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  <w:lang w:val="en-US" w:eastAsia="zh-CN"/>
        </w:rPr>
        <w:t>履行行政处罚决定催告书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3840" w:firstLineChars="1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编号：华自然执催告〔2025〕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>张龙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你于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>2023年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>8日夜晚至9日凌晨期间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>伙同王文涛、李顺等人未经批准，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擅自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>华宁县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>宁州街道铁埂社区大坡头无证开采磷矿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的行为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违反了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>《中华人民共和国矿产资源法》第三条第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>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勘查、开采矿产资源，必须依法分别申请、经批准取得探矿权、采矿权，并办理登记</w:t>
      </w:r>
      <w:bookmarkStart w:id="0" w:name="OLE_LINK6"/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中华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人民共和国矿产资源法实施细则》</w:t>
      </w:r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第五条第一款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国家对矿产资源的勘查、开采实行许可证制度。勘查矿产资源，必须依法申请登记，领取勘查许可证，取得探矿权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开采矿产资源，必须依法申请登记，领取采矿许可证，取得采矿权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的规定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。根据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《中华人民共和国矿产资源法》第三十九条第一款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违反本法规定，未取得采矿许可证擅自采矿的，擅自进入国家规划矿区、对国民经济具有重要价值的矿区范围采矿的，擅自开采国家规定实行保护性开采的特定矿种的，责令停止开采、赔偿损失，没收采出的矿产品和违法所得，可以并处罚款；拒不停止开采，造成矿产资源破坏的，依照刑法有关规定对直接责任人追究刑事责任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和《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中华人民共和国矿产资源法实施细则》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第四十二条第一项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未取得采矿许可证擅自采矿的，擅自进入国家规划矿区、对国民经济具有重要价值的矿区和他人矿区范围采矿的，擅自开采国家规定实行保护性开采的特定矿种的，处以违法所得50%以下的罚款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、《云南省自然资源行政处罚裁量权基准》地质矿产类中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未取得采矿许可证擅自采矿，擅自进入国家规划矿区、对国民经济具有重要价值的矿区和他人矿区范围采矿，擅自开采国家规定实行保护性开采的特定矿种，裁量阶次为一般的，责令</w:t>
      </w:r>
      <w:bookmarkStart w:id="1" w:name="OLE_LINK8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停止开采</w:t>
      </w:r>
      <w:bookmarkEnd w:id="1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；赔偿损失；没收采出的矿产品和违法所得，可以并处违法所得30%以下的罚款；无违法所得、违法所得难以查证或者违法所得认定明显不合理的，可以并处5000元（含）以上6万元以下罚款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的规定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，我局于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日作出《行政处罚决定书》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（华宁自然资行罚决字〔2024〕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92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-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号）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，并于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日向你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邮寄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你至今尚未履行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缴纳罚款人民币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万元整（¥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10,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000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eastAsia="zh-CN"/>
        </w:rPr>
        <w:t>.00元）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的行政处罚。依照《中华人民共和国行政强制法》第五十四条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政机关申请人民法院强制执行前，应当催告当事人履行义务。催告书送达十日后当事人仍未履行义务的，行政机关可以向所在地有管辖权的人民法院申请强制执行；执行对象是不动产的，向不动产所在地有管辖权的人民法院申请强制执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之规定，我局现催告你自觉履行。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本催告书送达十日后，如你仍未履行，我局将向华宁县人民法院申请强制执行。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联系人：华宁县自然资源局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电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话：0877-5016479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地址：华宁县宁州街道办宁荣街9号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4800" w:firstLineChars="1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华宁县自然资源局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4160" w:firstLineChars="13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 xml:space="preserve">     2025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4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康简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华康简仿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楷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魏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B0B31"/>
    <w:rsid w:val="019D3637"/>
    <w:rsid w:val="01D820E5"/>
    <w:rsid w:val="10260B0E"/>
    <w:rsid w:val="18845320"/>
    <w:rsid w:val="18CA21FF"/>
    <w:rsid w:val="1D3B0B31"/>
    <w:rsid w:val="1FB06C4F"/>
    <w:rsid w:val="1FDB60E0"/>
    <w:rsid w:val="21EF3B7D"/>
    <w:rsid w:val="22901347"/>
    <w:rsid w:val="283757ED"/>
    <w:rsid w:val="2B700639"/>
    <w:rsid w:val="310D7507"/>
    <w:rsid w:val="31AD39AA"/>
    <w:rsid w:val="35E8642D"/>
    <w:rsid w:val="36B96C03"/>
    <w:rsid w:val="36CB642E"/>
    <w:rsid w:val="37715CC1"/>
    <w:rsid w:val="440A29D2"/>
    <w:rsid w:val="469F527B"/>
    <w:rsid w:val="493D3442"/>
    <w:rsid w:val="4B25450F"/>
    <w:rsid w:val="4DF77CC3"/>
    <w:rsid w:val="54B7292A"/>
    <w:rsid w:val="57951BE3"/>
    <w:rsid w:val="5B4438DA"/>
    <w:rsid w:val="5E5E4C2E"/>
    <w:rsid w:val="6D041945"/>
    <w:rsid w:val="731D6040"/>
    <w:rsid w:val="76DF7F27"/>
    <w:rsid w:val="7DF5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2025-03-04T06:43:00Z</dcterms:created>
  <dc:creator>Administrator</dc:creator>
  <cp:lastModifiedBy>Administrator</cp:lastModifiedBy>
  <dcterms:modified xsi:type="dcterms:W3CDTF">2025-08-04T02:35:45Z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