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监督索引号53042400633300301000</w:t>
      </w:r>
    </w:p>
    <w:p w14:paraId="3E58FAB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方正小标宋_GBK" w:eastAsia="方正小标宋_GBK" w:hAnsi="方正小标宋_GBK" w:cs="方正小标宋_GBK" w:hint="eastAsia"/>
          <w:color w:val="000000" w:themeColor="text1"/>
          <w:sz w:val="36"/>
          <w:szCs w:val="36"/>
          <w:highlight w:val="none"/>
          <w14:textFill>
            <w14:solidFill>
              <w14:schemeClr w14:val="tx1"/>
            </w14:solidFill>
          </w14:textFill>
        </w:rPr>
      </w:pPr>
      <w:r>
        <w:rPr>
          <w:rFonts w:ascii="方正小标宋_GBK" w:eastAsia="方正小标宋_GBK" w:hAnsi="方正小标宋_GBK" w:cs="方正小标宋_GBK" w:hint="eastAsia"/>
          <w:color w:val="000000" w:themeColor="text1"/>
          <w:sz w:val="36"/>
          <w:szCs w:val="36"/>
          <w:lang w:val="zh-CN"/>
          <w14:textFill>
            <w14:solidFill>
              <w14:schemeClr w14:val="tx1"/>
            </w14:solidFill>
          </w14:textFill>
        </w:rPr>
        <w:t>华宁县房屋管理所</w:t>
      </w:r>
      <w:r>
        <w:rPr>
          <w:rFonts w:ascii="方正小标宋_GBK" w:eastAsia="方正小标宋_GBK" w:hAnsi="方正小标宋_GBK" w:cs="方正小标宋_GBK" w:hint="eastAsia"/>
          <w:color w:val="000000" w:themeColor="text1"/>
          <w:sz w:val="36"/>
          <w:szCs w:val="36"/>
          <w:highlight w:val="none"/>
          <w:lang w:val="en-US" w:eastAsia="zh-CN"/>
          <w14:textFill>
            <w14:solidFill>
              <w14:schemeClr w14:val="tx1"/>
            </w14:solidFill>
          </w14:textFill>
        </w:rPr>
        <w:t>2024</w:t>
      </w:r>
      <w:r>
        <w:rPr>
          <w:rFonts w:ascii="方正小标宋_GBK" w:eastAsia="方正小标宋_GBK" w:hAnsi="方正小标宋_GBK" w:cs="方正小标宋_GBK" w:hint="eastAsia"/>
          <w:color w:val="000000" w:themeColor="text1"/>
          <w:sz w:val="36"/>
          <w:szCs w:val="36"/>
          <w:highlight w:val="none"/>
          <w14:textFill>
            <w14:solidFill>
              <w14:schemeClr w14:val="tx1"/>
            </w14:solidFill>
          </w14:textFill>
        </w:rPr>
        <w:t>年度部门决算</w:t>
      </w:r>
    </w:p>
    <w:p w14:paraId="7F7B1F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小标宋_GBK" w:eastAsia="方正小标宋_GBK" w:hAnsi="方正小标宋_GBK" w:cs="方正小标宋_GBK" w:hint="eastAsia"/>
          <w:color w:val="000000" w:themeColor="text1"/>
          <w:sz w:val="36"/>
          <w:szCs w:val="36"/>
          <w:highlight w:val="none"/>
          <w14:textFill>
            <w14:solidFill>
              <w14:schemeClr w14:val="tx1"/>
            </w14:solidFill>
          </w14:textFill>
        </w:rPr>
      </w:pPr>
    </w:p>
    <w:p w14:paraId="1E5B6C5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方正小标宋_GBK" w:eastAsia="方正小标宋_GBK" w:hAnsi="方正小标宋_GBK" w:cs="方正小标宋_GBK" w:hint="eastAsia"/>
          <w:color w:val="000000" w:themeColor="text1"/>
          <w:sz w:val="36"/>
          <w:szCs w:val="36"/>
          <w:highlight w:val="none"/>
          <w:lang w:eastAsia="zh-CN"/>
          <w14:textFill>
            <w14:solidFill>
              <w14:schemeClr w14:val="tx1"/>
            </w14:solidFill>
          </w14:textFill>
        </w:rPr>
      </w:pPr>
      <w:r>
        <w:rPr>
          <w:rFonts w:ascii="方正小标宋_GBK" w:eastAsia="方正小标宋_GBK" w:hAnsi="方正小标宋_GBK" w:cs="方正小标宋_GBK" w:hint="eastAsia"/>
          <w:color w:val="000000" w:themeColor="text1"/>
          <w:sz w:val="36"/>
          <w:szCs w:val="36"/>
          <w:highlight w:val="none"/>
          <w:lang w:eastAsia="zh-CN"/>
          <w14:textFill>
            <w14:solidFill>
              <w14:schemeClr w14:val="tx1"/>
            </w14:solidFill>
          </w14:textFill>
        </w:rPr>
        <w:t>目录</w:t>
      </w:r>
    </w:p>
    <w:p w14:paraId="586461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eastAsia="黑体" w:hAnsi="黑体" w:hint="eastAsia"/>
          <w:color w:val="000000" w:themeColor="text1"/>
          <w:sz w:val="36"/>
          <w:szCs w:val="36"/>
          <w:highlight w:val="none"/>
          <w14:textFill>
            <w14:solidFill>
              <w14:schemeClr w14:val="tx1"/>
            </w14:solidFill>
          </w14:textFill>
        </w:rPr>
      </w:pPr>
    </w:p>
    <w:p w14:paraId="0951E5E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ascii="黑体" w:eastAsia="黑体" w:hAnsi="黑体" w:hint="eastAsia"/>
          <w:color w:val="000000" w:themeColor="text1"/>
          <w:sz w:val="30"/>
          <w:szCs w:val="30"/>
          <w:highlight w:val="none"/>
          <w14:textFill>
            <w14:solidFill>
              <w14:schemeClr w14:val="tx1"/>
            </w14:solidFill>
          </w14:textFill>
        </w:rPr>
      </w:pPr>
      <w:r>
        <w:rPr>
          <w:rFonts w:ascii="黑体" w:eastAsia="黑体" w:hAnsi="黑体" w:hint="eastAsia"/>
          <w:color w:val="000000" w:themeColor="text1"/>
          <w:sz w:val="30"/>
          <w:szCs w:val="30"/>
          <w:highlight w:val="none"/>
          <w14:textFill>
            <w14:solidFill>
              <w14:schemeClr w14:val="tx1"/>
            </w14:solidFill>
          </w14:textFill>
        </w:rPr>
        <w:t xml:space="preserve">第一部分  </w:t>
      </w:r>
      <w:r>
        <w:rPr>
          <w:rFonts w:ascii="黑体" w:eastAsia="黑体" w:hAnsi="黑体" w:hint="eastAsia"/>
          <w:color w:val="000000" w:themeColor="text1"/>
          <w:sz w:val="30"/>
          <w:szCs w:val="30"/>
          <w:highlight w:val="none"/>
          <w:lang w:eastAsia="zh-CN"/>
          <w14:textFill>
            <w14:solidFill>
              <w14:schemeClr w14:val="tx1"/>
            </w14:solidFill>
          </w14:textFill>
        </w:rPr>
        <w:t>单位</w:t>
      </w:r>
      <w:r>
        <w:rPr>
          <w:rFonts w:ascii="黑体" w:eastAsia="黑体" w:hAnsi="黑体" w:hint="eastAsia"/>
          <w:color w:val="000000" w:themeColor="text1"/>
          <w:sz w:val="30"/>
          <w:szCs w:val="30"/>
          <w:highlight w:val="none"/>
          <w14:textFill>
            <w14:solidFill>
              <w14:schemeClr w14:val="tx1"/>
            </w14:solidFill>
          </w14:textFill>
        </w:rPr>
        <w:t>概况</w:t>
      </w:r>
    </w:p>
    <w:p w14:paraId="136E5F4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楷体" w:eastAsia="楷体" w:hAnsi="楷体" w:hint="eastAsia"/>
          <w:color w:val="000000" w:themeColor="text1"/>
          <w:sz w:val="30"/>
          <w:szCs w:val="30"/>
          <w:highlight w:val="none"/>
          <w:lang w:eastAsia="zh-CN"/>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一、主要职</w:t>
      </w:r>
      <w:r>
        <w:rPr>
          <w:rFonts w:ascii="楷体" w:eastAsia="楷体" w:hAnsi="楷体" w:hint="eastAsia"/>
          <w:color w:val="000000" w:themeColor="text1"/>
          <w:sz w:val="30"/>
          <w:szCs w:val="30"/>
          <w:highlight w:val="none"/>
          <w:lang w:eastAsia="zh-CN"/>
          <w14:textFill>
            <w14:solidFill>
              <w14:schemeClr w14:val="tx1"/>
            </w14:solidFill>
          </w14:textFill>
        </w:rPr>
        <w:t>责</w:t>
      </w:r>
    </w:p>
    <w:p w14:paraId="7F942C2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楷体" w:eastAsia="楷体" w:hAnsi="楷体" w:hint="eastAsia"/>
          <w:color w:val="000000" w:themeColor="text1"/>
          <w:sz w:val="30"/>
          <w:szCs w:val="30"/>
          <w:highlight w:val="none"/>
          <w:lang w:eastAsia="zh-CN"/>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二、</w:t>
      </w:r>
      <w:r>
        <w:rPr>
          <w:rFonts w:ascii="楷体" w:eastAsia="楷体" w:hAnsi="楷体" w:hint="eastAsia"/>
          <w:color w:val="000000" w:themeColor="text1"/>
          <w:sz w:val="30"/>
          <w:szCs w:val="30"/>
          <w:highlight w:val="none"/>
          <w:lang w:eastAsia="zh-CN"/>
          <w14:textFill>
            <w14:solidFill>
              <w14:schemeClr w14:val="tx1"/>
            </w14:solidFill>
          </w14:textFill>
        </w:rPr>
        <w:t>基本情况</w:t>
      </w:r>
    </w:p>
    <w:p w14:paraId="708A899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楷体" w:eastAsia="楷体" w:hAnsi="楷体" w:hint="eastAsia"/>
          <w:color w:val="000000" w:themeColor="text1"/>
          <w:sz w:val="30"/>
          <w:szCs w:val="30"/>
          <w:highlight w:val="none"/>
          <w:lang w:eastAsia="zh-CN"/>
          <w14:textFill>
            <w14:solidFill>
              <w14:schemeClr w14:val="tx1"/>
            </w14:solidFill>
          </w14:textFill>
        </w:rPr>
      </w:pPr>
      <w:r>
        <w:rPr>
          <w:rFonts w:ascii="楷体" w:eastAsia="楷体" w:hAnsi="楷体" w:hint="eastAsia"/>
          <w:color w:val="000000" w:themeColor="text1"/>
          <w:sz w:val="30"/>
          <w:szCs w:val="30"/>
          <w:highlight w:val="none"/>
          <w:lang w:eastAsia="zh-CN"/>
          <w14:textFill>
            <w14:solidFill>
              <w14:schemeClr w14:val="tx1"/>
            </w14:solidFill>
          </w14:textFill>
        </w:rPr>
        <w:t>三、重点工作概述</w:t>
      </w:r>
    </w:p>
    <w:p w14:paraId="40705D5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ascii="黑体" w:eastAsia="黑体" w:hAnsi="黑体" w:hint="eastAsia"/>
          <w:color w:val="000000" w:themeColor="text1"/>
          <w:sz w:val="30"/>
          <w:szCs w:val="30"/>
          <w:highlight w:val="none"/>
          <w14:textFill>
            <w14:solidFill>
              <w14:schemeClr w14:val="tx1"/>
            </w14:solidFill>
          </w14:textFill>
        </w:rPr>
      </w:pPr>
      <w:r>
        <w:rPr>
          <w:rFonts w:ascii="黑体" w:eastAsia="黑体" w:hAnsi="黑体" w:hint="eastAsia"/>
          <w:color w:val="000000" w:themeColor="text1"/>
          <w:sz w:val="30"/>
          <w:szCs w:val="30"/>
          <w:highlight w:val="none"/>
          <w14:textFill>
            <w14:solidFill>
              <w14:schemeClr w14:val="tx1"/>
            </w14:solidFill>
          </w14:textFill>
        </w:rPr>
        <w:t xml:space="preserve">第二部分  </w:t>
      </w:r>
      <w:r>
        <w:rPr>
          <w:rFonts w:ascii="黑体" w:eastAsia="黑体" w:hAnsi="黑体" w:hint="eastAsia"/>
          <w:color w:val="000000" w:themeColor="text1"/>
          <w:sz w:val="30"/>
          <w:szCs w:val="30"/>
          <w:highlight w:val="none"/>
          <w:lang w:val="en-US" w:eastAsia="zh-CN"/>
          <w14:textFill>
            <w14:solidFill>
              <w14:schemeClr w14:val="tx1"/>
            </w14:solidFill>
          </w14:textFill>
        </w:rPr>
        <w:t>2024</w:t>
      </w:r>
      <w:r>
        <w:rPr>
          <w:rFonts w:ascii="黑体" w:eastAsia="黑体" w:hAnsi="黑体" w:hint="eastAsia"/>
          <w:color w:val="000000" w:themeColor="text1"/>
          <w:sz w:val="30"/>
          <w:szCs w:val="30"/>
          <w:highlight w:val="none"/>
          <w14:textFill>
            <w14:solidFill>
              <w14:schemeClr w14:val="tx1"/>
            </w14:solidFill>
          </w14:textFill>
        </w:rPr>
        <w:t>年度部门决算表</w:t>
      </w:r>
    </w:p>
    <w:p w14:paraId="7210AEE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一、收入支出决算表</w:t>
      </w:r>
    </w:p>
    <w:p w14:paraId="259F47D5">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二、收入决算表</w:t>
      </w:r>
    </w:p>
    <w:p w14:paraId="639FC6B8">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三、支出决算表</w:t>
      </w:r>
    </w:p>
    <w:p w14:paraId="488D4CC3">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四、财政拨款收入支出决算表</w:t>
      </w:r>
    </w:p>
    <w:p w14:paraId="5B1EEB87">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五、一般公共预算财政拨款收入支出决算表</w:t>
      </w:r>
    </w:p>
    <w:p w14:paraId="0460FAB2">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六、一般公共预算财政拨款基本支出决算表</w:t>
      </w:r>
    </w:p>
    <w:p w14:paraId="19FC1331">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lang w:eastAsia="zh-CN"/>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七、</w:t>
      </w:r>
      <w:r>
        <w:rPr>
          <w:rFonts w:ascii="楷体" w:eastAsia="楷体" w:hAnsi="楷体" w:hint="eastAsia"/>
          <w:color w:val="000000" w:themeColor="text1"/>
          <w:sz w:val="30"/>
          <w:szCs w:val="30"/>
          <w:highlight w:val="none"/>
          <w:lang w:eastAsia="zh-CN"/>
          <w14:textFill>
            <w14:solidFill>
              <w14:schemeClr w14:val="tx1"/>
            </w14:solidFill>
          </w14:textFill>
        </w:rPr>
        <w:t>一般公共预算财政拨款项目支出决算表</w:t>
      </w:r>
    </w:p>
    <w:p w14:paraId="7826234D">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lang w:eastAsia="zh-CN"/>
          <w14:textFill>
            <w14:solidFill>
              <w14:schemeClr w14:val="tx1"/>
            </w14:solidFill>
          </w14:textFill>
        </w:rPr>
        <w:t>八</w:t>
      </w:r>
      <w:r>
        <w:rPr>
          <w:rFonts w:ascii="楷体" w:eastAsia="楷体" w:hAnsi="楷体" w:hint="eastAsia"/>
          <w:color w:val="000000" w:themeColor="text1"/>
          <w:sz w:val="30"/>
          <w:szCs w:val="30"/>
          <w:highlight w:val="none"/>
          <w14:textFill>
            <w14:solidFill>
              <w14:schemeClr w14:val="tx1"/>
            </w14:solidFill>
          </w14:textFill>
        </w:rPr>
        <w:t>、政府性基金预算财政拨款收入支出决算表</w:t>
      </w:r>
    </w:p>
    <w:p w14:paraId="5314CF8F">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lang w:val="en-US" w:eastAsia="zh-CN"/>
          <w14:textFill>
            <w14:solidFill>
              <w14:schemeClr w14:val="tx1"/>
            </w14:solidFill>
          </w14:textFill>
        </w:rPr>
      </w:pPr>
      <w:r>
        <w:rPr>
          <w:rFonts w:ascii="楷体" w:eastAsia="楷体" w:hAnsi="楷体" w:hint="eastAsia"/>
          <w:color w:val="000000" w:themeColor="text1"/>
          <w:sz w:val="30"/>
          <w:szCs w:val="30"/>
          <w:highlight w:val="none"/>
          <w:lang w:val="en-US" w:eastAsia="zh-CN"/>
          <w14:textFill>
            <w14:solidFill>
              <w14:schemeClr w14:val="tx1"/>
            </w14:solidFill>
          </w14:textFill>
        </w:rPr>
        <w:t>九、国有资本经营预算财政拨款收入支出决算表</w:t>
      </w:r>
    </w:p>
    <w:p w14:paraId="705307AB">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lang w:eastAsia="zh-CN"/>
          <w14:textFill>
            <w14:solidFill>
              <w14:schemeClr w14:val="tx1"/>
            </w14:solidFill>
          </w14:textFill>
        </w:rPr>
        <w:t>十</w:t>
      </w:r>
      <w:r>
        <w:rPr>
          <w:rFonts w:ascii="楷体" w:eastAsia="楷体" w:hAnsi="楷体" w:hint="eastAsia"/>
          <w:color w:val="000000" w:themeColor="text1"/>
          <w:sz w:val="30"/>
          <w:szCs w:val="30"/>
          <w:highlight w:val="none"/>
          <w14:textFill>
            <w14:solidFill>
              <w14:schemeClr w14:val="tx1"/>
            </w14:solidFill>
          </w14:textFill>
        </w:rPr>
        <w:t>、</w:t>
      </w:r>
      <w:r>
        <w:rPr>
          <w:rFonts w:ascii="楷体" w:eastAsia="楷体" w:hAnsi="楷体" w:hint="eastAsia"/>
          <w:color w:val="000000" w:themeColor="text1"/>
          <w:sz w:val="30"/>
          <w:szCs w:val="30"/>
          <w:highlight w:val="none"/>
          <w:lang w:eastAsia="zh-CN"/>
          <w14:textFill>
            <w14:solidFill>
              <w14:schemeClr w14:val="tx1"/>
            </w14:solidFill>
          </w14:textFill>
        </w:rPr>
        <w:t>财政拨款</w:t>
      </w:r>
      <w:r>
        <w:rPr>
          <w:rFonts w:ascii="楷体" w:eastAsia="楷体" w:hAnsi="楷体" w:hint="eastAsia"/>
          <w:color w:val="000000" w:themeColor="text1"/>
          <w:sz w:val="30"/>
          <w:szCs w:val="30"/>
          <w:highlight w:val="none"/>
          <w14:textFill>
            <w14:solidFill>
              <w14:schemeClr w14:val="tx1"/>
            </w14:solidFill>
          </w14:textFill>
        </w:rPr>
        <w:t>“三公”经费、行政参公单位机关运行经费情况表</w:t>
      </w:r>
    </w:p>
    <w:p w14:paraId="4E69E67C">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lang w:val="en-US" w:eastAsia="zh-CN"/>
          <w14:textFill>
            <w14:solidFill>
              <w14:schemeClr w14:val="tx1"/>
            </w14:solidFill>
          </w14:textFill>
        </w:rPr>
        <w:t>十一、一般公共预算财政拨款“三公”经费情况表</w:t>
      </w:r>
    </w:p>
    <w:p w14:paraId="035DFD9A">
      <w:pPr>
        <w:keepNext w:val="0"/>
        <w:keepLines w:val="0"/>
        <w:pageBreakBefore w:val="0"/>
        <w:kinsoku/>
        <w:wordWrap/>
        <w:overflowPunct/>
        <w:topLinePunct w:val="0"/>
        <w:autoSpaceDE/>
        <w:autoSpaceDN/>
        <w:bidi w:val="0"/>
        <w:adjustRightInd/>
        <w:spacing w:line="360" w:lineRule="auto"/>
        <w:jc w:val="left"/>
        <w:textAlignment w:val="auto"/>
        <w:outlineLvl w:val="0"/>
        <w:rPr>
          <w:rFonts w:ascii="黑体" w:eastAsia="黑体" w:hAnsi="黑体" w:hint="eastAsia"/>
          <w:color w:val="000000" w:themeColor="text1"/>
          <w:sz w:val="30"/>
          <w:szCs w:val="30"/>
          <w:highlight w:val="none"/>
          <w14:textFill>
            <w14:solidFill>
              <w14:schemeClr w14:val="tx1"/>
            </w14:solidFill>
          </w14:textFill>
        </w:rPr>
      </w:pPr>
      <w:r>
        <w:rPr>
          <w:rFonts w:ascii="黑体" w:eastAsia="黑体" w:hAnsi="黑体" w:hint="eastAsia"/>
          <w:color w:val="000000" w:themeColor="text1"/>
          <w:sz w:val="30"/>
          <w:szCs w:val="30"/>
          <w:highlight w:val="none"/>
          <w14:textFill>
            <w14:solidFill>
              <w14:schemeClr w14:val="tx1"/>
            </w14:solidFill>
          </w14:textFill>
        </w:rPr>
        <w:t>第三部</w:t>
      </w:r>
      <w:r>
        <w:rPr>
          <w:rFonts w:ascii="黑体" w:eastAsia="黑体" w:hAnsi="黑体" w:hint="eastAsia"/>
          <w:color w:val="000000" w:themeColor="text1"/>
          <w:sz w:val="30"/>
          <w:szCs w:val="30"/>
          <w:highlight w:val="none"/>
          <w:lang w:eastAsia="zh-CN"/>
          <w14:textFill>
            <w14:solidFill>
              <w14:schemeClr w14:val="tx1"/>
            </w14:solidFill>
          </w14:textFill>
        </w:rPr>
        <w:t>分</w:t>
      </w:r>
      <w:r>
        <w:rPr>
          <w:rFonts w:ascii="黑体" w:eastAsia="黑体" w:hAnsi="黑体" w:hint="eastAsia"/>
          <w:color w:val="000000" w:themeColor="text1"/>
          <w:sz w:val="30"/>
          <w:szCs w:val="30"/>
          <w:highlight w:val="none"/>
          <w14:textFill>
            <w14:solidFill>
              <w14:schemeClr w14:val="tx1"/>
            </w14:solidFill>
          </w14:textFill>
        </w:rPr>
        <w:t xml:space="preserve">  </w:t>
      </w:r>
      <w:r>
        <w:rPr>
          <w:rFonts w:ascii="黑体" w:eastAsia="黑体" w:hAnsi="黑体" w:hint="eastAsia"/>
          <w:color w:val="000000" w:themeColor="text1"/>
          <w:sz w:val="30"/>
          <w:szCs w:val="30"/>
          <w:highlight w:val="none"/>
          <w:lang w:val="en-US" w:eastAsia="zh-CN"/>
          <w14:textFill>
            <w14:solidFill>
              <w14:schemeClr w14:val="tx1"/>
            </w14:solidFill>
          </w14:textFill>
        </w:rPr>
        <w:t>2024</w:t>
      </w:r>
      <w:r>
        <w:rPr>
          <w:rFonts w:ascii="黑体" w:eastAsia="黑体" w:hAnsi="黑体" w:hint="eastAsia"/>
          <w:color w:val="000000" w:themeColor="text1"/>
          <w:sz w:val="30"/>
          <w:szCs w:val="30"/>
          <w:highlight w:val="none"/>
          <w14:textFill>
            <w14:solidFill>
              <w14:schemeClr w14:val="tx1"/>
            </w14:solidFill>
          </w14:textFill>
        </w:rPr>
        <w:t>年度部门决算情况说明</w:t>
      </w:r>
    </w:p>
    <w:p w14:paraId="03944EEC">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一、收入决算情况说明</w:t>
      </w:r>
    </w:p>
    <w:p w14:paraId="32E996C5">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二、支出决算情况说明</w:t>
      </w:r>
    </w:p>
    <w:p w14:paraId="40D317B7">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三、一般公共预算财政拨款支出决算情况说明</w:t>
      </w:r>
    </w:p>
    <w:p w14:paraId="75E47CFC">
      <w:pPr>
        <w:keepNext w:val="0"/>
        <w:keepLines w:val="0"/>
        <w:pageBreakBefore w:val="0"/>
        <w:widowControl/>
        <w:kinsoku/>
        <w:wordWrap/>
        <w:overflowPunct/>
        <w:topLinePunct w:val="0"/>
        <w:autoSpaceDE/>
        <w:autoSpaceDN/>
        <w:bidi w:val="0"/>
        <w:adjustRightInd/>
        <w:snapToGrid w:val="0"/>
        <w:spacing w:before="100" w:after="100" w:line="360" w:lineRule="auto"/>
        <w:jc w:val="left"/>
        <w:textAlignment w:val="auto"/>
        <w:outlineLvl w:val="1"/>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四、财政拨款“三公”经费支出决算情况说明</w:t>
      </w:r>
    </w:p>
    <w:p w14:paraId="02803561">
      <w:pPr>
        <w:keepNext w:val="0"/>
        <w:keepLines w:val="0"/>
        <w:pageBreakBefore w:val="0"/>
        <w:widowControl/>
        <w:kinsoku/>
        <w:wordWrap/>
        <w:overflowPunct/>
        <w:topLinePunct w:val="0"/>
        <w:autoSpaceDE/>
        <w:autoSpaceDN/>
        <w:bidi w:val="0"/>
        <w:adjustRightInd/>
        <w:snapToGrid w:val="0"/>
        <w:spacing w:before="100" w:after="100" w:line="360" w:lineRule="auto"/>
        <w:jc w:val="left"/>
        <w:textAlignment w:val="auto"/>
        <w:outlineLvl w:val="0"/>
        <w:rPr>
          <w:rFonts w:ascii="黑体" w:eastAsia="黑体" w:hAnsi="黑体" w:hint="eastAsia"/>
          <w:color w:val="000000" w:themeColor="text1"/>
          <w:sz w:val="30"/>
          <w:szCs w:val="30"/>
          <w:highlight w:val="none"/>
          <w14:textFill>
            <w14:solidFill>
              <w14:schemeClr w14:val="tx1"/>
            </w14:solidFill>
          </w14:textFill>
        </w:rPr>
      </w:pPr>
      <w:r>
        <w:rPr>
          <w:rFonts w:ascii="黑体" w:eastAsia="黑体" w:hAnsi="黑体" w:hint="eastAsia"/>
          <w:color w:val="000000" w:themeColor="text1"/>
          <w:sz w:val="30"/>
          <w:szCs w:val="30"/>
          <w:highlight w:val="none"/>
          <w:lang w:eastAsia="zh-CN"/>
          <w14:textFill>
            <w14:solidFill>
              <w14:schemeClr w14:val="tx1"/>
            </w14:solidFill>
          </w14:textFill>
        </w:rPr>
        <w:t>第四部分</w:t>
      </w:r>
      <w:r>
        <w:rPr>
          <w:rFonts w:ascii="楷体" w:eastAsia="楷体" w:hAnsi="楷体" w:hint="eastAsia"/>
          <w:color w:val="000000" w:themeColor="text1"/>
          <w:sz w:val="30"/>
          <w:szCs w:val="30"/>
          <w:highlight w:val="none"/>
          <w:lang w:val="en-US" w:eastAsia="zh-CN"/>
          <w14:textFill>
            <w14:solidFill>
              <w14:schemeClr w14:val="tx1"/>
            </w14:solidFill>
          </w14:textFill>
        </w:rPr>
        <w:t xml:space="preserve">  </w:t>
      </w:r>
      <w:r>
        <w:rPr>
          <w:rFonts w:ascii="黑体" w:eastAsia="黑体" w:hAnsi="黑体" w:hint="eastAsia"/>
          <w:color w:val="000000" w:themeColor="text1"/>
          <w:sz w:val="30"/>
          <w:szCs w:val="30"/>
          <w:highlight w:val="none"/>
          <w14:textFill>
            <w14:solidFill>
              <w14:schemeClr w14:val="tx1"/>
            </w14:solidFill>
          </w14:textFill>
        </w:rPr>
        <w:t>其他重要事项及相关口径情况说明</w:t>
      </w:r>
    </w:p>
    <w:p w14:paraId="37B8410E">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lang w:eastAsia="zh-CN"/>
          <w14:textFill>
            <w14:solidFill>
              <w14:schemeClr w14:val="tx1"/>
            </w14:solidFill>
          </w14:textFill>
        </w:rPr>
      </w:pPr>
      <w:r>
        <w:rPr>
          <w:rFonts w:ascii="楷体" w:eastAsia="楷体" w:hAnsi="楷体" w:hint="eastAsia"/>
          <w:color w:val="000000" w:themeColor="text1"/>
          <w:sz w:val="30"/>
          <w:szCs w:val="30"/>
          <w:highlight w:val="none"/>
          <w:lang w:eastAsia="zh-CN"/>
          <w14:textFill>
            <w14:solidFill>
              <w14:schemeClr w14:val="tx1"/>
            </w14:solidFill>
          </w14:textFill>
        </w:rPr>
        <w:t>一、</w:t>
      </w:r>
      <w:r>
        <w:rPr>
          <w:rFonts w:ascii="楷体" w:eastAsia="楷体" w:hAnsi="楷体" w:hint="eastAsia"/>
          <w:color w:val="000000" w:themeColor="text1"/>
          <w:sz w:val="30"/>
          <w:szCs w:val="30"/>
          <w:highlight w:val="none"/>
          <w14:textFill>
            <w14:solidFill>
              <w14:schemeClr w14:val="tx1"/>
            </w14:solidFill>
          </w14:textFill>
        </w:rPr>
        <w:t>机关运行经费支出情况</w:t>
      </w:r>
    </w:p>
    <w:p w14:paraId="620E806A">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lang w:eastAsia="zh-CN"/>
          <w14:textFill>
            <w14:solidFill>
              <w14:schemeClr w14:val="tx1"/>
            </w14:solidFill>
          </w14:textFill>
        </w:rPr>
      </w:pPr>
      <w:r>
        <w:rPr>
          <w:rFonts w:ascii="楷体" w:eastAsia="楷体" w:hAnsi="楷体" w:hint="eastAsia"/>
          <w:color w:val="000000" w:themeColor="text1"/>
          <w:sz w:val="30"/>
          <w:szCs w:val="30"/>
          <w:highlight w:val="none"/>
          <w:lang w:eastAsia="zh-CN"/>
          <w14:textFill>
            <w14:solidFill>
              <w14:schemeClr w14:val="tx1"/>
            </w14:solidFill>
          </w14:textFill>
        </w:rPr>
        <w:t>二、</w:t>
      </w:r>
      <w:r>
        <w:rPr>
          <w:rFonts w:ascii="楷体" w:eastAsia="楷体" w:hAnsi="楷体" w:hint="eastAsia"/>
          <w:color w:val="000000" w:themeColor="text1"/>
          <w:sz w:val="30"/>
          <w:szCs w:val="30"/>
          <w:highlight w:val="none"/>
          <w14:textFill>
            <w14:solidFill>
              <w14:schemeClr w14:val="tx1"/>
            </w14:solidFill>
          </w14:textFill>
        </w:rPr>
        <w:t>国有资产占用情况</w:t>
      </w:r>
    </w:p>
    <w:p w14:paraId="0DF0BA6C">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lang w:eastAsia="zh-CN"/>
          <w14:textFill>
            <w14:solidFill>
              <w14:schemeClr w14:val="tx1"/>
            </w14:solidFill>
          </w14:textFill>
        </w:rPr>
      </w:pPr>
      <w:r>
        <w:rPr>
          <w:rFonts w:ascii="楷体" w:eastAsia="楷体" w:hAnsi="楷体" w:hint="eastAsia"/>
          <w:color w:val="000000" w:themeColor="text1"/>
          <w:sz w:val="30"/>
          <w:szCs w:val="30"/>
          <w:highlight w:val="none"/>
          <w:lang w:eastAsia="zh-CN"/>
          <w14:textFill>
            <w14:solidFill>
              <w14:schemeClr w14:val="tx1"/>
            </w14:solidFill>
          </w14:textFill>
        </w:rPr>
        <w:t>三、</w:t>
      </w:r>
      <w:r>
        <w:rPr>
          <w:rFonts w:ascii="楷体" w:eastAsia="楷体" w:hAnsi="楷体" w:hint="eastAsia"/>
          <w:color w:val="000000" w:themeColor="text1"/>
          <w:sz w:val="30"/>
          <w:szCs w:val="30"/>
          <w:highlight w:val="none"/>
          <w14:textFill>
            <w14:solidFill>
              <w14:schemeClr w14:val="tx1"/>
            </w14:solidFill>
          </w14:textFill>
        </w:rPr>
        <w:t>政府采购支出情况</w:t>
      </w:r>
    </w:p>
    <w:p w14:paraId="6A834337">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lang w:val="en-US" w:eastAsia="zh-CN"/>
          <w14:textFill>
            <w14:solidFill>
              <w14:schemeClr w14:val="tx1"/>
            </w14:solidFill>
          </w14:textFill>
        </w:rPr>
      </w:pPr>
      <w:r>
        <w:rPr>
          <w:rFonts w:ascii="楷体" w:eastAsia="楷体" w:hAnsi="楷体" w:hint="eastAsia"/>
          <w:color w:val="000000" w:themeColor="text1"/>
          <w:sz w:val="30"/>
          <w:szCs w:val="30"/>
          <w:highlight w:val="none"/>
          <w:lang w:eastAsia="zh-CN"/>
          <w14:textFill>
            <w14:solidFill>
              <w14:schemeClr w14:val="tx1"/>
            </w14:solidFill>
          </w14:textFill>
        </w:rPr>
        <w:t>四、</w:t>
      </w:r>
      <w:r>
        <w:rPr>
          <w:rFonts w:ascii="楷体" w:eastAsia="楷体" w:hAnsi="楷体" w:hint="eastAsia"/>
          <w:color w:val="000000" w:themeColor="text1"/>
          <w:sz w:val="30"/>
          <w:szCs w:val="30"/>
          <w:highlight w:val="none"/>
          <w:lang w:val="en-US" w:eastAsia="zh-CN"/>
          <w14:textFill>
            <w14:solidFill>
              <w14:schemeClr w14:val="tx1"/>
            </w14:solidFill>
          </w14:textFill>
        </w:rPr>
        <w:t>单位绩效自评情况</w:t>
      </w:r>
    </w:p>
    <w:p w14:paraId="41A857F2">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lang w:val="en-US" w:eastAsia="zh-CN"/>
          <w14:textFill>
            <w14:solidFill>
              <w14:schemeClr w14:val="tx1"/>
            </w14:solidFill>
          </w14:textFill>
        </w:rPr>
      </w:pPr>
      <w:r>
        <w:rPr>
          <w:rFonts w:ascii="楷体" w:eastAsia="楷体" w:hAnsi="楷体" w:hint="eastAsia"/>
          <w:color w:val="000000" w:themeColor="text1"/>
          <w:sz w:val="30"/>
          <w:szCs w:val="30"/>
          <w:highlight w:val="none"/>
          <w:lang w:eastAsia="zh-CN"/>
          <w14:textFill>
            <w14:solidFill>
              <w14:schemeClr w14:val="tx1"/>
            </w14:solidFill>
          </w14:textFill>
        </w:rPr>
        <w:t>五、</w:t>
      </w:r>
      <w:r>
        <w:rPr>
          <w:rFonts w:ascii="楷体" w:eastAsia="楷体" w:hAnsi="楷体" w:hint="eastAsia"/>
          <w:color w:val="000000" w:themeColor="text1"/>
          <w:sz w:val="30"/>
          <w:szCs w:val="30"/>
          <w:highlight w:val="none"/>
          <w:lang w:val="en-US" w:eastAsia="zh-CN"/>
          <w14:textFill>
            <w14:solidFill>
              <w14:schemeClr w14:val="tx1"/>
            </w14:solidFill>
          </w14:textFill>
        </w:rPr>
        <w:t>其他重要事项情况说明</w:t>
      </w:r>
    </w:p>
    <w:p w14:paraId="20783551">
      <w:pPr>
        <w:keepNext w:val="0"/>
        <w:keepLines w:val="0"/>
        <w:pageBreakBefore w:val="0"/>
        <w:kinsoku/>
        <w:wordWrap/>
        <w:overflowPunct/>
        <w:topLinePunct w:val="0"/>
        <w:autoSpaceDE/>
        <w:autoSpaceDN/>
        <w:bidi w:val="0"/>
        <w:adjustRightInd/>
        <w:spacing w:line="360" w:lineRule="auto"/>
        <w:jc w:val="left"/>
        <w:textAlignment w:val="auto"/>
        <w:outlineLvl w:val="1"/>
        <w:rPr>
          <w:rFonts w:ascii="楷体" w:eastAsia="楷体" w:hAnsi="楷体" w:hint="eastAsia"/>
          <w:color w:val="000000" w:themeColor="text1"/>
          <w:sz w:val="30"/>
          <w:szCs w:val="30"/>
          <w:highlight w:val="none"/>
          <w:lang w:val="en-US" w:eastAsia="zh-CN"/>
          <w14:textFill>
            <w14:solidFill>
              <w14:schemeClr w14:val="tx1"/>
            </w14:solidFill>
          </w14:textFill>
        </w:rPr>
      </w:pPr>
      <w:r>
        <w:rPr>
          <w:rFonts w:ascii="楷体" w:eastAsia="楷体" w:hAnsi="楷体" w:hint="eastAsia"/>
          <w:color w:val="000000" w:themeColor="text1"/>
          <w:sz w:val="30"/>
          <w:szCs w:val="30"/>
          <w:highlight w:val="none"/>
          <w:lang w:val="en-US" w:eastAsia="zh-CN"/>
          <w14:textFill>
            <w14:solidFill>
              <w14:schemeClr w14:val="tx1"/>
            </w14:solidFill>
          </w14:textFill>
        </w:rPr>
        <w:t>六、相关口径说明</w:t>
      </w:r>
    </w:p>
    <w:p w14:paraId="69B6FE0A">
      <w:pPr>
        <w:keepNext w:val="0"/>
        <w:keepLines w:val="0"/>
        <w:pageBreakBefore w:val="0"/>
        <w:widowControl/>
        <w:kinsoku/>
        <w:wordWrap/>
        <w:overflowPunct/>
        <w:topLinePunct w:val="0"/>
        <w:autoSpaceDE/>
        <w:autoSpaceDN/>
        <w:bidi w:val="0"/>
        <w:adjustRightInd/>
        <w:snapToGrid w:val="0"/>
        <w:spacing w:before="100" w:after="100" w:line="360" w:lineRule="auto"/>
        <w:jc w:val="left"/>
        <w:textAlignment w:val="auto"/>
        <w:outlineLvl w:val="0"/>
        <w:rPr>
          <w:rFonts w:ascii="黑体" w:eastAsia="黑体" w:hAnsi="黑体" w:hint="eastAsia"/>
          <w:color w:val="000000" w:themeColor="text1"/>
          <w:sz w:val="30"/>
          <w:szCs w:val="30"/>
          <w:highlight w:val="none"/>
          <w14:textFill>
            <w14:solidFill>
              <w14:schemeClr w14:val="tx1"/>
            </w14:solidFill>
          </w14:textFill>
        </w:rPr>
      </w:pPr>
      <w:r>
        <w:rPr>
          <w:rFonts w:ascii="黑体" w:eastAsia="黑体" w:hAnsi="黑体" w:hint="eastAsia"/>
          <w:color w:val="000000" w:themeColor="text1"/>
          <w:sz w:val="30"/>
          <w:szCs w:val="30"/>
          <w:highlight w:val="none"/>
          <w14:textFill>
            <w14:solidFill>
              <w14:schemeClr w14:val="tx1"/>
            </w14:solidFill>
          </w14:textFill>
        </w:rPr>
        <w:t>第</w:t>
      </w:r>
      <w:r>
        <w:rPr>
          <w:rFonts w:ascii="黑体" w:eastAsia="黑体" w:hAnsi="黑体" w:hint="eastAsia"/>
          <w:color w:val="000000" w:themeColor="text1"/>
          <w:sz w:val="30"/>
          <w:szCs w:val="30"/>
          <w:highlight w:val="none"/>
          <w:lang w:eastAsia="zh-CN"/>
          <w14:textFill>
            <w14:solidFill>
              <w14:schemeClr w14:val="tx1"/>
            </w14:solidFill>
          </w14:textFill>
        </w:rPr>
        <w:t>五</w:t>
      </w:r>
      <w:r>
        <w:rPr>
          <w:rFonts w:ascii="黑体" w:eastAsia="黑体" w:hAnsi="黑体" w:hint="eastAsia"/>
          <w:color w:val="000000" w:themeColor="text1"/>
          <w:sz w:val="30"/>
          <w:szCs w:val="30"/>
          <w:highlight w:val="none"/>
          <w14:textFill>
            <w14:solidFill>
              <w14:schemeClr w14:val="tx1"/>
            </w14:solidFill>
          </w14:textFill>
        </w:rPr>
        <w:t>部分  名词解释</w:t>
      </w:r>
    </w:p>
    <w:p w14:paraId="1F2CB771">
      <w:pPr>
        <w:jc w:val="center"/>
        <w:rPr>
          <w:rFonts w:ascii="黑体" w:eastAsia="黑体" w:hAnsi="黑体" w:hint="eastAsia"/>
          <w:color w:val="000000" w:themeColor="text1"/>
          <w:sz w:val="32"/>
          <w:szCs w:val="32"/>
          <w:highlight w:val="none"/>
          <w14:textFill>
            <w14:solidFill>
              <w14:schemeClr w14:val="tx1"/>
            </w14:solidFill>
          </w14:textFill>
        </w:rPr>
      </w:pPr>
    </w:p>
    <w:p w14:paraId="124F1AAC">
      <w:pPr>
        <w:jc w:val="center"/>
        <w:rPr>
          <w:rFonts w:ascii="黑体" w:eastAsia="黑体" w:hAnsi="黑体" w:hint="eastAsia"/>
          <w:color w:val="000000" w:themeColor="text1"/>
          <w:sz w:val="32"/>
          <w:szCs w:val="32"/>
          <w:highlight w:val="none"/>
          <w14:textFill>
            <w14:solidFill>
              <w14:schemeClr w14:val="tx1"/>
            </w14:solidFill>
          </w14:textFill>
        </w:rPr>
      </w:pPr>
    </w:p>
    <w:p w14:paraId="72CA5EEE">
      <w:pPr>
        <w:jc w:val="center"/>
        <w:rPr>
          <w:rFonts w:ascii="黑体" w:eastAsia="黑体" w:hAnsi="黑体" w:hint="eastAsia"/>
          <w:color w:val="000000" w:themeColor="text1"/>
          <w:sz w:val="32"/>
          <w:szCs w:val="32"/>
          <w:highlight w:val="none"/>
          <w14:textFill>
            <w14:solidFill>
              <w14:schemeClr w14:val="tx1"/>
            </w14:solidFill>
          </w14:textFill>
        </w:rPr>
      </w:pPr>
    </w:p>
    <w:p w14:paraId="7C5728FE">
      <w:pPr>
        <w:jc w:val="center"/>
        <w:rPr>
          <w:rFonts w:ascii="黑体" w:eastAsia="黑体" w:hAnsi="黑体" w:hint="eastAsia"/>
          <w:color w:val="000000" w:themeColor="text1"/>
          <w:sz w:val="32"/>
          <w:szCs w:val="32"/>
          <w:highlight w:val="none"/>
          <w14:textFill>
            <w14:solidFill>
              <w14:schemeClr w14:val="tx1"/>
            </w14:solidFill>
          </w14:textFill>
        </w:rPr>
      </w:pPr>
    </w:p>
    <w:p w14:paraId="6FB643CF">
      <w:pPr>
        <w:jc w:val="center"/>
        <w:rPr>
          <w:rFonts w:ascii="黑体" w:eastAsia="黑体" w:hAnsi="黑体" w:hint="eastAsia"/>
          <w:color w:val="000000" w:themeColor="text1"/>
          <w:sz w:val="32"/>
          <w:szCs w:val="32"/>
          <w:highlight w:val="none"/>
          <w14:textFill>
            <w14:solidFill>
              <w14:schemeClr w14:val="tx1"/>
            </w14:solidFill>
          </w14:textFill>
        </w:rPr>
      </w:pPr>
    </w:p>
    <w:p w14:paraId="17678A88">
      <w:pPr>
        <w:jc w:val="center"/>
        <w:rPr>
          <w:rFonts w:ascii="黑体" w:eastAsia="黑体" w:hAnsi="黑体" w:hint="eastAsia"/>
          <w:color w:val="000000" w:themeColor="text1"/>
          <w:sz w:val="32"/>
          <w:szCs w:val="32"/>
          <w:highlight w:val="none"/>
          <w14:textFill>
            <w14:solidFill>
              <w14:schemeClr w14:val="tx1"/>
            </w14:solidFill>
          </w14:textFill>
        </w:rPr>
      </w:pPr>
    </w:p>
    <w:p w14:paraId="70FCB5E9">
      <w:pPr>
        <w:jc w:val="center"/>
        <w:rPr>
          <w:rFonts w:ascii="黑体" w:eastAsia="黑体" w:hAnsi="黑体" w:hint="eastAsia"/>
          <w:color w:val="000000" w:themeColor="text1"/>
          <w:sz w:val="32"/>
          <w:szCs w:val="32"/>
          <w:highlight w:val="none"/>
          <w14:textFill>
            <w14:solidFill>
              <w14:schemeClr w14:val="tx1"/>
            </w14:solidFill>
          </w14:textFill>
        </w:rPr>
      </w:pPr>
    </w:p>
    <w:p w14:paraId="65550264">
      <w:pPr>
        <w:jc w:val="both"/>
        <w:rPr>
          <w:rFonts w:ascii="黑体" w:eastAsia="黑体" w:hAnsi="黑体" w:hint="eastAsia"/>
          <w:color w:val="000000" w:themeColor="text1"/>
          <w:sz w:val="32"/>
          <w:szCs w:val="32"/>
          <w:highlight w:val="none"/>
          <w14:textFill>
            <w14:solidFill>
              <w14:schemeClr w14:val="tx1"/>
            </w14:solidFill>
          </w14:textFill>
        </w:rPr>
      </w:pPr>
    </w:p>
    <w:p w14:paraId="43CB59D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eastAsia="黑体" w:hAnsi="黑体" w:hint="eastAsia"/>
          <w:color w:val="000000" w:themeColor="text1"/>
          <w:sz w:val="32"/>
          <w:szCs w:val="32"/>
          <w:highlight w:val="none"/>
          <w14:textFill>
            <w14:solidFill>
              <w14:schemeClr w14:val="tx1"/>
            </w14:solidFill>
          </w14:textFill>
        </w:rPr>
      </w:pPr>
      <w:r>
        <w:rPr>
          <w:rFonts w:ascii="黑体" w:eastAsia="黑体" w:hAnsi="黑体" w:hint="eastAsia"/>
          <w:color w:val="000000" w:themeColor="text1"/>
          <w:sz w:val="32"/>
          <w:szCs w:val="32"/>
          <w:highlight w:val="none"/>
          <w14:textFill>
            <w14:solidFill>
              <w14:schemeClr w14:val="tx1"/>
            </w14:solidFill>
          </w14:textFill>
        </w:rPr>
        <w:t xml:space="preserve">第一部分  </w:t>
      </w:r>
      <w:r>
        <w:rPr>
          <w:rFonts w:ascii="黑体" w:eastAsia="黑体" w:hAnsi="黑体" w:hint="eastAsia"/>
          <w:color w:val="000000" w:themeColor="text1"/>
          <w:sz w:val="32"/>
          <w:szCs w:val="32"/>
          <w:highlight w:val="none"/>
          <w:lang w:eastAsia="zh-CN"/>
          <w14:textFill>
            <w14:solidFill>
              <w14:schemeClr w14:val="tx1"/>
            </w14:solidFill>
          </w14:textFill>
        </w:rPr>
        <w:t>单位</w:t>
      </w:r>
      <w:r>
        <w:rPr>
          <w:rFonts w:ascii="黑体" w:eastAsia="黑体" w:hAnsi="黑体" w:hint="eastAsia"/>
          <w:color w:val="000000" w:themeColor="text1"/>
          <w:sz w:val="32"/>
          <w:szCs w:val="32"/>
          <w:highlight w:val="none"/>
          <w14:textFill>
            <w14:solidFill>
              <w14:schemeClr w14:val="tx1"/>
            </w14:solidFill>
          </w14:textFill>
        </w:rPr>
        <w:t>概况</w:t>
      </w:r>
    </w:p>
    <w:p w14:paraId="6D55499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ascii="黑体" w:eastAsia="黑体" w:hAnsi="黑体" w:hint="eastAsia"/>
          <w:color w:val="000000" w:themeColor="text1"/>
          <w:sz w:val="30"/>
          <w:szCs w:val="30"/>
          <w:highlight w:val="none"/>
          <w:lang w:eastAsia="zh-CN"/>
          <w14:textFill>
            <w14:solidFill>
              <w14:schemeClr w14:val="tx1"/>
            </w14:solidFill>
          </w14:textFill>
        </w:rPr>
      </w:pPr>
      <w:r>
        <w:rPr>
          <w:rFonts w:ascii="黑体" w:eastAsia="黑体" w:hAnsi="黑体" w:hint="eastAsia"/>
          <w:color w:val="000000" w:themeColor="text1"/>
          <w:sz w:val="30"/>
          <w:szCs w:val="30"/>
          <w:highlight w:val="none"/>
          <w14:textFill>
            <w14:solidFill>
              <w14:schemeClr w14:val="tx1"/>
            </w14:solidFill>
          </w14:textFill>
        </w:rPr>
        <w:t>一、主要</w:t>
      </w:r>
      <w:r>
        <w:rPr>
          <w:rFonts w:ascii="黑体" w:eastAsia="黑体" w:hAnsi="黑体" w:hint="eastAsia"/>
          <w:color w:val="000000" w:themeColor="text1"/>
          <w:sz w:val="30"/>
          <w:szCs w:val="30"/>
          <w:highlight w:val="none"/>
          <w:lang w:eastAsia="zh-CN"/>
          <w14:textFill>
            <w14:solidFill>
              <w14:schemeClr w14:val="tx1"/>
            </w14:solidFill>
          </w14:textFill>
        </w:rPr>
        <w:t>职责</w:t>
      </w:r>
    </w:p>
    <w:p w14:paraId="688F5534">
      <w:pPr>
        <w:keepNext w:val="0"/>
        <w:keepLines w:val="0"/>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ascii="Times New Roman" w:eastAsia="Times New Roman" w:hAnsi="Times New Roman" w:hint="default"/>
          <w:color w:val="000000" w:themeColor="text1"/>
          <w:sz w:val="30"/>
          <w:lang w:val="zh-CN"/>
          <w14:textFill>
            <w14:solidFill>
              <w14:schemeClr w14:val="tx1"/>
            </w14:solidFill>
          </w14:textFill>
        </w:rPr>
      </w:pPr>
      <w:r>
        <w:rPr>
          <w:rFonts w:ascii="楷体" w:eastAsia="楷体" w:hAnsi="楷体" w:hint="eastAsia"/>
          <w:color w:val="000000" w:themeColor="text1"/>
          <w:sz w:val="30"/>
          <w:lang w:val="zh-CN"/>
          <w14:textFill>
            <w14:solidFill>
              <w14:schemeClr w14:val="tx1"/>
            </w14:solidFill>
          </w14:textFill>
        </w:rPr>
        <w:t>（一）主要职能</w:t>
      </w:r>
    </w:p>
    <w:p w14:paraId="4BAAB5A8">
      <w:pPr>
        <w:pStyle w:val="pMsoNormal"/>
        <w:keepNext w:val="0"/>
        <w:keepLines w:val="0"/>
        <w:pageBreakBefore w:val="0"/>
        <w:widowControl/>
        <w:kinsoku/>
        <w:wordWrap/>
        <w:overflowPunct/>
        <w:topLinePunct w:val="0"/>
        <w:autoSpaceDE/>
        <w:autoSpaceDN/>
        <w:bidi w:val="0"/>
        <w:adjustRightInd/>
        <w:snapToGrid/>
        <w:spacing w:before="0" w:after="20" w:line="360" w:lineRule="auto"/>
        <w:ind w:left="0" w:right="0" w:firstLine="640"/>
        <w:jc w:val="both"/>
        <w:textAlignment w:val="auto"/>
        <w:rPr>
          <w:rFonts w:ascii="宋体" w:eastAsia="宋体" w:hAnsi="宋体" w:cs="宋体"/>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1.贯彻执行国家省、市颁发的有关管工作的方针、政策和法律、法规、规章，并制订实施计划；负责对全镇执行房产管理的政策、法规、规章情况进行检查监督。</w:t>
      </w:r>
    </w:p>
    <w:p w14:paraId="30A6E526">
      <w:pPr>
        <w:pStyle w:val="20"/>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2.负责房屋权属管理，依法核实和确认房产权属，办理房产登记发证，管理产权产籍档案，房产测绘管理。</w:t>
      </w:r>
    </w:p>
    <w:p w14:paraId="76928B2C">
      <w:pPr>
        <w:pStyle w:val="20"/>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3.负责房地产市场的行业管理，加强商品房销（预）管理和各类房产交易、租赁、经济管理。</w:t>
      </w:r>
    </w:p>
    <w:p w14:paraId="71BF2BD0">
      <w:pPr>
        <w:pStyle w:val="20"/>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4.负责全镇住房制度改革政策的实施和监督检查。</w:t>
      </w:r>
    </w:p>
    <w:p w14:paraId="4D90070C">
      <w:pPr>
        <w:pStyle w:val="20"/>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5.负责物业管理的行业管理、指导、协调、监督业主委员会和物业管理企业的工作。</w:t>
      </w:r>
    </w:p>
    <w:p w14:paraId="3D5F9891">
      <w:pPr>
        <w:pStyle w:val="20"/>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6.负责各类房屋的使用、装修、修缮、改造、保留保护和安全鉴定的行政管理，负责白蚁防治监督和管理。</w:t>
      </w:r>
    </w:p>
    <w:p w14:paraId="113D4B5D">
      <w:pPr>
        <w:pStyle w:val="20"/>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7.负责公房的管理。</w:t>
      </w:r>
    </w:p>
    <w:p w14:paraId="74C52AD5">
      <w:pPr>
        <w:pStyle w:val="20"/>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rFonts w:ascii="仿宋" w:eastAsia="仿宋" w:hAnsi="仿宋" w:cs="仿宋"/>
          <w:b w:val="0"/>
          <w:bCs w:val="0"/>
          <w:color w:val="000000" w:themeColor="text1"/>
          <w:spacing w:val="0"/>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8.负责有关房产行政处罚、行政复议受理和行政诉讼应诉工作。</w:t>
      </w:r>
    </w:p>
    <w:p w14:paraId="4DD2F81D">
      <w:pPr>
        <w:keepNext w:val="0"/>
        <w:keepLines w:val="0"/>
        <w:pageBreakBefore w:val="0"/>
        <w:widowControl/>
        <w:kinsoku/>
        <w:wordWrap/>
        <w:overflowPunct/>
        <w:topLinePunct w:val="0"/>
        <w:autoSpaceDE/>
        <w:autoSpaceDN/>
        <w:bidi w:val="0"/>
        <w:adjustRightInd/>
        <w:snapToGrid/>
        <w:spacing w:beforeLines="0" w:afterLines="0" w:line="360" w:lineRule="auto"/>
        <w:ind w:firstLine="600"/>
        <w:jc w:val="both"/>
        <w:textAlignment w:val="auto"/>
        <w:rPr>
          <w:rFonts w:ascii="Times New Roman" w:eastAsia="Times New Roman" w:hAnsi="Times New Roman" w:hint="default"/>
          <w:color w:val="000000" w:themeColor="text1"/>
          <w:sz w:val="30"/>
          <w:lang w:val="zh-CN"/>
          <w14:textFill>
            <w14:solidFill>
              <w14:schemeClr w14:val="tx1"/>
            </w14:solidFill>
          </w14:textFill>
        </w:rPr>
      </w:pPr>
      <w:r>
        <w:rPr>
          <w:rFonts w:ascii="楷体" w:eastAsia="楷体" w:hAnsi="楷体" w:hint="eastAsia"/>
          <w:color w:val="000000" w:themeColor="text1"/>
          <w:sz w:val="30"/>
          <w:lang w:val="zh-CN"/>
          <w14:textFill>
            <w14:solidFill>
              <w14:schemeClr w14:val="tx1"/>
            </w14:solidFill>
          </w14:textFill>
        </w:rPr>
        <w:t>（二）202</w:t>
      </w:r>
      <w:r>
        <w:rPr>
          <w:rFonts w:ascii="楷体" w:eastAsia="楷体" w:hAnsi="楷体" w:hint="eastAsia"/>
          <w:color w:val="000000" w:themeColor="text1"/>
          <w:sz w:val="30"/>
          <w:lang w:val="en-US" w:eastAsia="zh-CN"/>
          <w14:textFill>
            <w14:solidFill>
              <w14:schemeClr w14:val="tx1"/>
            </w14:solidFill>
          </w14:textFill>
        </w:rPr>
        <w:t>4</w:t>
      </w:r>
      <w:r>
        <w:rPr>
          <w:rFonts w:ascii="楷体" w:eastAsia="楷体" w:hAnsi="楷体" w:hint="eastAsia"/>
          <w:color w:val="000000" w:themeColor="text1"/>
          <w:sz w:val="30"/>
          <w:lang w:val="zh-CN"/>
          <w14:textFill>
            <w14:solidFill>
              <w14:schemeClr w14:val="tx1"/>
            </w14:solidFill>
          </w14:textFill>
        </w:rPr>
        <w:t>年度重点工作任务</w:t>
      </w:r>
      <w:r>
        <w:rPr>
          <w:rFonts w:ascii="楷体" w:eastAsia="楷体" w:hAnsi="楷体" w:hint="eastAsia"/>
          <w:color w:val="000000" w:themeColor="text1"/>
          <w:sz w:val="30"/>
          <w:lang w:val="en-US"/>
          <w14:textFill>
            <w14:solidFill>
              <w14:schemeClr w14:val="tx1"/>
            </w14:solidFill>
          </w14:textFill>
        </w:rPr>
        <w:t>概述</w:t>
      </w:r>
    </w:p>
    <w:p w14:paraId="54BB54A8">
      <w:pPr>
        <w:pStyle w:val="pMsoNormal"/>
        <w:keepNext w:val="0"/>
        <w:keepLines w:val="0"/>
        <w:pageBreakBefore w:val="0"/>
        <w:widowControl/>
        <w:kinsoku/>
        <w:wordWrap/>
        <w:overflowPunct/>
        <w:topLinePunct w:val="0"/>
        <w:autoSpaceDE/>
        <w:autoSpaceDN/>
        <w:bidi w:val="0"/>
        <w:adjustRightInd/>
        <w:snapToGrid/>
        <w:spacing w:before="0" w:after="20" w:line="360" w:lineRule="auto"/>
        <w:ind w:left="0" w:right="0" w:firstLine="640"/>
        <w:jc w:val="both"/>
        <w:textAlignment w:val="auto"/>
        <w:rPr>
          <w:rFonts w:ascii="宋体" w:eastAsia="宋体" w:hAnsi="宋体" w:cs="宋体"/>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202</w:t>
      </w:r>
      <w:r>
        <w:rPr>
          <w:rFonts w:ascii="仿宋" w:eastAsia="仿宋" w:hAnsi="仿宋" w:cs="仿宋" w:hint="eastAsia"/>
          <w:b w:val="0"/>
          <w:bCs w:val="0"/>
          <w:color w:val="000000" w:themeColor="text1"/>
          <w:spacing w:val="0"/>
          <w:sz w:val="30"/>
          <w:szCs w:val="30"/>
          <w:lang w:val="en-US" w:eastAsia="zh-CN"/>
          <w14:textFill>
            <w14:solidFill>
              <w14:schemeClr w14:val="tx1"/>
            </w14:solidFill>
          </w14:textFill>
        </w:rPr>
        <w:t>4</w:t>
      </w:r>
      <w:r>
        <w:rPr>
          <w:rFonts w:ascii="仿宋" w:eastAsia="仿宋" w:hAnsi="仿宋" w:cs="仿宋"/>
          <w:b w:val="0"/>
          <w:bCs w:val="0"/>
          <w:color w:val="000000" w:themeColor="text1"/>
          <w:spacing w:val="0"/>
          <w:sz w:val="30"/>
          <w:szCs w:val="30"/>
          <w14:textFill>
            <w14:solidFill>
              <w14:schemeClr w14:val="tx1"/>
            </w14:solidFill>
          </w14:textFill>
        </w:rPr>
        <w:t>年我县在册房地产开发企业1</w:t>
      </w:r>
      <w:r>
        <w:rPr>
          <w:rFonts w:ascii="仿宋" w:eastAsia="仿宋" w:hAnsi="仿宋" w:cs="仿宋" w:hint="eastAsia"/>
          <w:b w:val="0"/>
          <w:bCs w:val="0"/>
          <w:color w:val="000000" w:themeColor="text1"/>
          <w:spacing w:val="0"/>
          <w:sz w:val="30"/>
          <w:szCs w:val="30"/>
          <w:lang w:val="en-US" w:eastAsia="zh-CN"/>
          <w14:textFill>
            <w14:solidFill>
              <w14:schemeClr w14:val="tx1"/>
            </w14:solidFill>
          </w14:textFill>
        </w:rPr>
        <w:t>3</w:t>
      </w:r>
      <w:r>
        <w:rPr>
          <w:rFonts w:ascii="仿宋" w:eastAsia="仿宋" w:hAnsi="仿宋" w:cs="仿宋"/>
          <w:b w:val="0"/>
          <w:bCs w:val="0"/>
          <w:color w:val="000000" w:themeColor="text1"/>
          <w:spacing w:val="0"/>
          <w:sz w:val="30"/>
          <w:szCs w:val="30"/>
          <w14:textFill>
            <w14:solidFill>
              <w14:schemeClr w14:val="tx1"/>
            </w14:solidFill>
          </w14:textFill>
        </w:rPr>
        <w:t>家，其中二级资质10家，四级资质3家。</w:t>
      </w:r>
    </w:p>
    <w:p w14:paraId="36AE38E6">
      <w:pPr>
        <w:pStyle w:val="pMsoNormal"/>
        <w:keepNext w:val="0"/>
        <w:keepLines w:val="0"/>
        <w:pageBreakBefore w:val="0"/>
        <w:widowControl/>
        <w:kinsoku/>
        <w:wordWrap/>
        <w:overflowPunct/>
        <w:topLinePunct w:val="0"/>
        <w:autoSpaceDE/>
        <w:autoSpaceDN/>
        <w:bidi w:val="0"/>
        <w:adjustRightInd/>
        <w:snapToGrid/>
        <w:spacing w:before="0" w:after="20" w:line="360" w:lineRule="auto"/>
        <w:ind w:left="0" w:right="0" w:firstLine="640"/>
        <w:jc w:val="both"/>
        <w:textAlignment w:val="auto"/>
        <w:rPr>
          <w:rFonts w:ascii="宋体" w:eastAsia="宋体" w:hAnsi="宋体" w:cs="宋体"/>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202</w:t>
      </w:r>
      <w:r>
        <w:rPr>
          <w:rFonts w:ascii="仿宋" w:eastAsia="仿宋" w:hAnsi="仿宋" w:cs="仿宋" w:hint="eastAsia"/>
          <w:b w:val="0"/>
          <w:bCs w:val="0"/>
          <w:color w:val="000000" w:themeColor="text1"/>
          <w:spacing w:val="0"/>
          <w:sz w:val="30"/>
          <w:szCs w:val="30"/>
          <w:lang w:val="en-US" w:eastAsia="zh-CN"/>
          <w14:textFill>
            <w14:solidFill>
              <w14:schemeClr w14:val="tx1"/>
            </w14:solidFill>
          </w14:textFill>
        </w:rPr>
        <w:t>4</w:t>
      </w:r>
      <w:r>
        <w:rPr>
          <w:rFonts w:ascii="仿宋" w:eastAsia="仿宋" w:hAnsi="仿宋" w:cs="仿宋"/>
          <w:b w:val="0"/>
          <w:bCs w:val="0"/>
          <w:color w:val="000000" w:themeColor="text1"/>
          <w:spacing w:val="0"/>
          <w:sz w:val="30"/>
          <w:szCs w:val="30"/>
          <w14:textFill>
            <w14:solidFill>
              <w14:schemeClr w14:val="tx1"/>
            </w14:solidFill>
          </w14:textFill>
        </w:rPr>
        <w:t>年组织分配公共租赁住房</w:t>
      </w:r>
      <w:r>
        <w:rPr>
          <w:rFonts w:ascii="仿宋" w:eastAsia="仿宋" w:hAnsi="仿宋" w:cs="仿宋" w:hint="eastAsia"/>
          <w:b w:val="0"/>
          <w:bCs w:val="0"/>
          <w:color w:val="000000" w:themeColor="text1"/>
          <w:spacing w:val="0"/>
          <w:sz w:val="30"/>
          <w:szCs w:val="30"/>
          <w:lang w:val="en-US" w:eastAsia="zh-CN"/>
          <w14:textFill>
            <w14:solidFill>
              <w14:schemeClr w14:val="tx1"/>
            </w14:solidFill>
          </w14:textFill>
        </w:rPr>
        <w:t>2</w:t>
      </w:r>
      <w:r>
        <w:rPr>
          <w:rFonts w:ascii="仿宋" w:eastAsia="仿宋" w:hAnsi="仿宋" w:cs="仿宋"/>
          <w:b w:val="0"/>
          <w:bCs w:val="0"/>
          <w:color w:val="000000" w:themeColor="text1"/>
          <w:spacing w:val="0"/>
          <w:sz w:val="30"/>
          <w:szCs w:val="30"/>
          <w14:textFill>
            <w14:solidFill>
              <w14:schemeClr w14:val="tx1"/>
            </w14:solidFill>
          </w14:textFill>
        </w:rPr>
        <w:t>次，共分配公共租赁住房共1</w:t>
      </w:r>
      <w:r>
        <w:rPr>
          <w:rFonts w:ascii="仿宋" w:eastAsia="仿宋" w:hAnsi="仿宋" w:cs="仿宋" w:hint="eastAsia"/>
          <w:b w:val="0"/>
          <w:bCs w:val="0"/>
          <w:color w:val="000000" w:themeColor="text1"/>
          <w:spacing w:val="0"/>
          <w:sz w:val="30"/>
          <w:szCs w:val="30"/>
          <w:lang w:val="en-US" w:eastAsia="zh-CN"/>
          <w14:textFill>
            <w14:solidFill>
              <w14:schemeClr w14:val="tx1"/>
            </w14:solidFill>
          </w14:textFill>
        </w:rPr>
        <w:t>64</w:t>
      </w:r>
      <w:r>
        <w:rPr>
          <w:rFonts w:ascii="仿宋" w:eastAsia="仿宋" w:hAnsi="仿宋" w:cs="仿宋"/>
          <w:b w:val="0"/>
          <w:bCs w:val="0"/>
          <w:color w:val="000000" w:themeColor="text1"/>
          <w:spacing w:val="0"/>
          <w:sz w:val="30"/>
          <w:szCs w:val="30"/>
          <w14:textFill>
            <w14:solidFill>
              <w14:schemeClr w14:val="tx1"/>
            </w14:solidFill>
          </w14:textFill>
        </w:rPr>
        <w:t>套，</w:t>
      </w:r>
      <w:r>
        <w:rPr>
          <w:rFonts w:ascii="仿宋" w:eastAsia="仿宋" w:hAnsi="仿宋" w:cs="仿宋" w:hint="eastAsia"/>
          <w:b w:val="0"/>
          <w:bCs w:val="0"/>
          <w:color w:val="000000" w:themeColor="text1"/>
          <w:spacing w:val="0"/>
          <w:sz w:val="30"/>
          <w:szCs w:val="30"/>
          <w:lang w:eastAsia="zh-CN"/>
          <w14:textFill>
            <w14:solidFill>
              <w14:schemeClr w14:val="tx1"/>
            </w14:solidFill>
          </w14:textFill>
        </w:rPr>
        <w:t>全部为</w:t>
      </w:r>
      <w:r>
        <w:rPr>
          <w:rFonts w:ascii="仿宋" w:eastAsia="仿宋" w:hAnsi="仿宋" w:cs="仿宋"/>
          <w:b w:val="0"/>
          <w:bCs w:val="0"/>
          <w:color w:val="000000" w:themeColor="text1"/>
          <w:spacing w:val="0"/>
          <w:sz w:val="30"/>
          <w:szCs w:val="30"/>
          <w14:textFill>
            <w14:solidFill>
              <w14:schemeClr w14:val="tx1"/>
            </w14:solidFill>
          </w14:textFill>
        </w:rPr>
        <w:t>出租房源。认真、细致的收集整理各项统计数据，做到上报数据准确无误。</w:t>
      </w:r>
    </w:p>
    <w:p w14:paraId="1C98BE20">
      <w:pPr>
        <w:pStyle w:val="pMsoNormal"/>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rFonts w:ascii="宋体" w:eastAsia="宋体" w:hAnsi="宋体" w:cs="宋体"/>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认真做好华宁县202</w:t>
      </w:r>
      <w:r>
        <w:rPr>
          <w:rFonts w:ascii="仿宋" w:eastAsia="仿宋" w:hAnsi="仿宋" w:cs="仿宋" w:hint="eastAsia"/>
          <w:b w:val="0"/>
          <w:bCs w:val="0"/>
          <w:color w:val="000000" w:themeColor="text1"/>
          <w:spacing w:val="0"/>
          <w:sz w:val="30"/>
          <w:szCs w:val="30"/>
          <w:lang w:val="en-US" w:eastAsia="zh-CN"/>
          <w14:textFill>
            <w14:solidFill>
              <w14:schemeClr w14:val="tx1"/>
            </w14:solidFill>
          </w14:textFill>
        </w:rPr>
        <w:t>4</w:t>
      </w:r>
      <w:r>
        <w:rPr>
          <w:rFonts w:ascii="仿宋" w:eastAsia="仿宋" w:hAnsi="仿宋" w:cs="仿宋"/>
          <w:b w:val="0"/>
          <w:bCs w:val="0"/>
          <w:color w:val="000000" w:themeColor="text1"/>
          <w:spacing w:val="0"/>
          <w:sz w:val="30"/>
          <w:szCs w:val="30"/>
          <w14:textFill>
            <w14:solidFill>
              <w14:schemeClr w14:val="tx1"/>
            </w14:solidFill>
          </w14:textFill>
        </w:rPr>
        <w:t>年房地产5个项目推进工作。负责房地产市场监管的工作人员经常到各项目施工现场监督检查。要求开发企业抓质量，抓进度，按期完工，认真做到月初有计划，月底有进度，并按时上报工作进展情况。</w:t>
      </w:r>
    </w:p>
    <w:p w14:paraId="383D08C3">
      <w:pPr>
        <w:pStyle w:val="pMsoNormal"/>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rFonts w:ascii="宋体" w:eastAsia="宋体" w:hAnsi="宋体" w:cs="宋体"/>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加强房地产开发企业资质审查，严把市场准入关。根据国家及省市开发企业资质相关管理规定，对申请房地产开发资质的企业，从注册资金、专业技术人员和管理人员资格情况等方面进行严格审核把关，规范房地产开发企业经营行为。</w:t>
      </w:r>
    </w:p>
    <w:p w14:paraId="43F6D946">
      <w:pPr>
        <w:pStyle w:val="pMsoNormal"/>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rFonts w:ascii="宋体" w:eastAsia="宋体" w:hAnsi="宋体" w:cs="宋体"/>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加强商品房预售资金监管，防范预售风险。凡在我县范围内从事房地产开发，进行商品房预售的房地产相关企业，都必须执行《玉溪市商品房预售款监管方案》，接受监管部门对商品房预售款的监管。</w:t>
      </w:r>
    </w:p>
    <w:p w14:paraId="24AABF03">
      <w:pPr>
        <w:pStyle w:val="pMsoNormal"/>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rFonts w:ascii="宋体" w:eastAsia="宋体" w:hAnsi="宋体" w:cs="宋体"/>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严格商品房预售许可管理。一是对未设立商品房预售资金监管的项目，不发放《商房预售许可证》，不办理《商品房购销合同》预售网签备案；二是强化商品房预售市场监管。监督房地产开发企业按照预售方案销售商品房，坚决杜绝出现捂盘惜售、虚假交易、售后包租等行为。</w:t>
      </w:r>
    </w:p>
    <w:p w14:paraId="31902A20">
      <w:pPr>
        <w:pStyle w:val="pMsoNormal"/>
        <w:keepNext w:val="0"/>
        <w:keepLines w:val="0"/>
        <w:pageBreakBefore w:val="0"/>
        <w:widowControl/>
        <w:kinsoku/>
        <w:wordWrap/>
        <w:overflowPunct/>
        <w:topLinePunct w:val="0"/>
        <w:autoSpaceDE/>
        <w:autoSpaceDN/>
        <w:bidi w:val="0"/>
        <w:adjustRightInd/>
        <w:snapToGrid/>
        <w:spacing w:before="0" w:after="20" w:line="360" w:lineRule="auto"/>
        <w:ind w:left="0" w:right="0" w:firstLine="641"/>
        <w:jc w:val="both"/>
        <w:textAlignment w:val="auto"/>
        <w:rPr>
          <w:rFonts w:ascii="宋体" w:eastAsia="宋体" w:hAnsi="宋体" w:cs="宋体"/>
          <w:color w:val="000000" w:themeColor="text1"/>
          <w:sz w:val="30"/>
          <w:szCs w:val="30"/>
          <w14:textFill>
            <w14:solidFill>
              <w14:schemeClr w14:val="tx1"/>
            </w14:solidFill>
          </w14:textFill>
        </w:rPr>
      </w:pPr>
      <w:r>
        <w:rPr>
          <w:rFonts w:ascii="仿宋" w:eastAsia="仿宋" w:hAnsi="仿宋" w:cs="仿宋"/>
          <w:b w:val="0"/>
          <w:bCs w:val="0"/>
          <w:color w:val="000000" w:themeColor="text1"/>
          <w:spacing w:val="0"/>
          <w:sz w:val="30"/>
          <w:szCs w:val="30"/>
          <w14:textFill>
            <w14:solidFill>
              <w14:schemeClr w14:val="tx1"/>
            </w14:solidFill>
          </w14:textFill>
        </w:rPr>
        <w:t>继续贯彻落实国家计委等六个部门联合印发的《关于整顿和规范房地产市场秩序的通知》和省政府办公厅《关于加强房地产市场管理的通知》精神，商品房购销实行套内面积或建筑面积计价，严审住房结构比例，二手楼交易实行总价交易，推广使用规范合同示范文本，规范商品房及二手房上市交易行为，维护房地产市场的正常秩序。</w:t>
      </w:r>
    </w:p>
    <w:p w14:paraId="7EBDCA1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ascii="黑体" w:eastAsia="黑体" w:hAnsi="黑体" w:hint="eastAsia"/>
          <w:color w:val="000000" w:themeColor="text1"/>
          <w:sz w:val="30"/>
          <w:szCs w:val="30"/>
          <w:highlight w:val="none"/>
          <w14:textFill>
            <w14:solidFill>
              <w14:schemeClr w14:val="tx1"/>
            </w14:solidFill>
          </w14:textFill>
        </w:rPr>
      </w:pPr>
      <w:r>
        <w:rPr>
          <w:rFonts w:ascii="黑体" w:eastAsia="黑体" w:hAnsi="黑体" w:hint="eastAsia"/>
          <w:color w:val="000000" w:themeColor="text1"/>
          <w:sz w:val="30"/>
          <w:szCs w:val="30"/>
          <w:highlight w:val="none"/>
          <w14:textFill>
            <w14:solidFill>
              <w14:schemeClr w14:val="tx1"/>
            </w14:solidFill>
          </w14:textFill>
        </w:rPr>
        <w:t>二、基本情况</w:t>
      </w:r>
    </w:p>
    <w:p w14:paraId="22FD7EE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（一）机构设置情况</w:t>
      </w:r>
    </w:p>
    <w:p w14:paraId="05B634C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 w:eastAsia="仿宋" w:hAnsi="仿宋" w:cs="仿宋"/>
          <w:color w:val="000000" w:themeColor="text1"/>
          <w:sz w:val="30"/>
          <w:szCs w:val="30"/>
          <w14:textFill>
            <w14:solidFill>
              <w14:schemeClr w14:val="tx1"/>
            </w14:solidFill>
          </w14:textFill>
        </w:rPr>
      </w:pPr>
      <w:r>
        <w:rPr>
          <w:rFonts w:ascii="仿宋_GB2312" w:eastAsia="仿宋_GB2312" w:hint="eastAsia"/>
          <w:color w:val="000000" w:themeColor="text1"/>
          <w:sz w:val="30"/>
          <w:szCs w:val="30"/>
          <w:highlight w:val="none"/>
          <w:lang w:val="en-US" w:eastAsia="zh-CN"/>
          <w14:textFill>
            <w14:solidFill>
              <w14:schemeClr w14:val="tx1"/>
            </w14:solidFill>
          </w14:textFill>
        </w:rPr>
        <w:t>我单位共设置2个内设机构，包括：</w:t>
      </w:r>
      <w:r>
        <w:rPr>
          <w:rFonts w:ascii="仿宋" w:eastAsia="仿宋" w:hAnsi="仿宋" w:cs="仿宋"/>
          <w:color w:val="000000" w:themeColor="text1"/>
          <w:sz w:val="30"/>
          <w:szCs w:val="30"/>
          <w14:textFill>
            <w14:solidFill>
              <w14:schemeClr w14:val="tx1"/>
            </w14:solidFill>
          </w14:textFill>
        </w:rPr>
        <w:t>办公室、物业管理科。</w:t>
      </w:r>
    </w:p>
    <w:p w14:paraId="318A2F4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eastAsia="仿宋_GB2312" w:hint="eastAsia"/>
          <w:color w:val="000000" w:themeColor="text1"/>
          <w:sz w:val="30"/>
          <w:szCs w:val="30"/>
          <w:highlight w:val="none"/>
          <w:lang w:val="en-US" w:eastAsia="zh-CN"/>
          <w14:textFill>
            <w14:solidFill>
              <w14:schemeClr w14:val="tx1"/>
            </w14:solidFill>
          </w14:textFill>
        </w:rPr>
      </w:pPr>
      <w:r>
        <w:rPr>
          <w:rFonts w:ascii="仿宋_GB2312" w:eastAsia="仿宋_GB2312" w:hint="eastAsia"/>
          <w:color w:val="000000" w:themeColor="text1"/>
          <w:sz w:val="30"/>
          <w:szCs w:val="30"/>
          <w:highlight w:val="none"/>
          <w:lang w:val="en-US" w:eastAsia="zh-CN"/>
          <w14:textFill>
            <w14:solidFill>
              <w14:schemeClr w14:val="tx1"/>
            </w14:solidFill>
          </w14:textFill>
        </w:rPr>
        <w:t>我单位为基层预算单位，无下属单位。</w:t>
      </w:r>
    </w:p>
    <w:p w14:paraId="2C664A8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lang w:eastAsia="zh-CN"/>
          <w14:textFill>
            <w14:solidFill>
              <w14:schemeClr w14:val="tx1"/>
            </w14:solidFill>
          </w14:textFill>
        </w:rPr>
        <w:t>（二）</w:t>
      </w:r>
      <w:r>
        <w:rPr>
          <w:rFonts w:ascii="楷体" w:eastAsia="楷体" w:hAnsi="楷体" w:hint="eastAsia"/>
          <w:color w:val="000000" w:themeColor="text1"/>
          <w:sz w:val="30"/>
          <w:szCs w:val="30"/>
          <w:highlight w:val="none"/>
          <w14:textFill>
            <w14:solidFill>
              <w14:schemeClr w14:val="tx1"/>
            </w14:solidFill>
          </w14:textFill>
        </w:rPr>
        <w:t>决算单位构成</w:t>
      </w:r>
    </w:p>
    <w:p w14:paraId="484D795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eastAsia="仿宋_GB2312" w:hint="eastAsia"/>
          <w:color w:val="000000" w:themeColor="text1"/>
          <w:sz w:val="30"/>
          <w:szCs w:val="30"/>
          <w:highlight w:val="none"/>
          <w14:textFill>
            <w14:solidFill>
              <w14:schemeClr w14:val="tx1"/>
            </w14:solidFill>
          </w14:textFill>
        </w:rPr>
      </w:pPr>
      <w:r>
        <w:rPr>
          <w:rFonts w:ascii="仿宋_GB2312" w:eastAsia="仿宋_GB2312" w:hint="eastAsia"/>
          <w:color w:val="000000" w:themeColor="text1"/>
          <w:sz w:val="30"/>
          <w:szCs w:val="30"/>
          <w:highlight w:val="none"/>
          <w:lang w:eastAsia="zh-CN"/>
          <w14:textFill>
            <w14:solidFill>
              <w14:schemeClr w14:val="tx1"/>
            </w14:solidFill>
          </w14:textFill>
        </w:rPr>
        <w:t>我单位作为华宁县住房和城乡建设局</w:t>
      </w:r>
      <w:r>
        <w:rPr>
          <w:rFonts w:ascii="仿宋_GB2312" w:eastAsia="仿宋_GB2312" w:hint="eastAsia"/>
          <w:color w:val="000000" w:themeColor="text1"/>
          <w:sz w:val="30"/>
          <w:szCs w:val="30"/>
          <w:highlight w:val="none"/>
          <w:lang w:val="en-US" w:eastAsia="zh-CN"/>
          <w14:textFill>
            <w14:solidFill>
              <w14:schemeClr w14:val="tx1"/>
            </w14:solidFill>
          </w14:textFill>
        </w:rPr>
        <w:t>的</w:t>
      </w:r>
      <w:r>
        <w:rPr>
          <w:rFonts w:ascii="仿宋_GB2312" w:eastAsia="仿宋_GB2312" w:hint="eastAsia"/>
          <w:color w:val="000000" w:themeColor="text1"/>
          <w:sz w:val="30"/>
          <w:szCs w:val="30"/>
          <w:highlight w:val="none"/>
          <w:lang w:eastAsia="zh-CN"/>
          <w14:textFill>
            <w14:solidFill>
              <w14:schemeClr w14:val="tx1"/>
            </w14:solidFill>
          </w14:textFill>
        </w:rPr>
        <w:t>二级预算单位</w:t>
      </w:r>
      <w:r>
        <w:rPr>
          <w:rFonts w:ascii="仿宋_GB2312" w:eastAsia="仿宋_GB2312" w:hint="eastAsia"/>
          <w:color w:val="000000" w:themeColor="text1"/>
          <w:sz w:val="30"/>
          <w:szCs w:val="30"/>
          <w:highlight w:val="none"/>
          <w14:textFill>
            <w14:solidFill>
              <w14:schemeClr w14:val="tx1"/>
            </w14:solidFill>
          </w14:textFill>
        </w:rPr>
        <w:t>纳入</w:t>
      </w: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14:textFill>
            <w14:solidFill>
              <w14:schemeClr w14:val="tx1"/>
            </w14:solidFill>
          </w14:textFill>
        </w:rPr>
        <w:t>年度部门决算编报</w:t>
      </w:r>
      <w:r>
        <w:rPr>
          <w:rFonts w:ascii="仿宋_GB2312" w:eastAsia="仿宋_GB2312" w:hint="eastAsia"/>
          <w:color w:val="000000" w:themeColor="text1"/>
          <w:sz w:val="30"/>
          <w:szCs w:val="30"/>
          <w:highlight w:val="none"/>
          <w:lang w:eastAsia="zh-CN"/>
          <w14:textFill>
            <w14:solidFill>
              <w14:schemeClr w14:val="tx1"/>
            </w14:solidFill>
          </w14:textFill>
        </w:rPr>
        <w:t>范围</w:t>
      </w:r>
      <w:r>
        <w:rPr>
          <w:rFonts w:ascii="仿宋_GB2312" w:eastAsia="仿宋_GB2312" w:hint="eastAsia"/>
          <w:color w:val="000000" w:themeColor="text1"/>
          <w:sz w:val="30"/>
          <w:szCs w:val="30"/>
          <w:highlight w:val="none"/>
          <w14:textFill>
            <w14:solidFill>
              <w14:schemeClr w14:val="tx1"/>
            </w14:solidFill>
          </w14:textFill>
        </w:rPr>
        <w:t>。</w:t>
      </w:r>
    </w:p>
    <w:p w14:paraId="4502B4C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w:t>
      </w:r>
      <w:r>
        <w:rPr>
          <w:rFonts w:ascii="楷体" w:eastAsia="楷体" w:hAnsi="楷体" w:hint="eastAsia"/>
          <w:color w:val="000000" w:themeColor="text1"/>
          <w:sz w:val="30"/>
          <w:szCs w:val="30"/>
          <w:highlight w:val="none"/>
          <w:lang w:eastAsia="zh-CN"/>
          <w14:textFill>
            <w14:solidFill>
              <w14:schemeClr w14:val="tx1"/>
            </w14:solidFill>
          </w14:textFill>
        </w:rPr>
        <w:t>三</w:t>
      </w:r>
      <w:r>
        <w:rPr>
          <w:rFonts w:ascii="楷体" w:eastAsia="楷体" w:hAnsi="楷体" w:hint="eastAsia"/>
          <w:color w:val="000000" w:themeColor="text1"/>
          <w:sz w:val="30"/>
          <w:szCs w:val="30"/>
          <w:highlight w:val="none"/>
          <w14:textFill>
            <w14:solidFill>
              <w14:schemeClr w14:val="tx1"/>
            </w14:solidFill>
          </w14:textFill>
        </w:rPr>
        <w:t>）</w:t>
      </w:r>
      <w:r>
        <w:rPr>
          <w:rFonts w:ascii="楷体" w:eastAsia="楷体" w:hAnsi="楷体" w:hint="eastAsia"/>
          <w:color w:val="000000" w:themeColor="text1"/>
          <w:sz w:val="30"/>
          <w:szCs w:val="30"/>
          <w:highlight w:val="none"/>
          <w:lang w:eastAsia="zh-CN"/>
          <w14:textFill>
            <w14:solidFill>
              <w14:schemeClr w14:val="tx1"/>
            </w14:solidFill>
          </w14:textFill>
        </w:rPr>
        <w:t>单位</w:t>
      </w:r>
      <w:r>
        <w:rPr>
          <w:rFonts w:ascii="楷体" w:eastAsia="楷体" w:hAnsi="楷体" w:hint="eastAsia"/>
          <w:color w:val="000000" w:themeColor="text1"/>
          <w:sz w:val="30"/>
          <w:szCs w:val="30"/>
          <w:highlight w:val="none"/>
          <w14:textFill>
            <w14:solidFill>
              <w14:schemeClr w14:val="tx1"/>
            </w14:solidFill>
          </w14:textFill>
        </w:rPr>
        <w:t xml:space="preserve">人员和车辆的编制及实有情况 </w:t>
      </w:r>
    </w:p>
    <w:p w14:paraId="7CA4D10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int="eastAsia"/>
          <w:color w:val="000000" w:themeColor="text1"/>
          <w:sz w:val="30"/>
          <w:szCs w:val="30"/>
          <w:highlight w:val="none"/>
          <w:lang w:eastAsia="zh-CN"/>
          <w14:textFill>
            <w14:solidFill>
              <w14:schemeClr w14:val="tx1"/>
            </w14:solidFill>
          </w14:textFill>
        </w:rPr>
        <w:t>我单位</w:t>
      </w: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14:textFill>
            <w14:solidFill>
              <w14:schemeClr w14:val="tx1"/>
            </w14:solidFill>
          </w14:textFill>
        </w:rPr>
        <w:t>年末</w:t>
      </w:r>
      <w:r>
        <w:rPr>
          <w:rFonts w:ascii="仿宋_GB2312" w:eastAsia="仿宋_GB2312" w:hint="eastAsia"/>
          <w:color w:val="000000" w:themeColor="text1"/>
          <w:sz w:val="30"/>
          <w:szCs w:val="30"/>
          <w:highlight w:val="none"/>
          <w:lang w:eastAsia="zh-CN"/>
          <w14:textFill>
            <w14:solidFill>
              <w14:schemeClr w14:val="tx1"/>
            </w14:solidFill>
          </w14:textFill>
        </w:rPr>
        <w:t>编制内</w:t>
      </w:r>
      <w:r>
        <w:rPr>
          <w:rFonts w:ascii="仿宋_GB2312" w:eastAsia="仿宋_GB2312" w:hint="eastAsia"/>
          <w:color w:val="000000" w:themeColor="text1"/>
          <w:sz w:val="30"/>
          <w:szCs w:val="30"/>
          <w:highlight w:val="none"/>
          <w14:textFill>
            <w14:solidFill>
              <w14:schemeClr w14:val="tx1"/>
            </w14:solidFill>
          </w14:textFill>
        </w:rPr>
        <w:t>实有人员</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6</w:t>
      </w:r>
      <w:r>
        <w:rPr>
          <w:rFonts w:ascii="仿宋_GB2312" w:eastAsia="仿宋_GB2312" w:hAnsi="宋体" w:cs="Arial" w:hint="eastAsia"/>
          <w:color w:val="000000" w:themeColor="text1"/>
          <w:kern w:val="0"/>
          <w:sz w:val="30"/>
          <w:szCs w:val="30"/>
          <w:highlight w:val="none"/>
          <w14:textFill>
            <w14:solidFill>
              <w14:schemeClr w14:val="tx1"/>
            </w14:solidFill>
          </w14:textFill>
        </w:rPr>
        <w:t>人。</w:t>
      </w:r>
      <w:r>
        <w:rPr>
          <w:rFonts w:ascii="仿宋_GB2312" w:eastAsia="仿宋_GB2312" w:hAnsi="宋体" w:cs="Arial" w:hint="eastAsia"/>
          <w:b w:val="0"/>
          <w:bCs w:val="0"/>
          <w:color w:val="000000" w:themeColor="text1"/>
          <w:kern w:val="0"/>
          <w:sz w:val="30"/>
          <w:szCs w:val="30"/>
          <w:highlight w:val="none"/>
          <w:lang w:eastAsia="zh-CN"/>
          <w14:textFill>
            <w14:solidFill>
              <w14:schemeClr w14:val="tx1"/>
            </w14:solidFill>
          </w14:textFill>
        </w:rPr>
        <w:t>包括</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财政拨款开支经费的</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公务员</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Ansi="宋体" w:cs="Arial" w:hint="eastAsia"/>
          <w:color w:val="000000" w:themeColor="text1"/>
          <w:kern w:val="0"/>
          <w:sz w:val="30"/>
          <w:szCs w:val="30"/>
          <w:highlight w:val="none"/>
          <w14:textFill>
            <w14:solidFill>
              <w14:schemeClr w14:val="tx1"/>
            </w14:solidFill>
          </w14:textFill>
        </w:rPr>
        <w:t>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参照公务员法管理人员</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Ansi="宋体" w:cs="Arial" w:hint="eastAsia"/>
          <w:color w:val="000000" w:themeColor="text1"/>
          <w:kern w:val="0"/>
          <w:sz w:val="30"/>
          <w:szCs w:val="30"/>
          <w:highlight w:val="none"/>
          <w14:textFill>
            <w14:solidFill>
              <w14:schemeClr w14:val="tx1"/>
            </w14:solidFill>
          </w14:textFill>
        </w:rPr>
        <w:t>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14:textFill>
            <w14:solidFill>
              <w14:schemeClr w14:val="tx1"/>
            </w14:solidFill>
          </w14:textFill>
        </w:rPr>
        <w:t>事业管理人员和专业技术人员</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6</w:t>
      </w:r>
      <w:r>
        <w:rPr>
          <w:rFonts w:ascii="仿宋_GB2312" w:eastAsia="仿宋_GB2312" w:hAnsi="宋体" w:cs="Arial" w:hint="eastAsia"/>
          <w:color w:val="000000" w:themeColor="text1"/>
          <w:kern w:val="0"/>
          <w:sz w:val="30"/>
          <w:szCs w:val="30"/>
          <w:highlight w:val="none"/>
          <w14:textFill>
            <w14:solidFill>
              <w14:schemeClr w14:val="tx1"/>
            </w14:solidFill>
          </w14:textFill>
        </w:rPr>
        <w:t>人，机关和事业工人</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Ansi="宋体" w:cs="Arial" w:hint="eastAsia"/>
          <w:color w:val="000000" w:themeColor="text1"/>
          <w:kern w:val="0"/>
          <w:sz w:val="30"/>
          <w:szCs w:val="30"/>
          <w:highlight w:val="none"/>
          <w14:textFill>
            <w14:solidFill>
              <w14:schemeClr w14:val="tx1"/>
            </w14:solidFill>
          </w14:textFill>
        </w:rPr>
        <w:t>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；经费自理人员</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Ansi="宋体" w:cs="Arial" w:hint="eastAsia"/>
          <w:color w:val="000000" w:themeColor="text1"/>
          <w:kern w:val="0"/>
          <w:sz w:val="30"/>
          <w:szCs w:val="30"/>
          <w:highlight w:val="none"/>
          <w14:textFill>
            <w14:solidFill>
              <w14:schemeClr w14:val="tx1"/>
            </w14:solidFill>
          </w14:textFill>
        </w:rPr>
        <w:t>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193B08B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pPr>
      <w:r>
        <w:rPr>
          <w:rFonts w:ascii="仿宋_GB2312" w:eastAsia="仿宋_GB2312" w:hint="eastAsia"/>
          <w:color w:val="000000" w:themeColor="text1"/>
          <w:sz w:val="30"/>
          <w:szCs w:val="30"/>
          <w:highlight w:val="none"/>
          <w:lang w:eastAsia="zh-CN"/>
          <w14:textFill>
            <w14:solidFill>
              <w14:schemeClr w14:val="tx1"/>
            </w14:solidFill>
          </w14:textFill>
        </w:rPr>
        <w:t>我单位</w:t>
      </w: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14:textFill>
            <w14:solidFill>
              <w14:schemeClr w14:val="tx1"/>
            </w14:solidFill>
          </w14:textFill>
        </w:rPr>
        <w:t>年末</w:t>
      </w:r>
      <w:r>
        <w:rPr>
          <w:rFonts w:ascii="仿宋_GB2312" w:eastAsia="仿宋_GB2312" w:hint="eastAsia"/>
          <w:color w:val="000000" w:themeColor="text1"/>
          <w:sz w:val="30"/>
          <w:szCs w:val="30"/>
          <w:highlight w:val="none"/>
          <w:lang w:eastAsia="zh-CN"/>
          <w14:textFill>
            <w14:solidFill>
              <w14:schemeClr w14:val="tx1"/>
            </w14:solidFill>
          </w14:textFill>
        </w:rPr>
        <w:t>其他人员</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int="eastAsia"/>
          <w:color w:val="000000" w:themeColor="text1"/>
          <w:sz w:val="30"/>
          <w:szCs w:val="30"/>
          <w:highlight w:val="none"/>
          <w:lang w:val="en-US" w:eastAsia="zh-CN"/>
          <w14:textFill>
            <w14:solidFill>
              <w14:schemeClr w14:val="tx1"/>
            </w14:solidFill>
          </w14:textFill>
        </w:rPr>
        <w:t>人。包括财政拨款开支经费的人员</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int="eastAsia"/>
          <w:color w:val="000000" w:themeColor="text1"/>
          <w:sz w:val="30"/>
          <w:szCs w:val="30"/>
          <w:highlight w:val="none"/>
          <w:lang w:eastAsia="zh-CN"/>
          <w14:textFill>
            <w14:solidFill>
              <w14:schemeClr w14:val="tx1"/>
            </w14:solidFill>
          </w14:textFill>
        </w:rPr>
        <w:t>人；经费自理人员</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int="eastAsia"/>
          <w:color w:val="000000" w:themeColor="text1"/>
          <w:sz w:val="30"/>
          <w:szCs w:val="30"/>
          <w:highlight w:val="none"/>
          <w:lang w:eastAsia="zh-CN"/>
          <w14:textFill>
            <w14:solidFill>
              <w14:schemeClr w14:val="tx1"/>
            </w14:solidFill>
          </w14:textFill>
        </w:rPr>
        <w:t>人。</w:t>
      </w:r>
    </w:p>
    <w:p w14:paraId="4C57383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pP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年末尚未移交</w:t>
      </w:r>
      <w:r>
        <w:rPr>
          <w:rFonts w:ascii="仿宋_GB2312" w:eastAsia="仿宋_GB2312" w:hAnsi="宋体" w:cs="Arial" w:hint="eastAsia"/>
          <w:color w:val="000000" w:themeColor="text1"/>
          <w:kern w:val="0"/>
          <w:sz w:val="30"/>
          <w:szCs w:val="30"/>
          <w:highlight w:val="none"/>
          <w14:textFill>
            <w14:solidFill>
              <w14:schemeClr w14:val="tx1"/>
            </w14:solidFill>
          </w14:textFill>
        </w:rPr>
        <w:t>养老保险基金发放养老金的离退休人员</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共计</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Ansi="宋体" w:cs="Arial" w:hint="eastAsia"/>
          <w:color w:val="000000" w:themeColor="text1"/>
          <w:kern w:val="0"/>
          <w:sz w:val="30"/>
          <w:szCs w:val="30"/>
          <w:highlight w:val="none"/>
          <w14:textFill>
            <w14:solidFill>
              <w14:schemeClr w14:val="tx1"/>
            </w14:solidFill>
          </w14:textFill>
        </w:rPr>
        <w:t>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14:textFill>
            <w14:solidFill>
              <w14:schemeClr w14:val="tx1"/>
            </w14:solidFill>
          </w14:textFill>
        </w:rPr>
        <w:t>离休</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Ansi="宋体" w:cs="Arial" w:hint="eastAsia"/>
          <w:color w:val="000000" w:themeColor="text1"/>
          <w:kern w:val="0"/>
          <w:sz w:val="30"/>
          <w:szCs w:val="30"/>
          <w:highlight w:val="none"/>
          <w14:textFill>
            <w14:solidFill>
              <w14:schemeClr w14:val="tx1"/>
            </w14:solidFill>
          </w14:textFill>
        </w:rPr>
        <w:t>人，退休</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Ansi="宋体" w:cs="Arial" w:hint="eastAsia"/>
          <w:color w:val="000000" w:themeColor="text1"/>
          <w:kern w:val="0"/>
          <w:sz w:val="30"/>
          <w:szCs w:val="30"/>
          <w:highlight w:val="none"/>
          <w14:textFill>
            <w14:solidFill>
              <w14:schemeClr w14:val="tx1"/>
            </w14:solidFill>
          </w14:textFill>
        </w:rPr>
        <w:t>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）。年末</w:t>
      </w:r>
      <w:r>
        <w:rPr>
          <w:rFonts w:ascii="仿宋_GB2312" w:eastAsia="仿宋_GB2312" w:hAnsi="宋体" w:cs="Arial" w:hint="eastAsia"/>
          <w:color w:val="000000" w:themeColor="text1"/>
          <w:kern w:val="0"/>
          <w:sz w:val="30"/>
          <w:szCs w:val="30"/>
          <w:highlight w:val="none"/>
          <w14:textFill>
            <w14:solidFill>
              <w14:schemeClr w14:val="tx1"/>
            </w14:solidFill>
          </w14:textFill>
        </w:rPr>
        <w:t>由养老保险基金发放养老金的离退休人员</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5</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14:textFill>
            <w14:solidFill>
              <w14:schemeClr w14:val="tx1"/>
            </w14:solidFill>
          </w14:textFill>
        </w:rPr>
        <w:t>离休</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Ansi="宋体" w:cs="Arial" w:hint="eastAsia"/>
          <w:color w:val="000000" w:themeColor="text1"/>
          <w:kern w:val="0"/>
          <w:sz w:val="30"/>
          <w:szCs w:val="30"/>
          <w:highlight w:val="none"/>
          <w14:textFill>
            <w14:solidFill>
              <w14:schemeClr w14:val="tx1"/>
            </w14:solidFill>
          </w14:textFill>
        </w:rPr>
        <w:t>人，退休</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5</w:t>
      </w:r>
      <w:r>
        <w:rPr>
          <w:rFonts w:ascii="仿宋_GB2312" w:eastAsia="仿宋_GB2312" w:hAnsi="宋体" w:cs="Arial" w:hint="eastAsia"/>
          <w:color w:val="000000" w:themeColor="text1"/>
          <w:kern w:val="0"/>
          <w:sz w:val="30"/>
          <w:szCs w:val="30"/>
          <w:highlight w:val="none"/>
          <w14:textFill>
            <w14:solidFill>
              <w14:schemeClr w14:val="tx1"/>
            </w14:solidFill>
          </w14:textFill>
        </w:rPr>
        <w:t>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年末学生</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人。年末遗属</w:t>
      </w:r>
      <w:r>
        <w:rPr>
          <w:rFonts w:ascii="仿宋_GB2312" w:eastAsia="仿宋_GB2312" w:hAnsi="仿宋_GB2312" w:cs="仿宋_GB2312" w:hint="eastAsia"/>
          <w:color w:val="000000" w:themeColor="text1"/>
          <w:sz w:val="30"/>
          <w:szCs w:val="30"/>
          <w:lang w:val="en-US" w:eastAsia="zh-CN"/>
          <w14:textFill>
            <w14:solidFill>
              <w14:schemeClr w14:val="tx1"/>
            </w14:solidFill>
          </w14:textFill>
        </w:rPr>
        <w:t>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人。</w:t>
      </w:r>
    </w:p>
    <w:p w14:paraId="30E0997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14:textFill>
            <w14:solidFill>
              <w14:schemeClr w14:val="tx1"/>
            </w14:solidFill>
          </w14:textFill>
        </w:rPr>
      </w:pPr>
      <w:r>
        <w:rPr>
          <w:rFonts w:ascii="仿宋_GB2312" w:eastAsia="仿宋_GB2312" w:hAnsi="仿宋_GB2312" w:cs="仿宋_GB2312" w:hint="eastAsia"/>
          <w:b w:val="0"/>
          <w:bCs w:val="0"/>
          <w:color w:val="000000" w:themeColor="text1"/>
          <w:sz w:val="30"/>
          <w:szCs w:val="30"/>
          <w:highlight w:val="none"/>
          <w:u w:val="none"/>
          <w:lang w:val="en-US" w:eastAsia="zh-CN"/>
          <w14:textFill>
            <w14:solidFill>
              <w14:schemeClr w14:val="tx1"/>
            </w14:solidFill>
          </w14:textFill>
        </w:rPr>
        <w:t>车辆编制0辆，在编实有车辆0辆，超编0辆。</w:t>
      </w:r>
    </w:p>
    <w:p w14:paraId="7955216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ascii="黑体" w:eastAsia="黑体" w:hAnsi="黑体" w:hint="eastAsia"/>
          <w:color w:val="000000" w:themeColor="text1"/>
          <w:sz w:val="32"/>
          <w:szCs w:val="32"/>
          <w:highlight w:val="none"/>
          <w14:textFill>
            <w14:solidFill>
              <w14:schemeClr w14:val="tx1"/>
            </w14:solidFill>
          </w14:textFill>
        </w:rPr>
      </w:pPr>
    </w:p>
    <w:p w14:paraId="667C0C3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eastAsia="黑体" w:hAnsi="黑体" w:hint="eastAsia"/>
          <w:color w:val="000000" w:themeColor="text1"/>
          <w:sz w:val="32"/>
          <w:szCs w:val="32"/>
          <w:highlight w:val="none"/>
          <w14:textFill>
            <w14:solidFill>
              <w14:schemeClr w14:val="tx1"/>
            </w14:solidFill>
          </w14:textFill>
        </w:rPr>
      </w:pPr>
      <w:r>
        <w:rPr>
          <w:rFonts w:ascii="黑体" w:eastAsia="黑体" w:hAnsi="黑体" w:hint="eastAsia"/>
          <w:color w:val="000000" w:themeColor="text1"/>
          <w:sz w:val="32"/>
          <w:szCs w:val="32"/>
          <w:highlight w:val="none"/>
          <w14:textFill>
            <w14:solidFill>
              <w14:schemeClr w14:val="tx1"/>
            </w14:solidFill>
          </w14:textFill>
        </w:rPr>
        <w:t xml:space="preserve">第二部分  </w:t>
      </w:r>
      <w:r>
        <w:rPr>
          <w:rFonts w:ascii="黑体" w:eastAsia="黑体" w:hAnsi="黑体" w:hint="eastAsia"/>
          <w:color w:val="000000" w:themeColor="text1"/>
          <w:sz w:val="32"/>
          <w:szCs w:val="32"/>
          <w:highlight w:val="none"/>
          <w:lang w:val="en-US" w:eastAsia="zh-CN"/>
          <w14:textFill>
            <w14:solidFill>
              <w14:schemeClr w14:val="tx1"/>
            </w14:solidFill>
          </w14:textFill>
        </w:rPr>
        <w:t>2024</w:t>
      </w:r>
      <w:r>
        <w:rPr>
          <w:rFonts w:ascii="黑体" w:eastAsia="黑体" w:hAnsi="黑体" w:hint="eastAsia"/>
          <w:color w:val="000000" w:themeColor="text1"/>
          <w:sz w:val="32"/>
          <w:szCs w:val="32"/>
          <w:highlight w:val="none"/>
          <w14:textFill>
            <w14:solidFill>
              <w14:schemeClr w14:val="tx1"/>
            </w14:solidFill>
          </w14:textFill>
        </w:rPr>
        <w:t>年度部门决算表</w:t>
      </w:r>
    </w:p>
    <w:p w14:paraId="2B57A3D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outlineLvl w:val="1"/>
        <w:rPr>
          <w:rFonts w:ascii="仿宋_GB2312" w:eastAsia="仿宋_GB2312" w:hint="eastAsia"/>
          <w:color w:val="000000" w:themeColor="text1"/>
          <w:sz w:val="30"/>
          <w:szCs w:val="30"/>
          <w:highlight w:val="none"/>
          <w14:textFill>
            <w14:solidFill>
              <w14:schemeClr w14:val="tx1"/>
            </w14:solidFill>
          </w14:textFill>
        </w:rPr>
      </w:pPr>
      <w:r>
        <w:rPr>
          <w:rFonts w:ascii="仿宋_GB2312" w:eastAsia="仿宋_GB2312" w:hint="eastAsia"/>
          <w:color w:val="000000" w:themeColor="text1"/>
          <w:sz w:val="30"/>
          <w:szCs w:val="30"/>
          <w:highlight w:val="none"/>
          <w14:textFill>
            <w14:solidFill>
              <w14:schemeClr w14:val="tx1"/>
            </w14:solidFill>
          </w14:textFill>
        </w:rPr>
        <w:t>（详见附件）</w:t>
      </w:r>
    </w:p>
    <w:p w14:paraId="32E66C0F">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int="eastAsia"/>
          <w:color w:val="000000" w:themeColor="text1"/>
          <w:sz w:val="30"/>
          <w:szCs w:val="30"/>
          <w:highlight w:val="none"/>
          <w:lang w:eastAsia="zh-CN"/>
          <w14:textFill>
            <w14:solidFill>
              <w14:schemeClr w14:val="tx1"/>
            </w14:solidFill>
          </w14:textFill>
        </w:rPr>
      </w:pPr>
      <w:r>
        <w:rPr>
          <w:rFonts w:ascii="仿宋" w:eastAsia="仿宋" w:hAnsi="仿宋" w:hint="eastAsia"/>
          <w:color w:val="000000" w:themeColor="text1"/>
          <w:sz w:val="30"/>
          <w:lang w:val="en-US"/>
          <w14:textFill>
            <w14:solidFill>
              <w14:schemeClr w14:val="tx1"/>
            </w14:solidFill>
          </w14:textFill>
        </w:rPr>
        <w:t>本部门</w:t>
      </w:r>
      <w:r>
        <w:rPr>
          <w:rFonts w:ascii="仿宋" w:eastAsia="仿宋" w:hAnsi="仿宋" w:hint="eastAsia"/>
          <w:color w:val="000000" w:themeColor="text1"/>
          <w:sz w:val="30"/>
          <w:lang w:val="en-US" w:eastAsia="zh-CN"/>
          <w14:textFill>
            <w14:solidFill>
              <w14:schemeClr w14:val="tx1"/>
            </w14:solidFill>
          </w14:textFill>
        </w:rPr>
        <w:t>2024</w:t>
      </w:r>
      <w:r>
        <w:rPr>
          <w:rFonts w:ascii="仿宋" w:eastAsia="仿宋" w:hAnsi="仿宋" w:hint="eastAsia"/>
          <w:color w:val="000000" w:themeColor="text1"/>
          <w:sz w:val="30"/>
          <w:lang w:val="en-US"/>
          <w14:textFill>
            <w14:solidFill>
              <w14:schemeClr w14:val="tx1"/>
            </w14:solidFill>
          </w14:textFill>
        </w:rPr>
        <w:t>年度无政府性基金预算财政拨款收入，《政府性基金预算财政拨款收入支出决算表》为空表。</w:t>
      </w:r>
    </w:p>
    <w:p w14:paraId="338C3F4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int="eastAsia"/>
          <w:color w:val="000000" w:themeColor="text1"/>
          <w:sz w:val="30"/>
          <w:szCs w:val="30"/>
          <w:highlight w:val="none"/>
          <w:lang w:eastAsia="zh-CN"/>
          <w14:textFill>
            <w14:solidFill>
              <w14:schemeClr w14:val="tx1"/>
            </w14:solidFill>
          </w14:textFill>
        </w:rPr>
      </w:pPr>
      <w:r>
        <w:rPr>
          <w:rFonts w:ascii="仿宋_GB2312" w:eastAsia="仿宋_GB2312" w:hint="eastAsia"/>
          <w:color w:val="000000" w:themeColor="text1"/>
          <w:sz w:val="30"/>
          <w:szCs w:val="30"/>
          <w:highlight w:val="none"/>
          <w:lang w:eastAsia="zh-CN"/>
          <w14:textFill>
            <w14:solidFill>
              <w14:schemeClr w14:val="tx1"/>
            </w14:solidFill>
          </w14:textFill>
        </w:rPr>
        <w:t>本单位</w:t>
      </w: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lang w:eastAsia="zh-CN"/>
          <w14:textFill>
            <w14:solidFill>
              <w14:schemeClr w14:val="tx1"/>
            </w14:solidFill>
          </w14:textFill>
        </w:rPr>
        <w:t>年度无国有资本经营预算财政拨款收入，《国有资本经营预算财政拨款收入支出决算表》为空表。</w:t>
      </w:r>
    </w:p>
    <w:p w14:paraId="19EF9AE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仿宋_GB2312" w:eastAsia="仿宋_GB2312" w:hint="eastAsia"/>
          <w:color w:val="000000" w:themeColor="text1"/>
          <w:sz w:val="30"/>
          <w:szCs w:val="30"/>
          <w:highlight w:val="none"/>
          <w:lang w:eastAsia="zh-CN"/>
          <w14:textFill>
            <w14:solidFill>
              <w14:schemeClr w14:val="tx1"/>
            </w14:solidFill>
          </w14:textFill>
        </w:rPr>
      </w:pPr>
    </w:p>
    <w:p w14:paraId="672A655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eastAsia="黑体" w:hAnsi="黑体" w:hint="eastAsia"/>
          <w:color w:val="000000" w:themeColor="text1"/>
          <w:sz w:val="32"/>
          <w:szCs w:val="32"/>
          <w:highlight w:val="none"/>
          <w14:textFill>
            <w14:solidFill>
              <w14:schemeClr w14:val="tx1"/>
            </w14:solidFill>
          </w14:textFill>
        </w:rPr>
      </w:pPr>
      <w:r>
        <w:rPr>
          <w:rFonts w:ascii="黑体" w:eastAsia="黑体" w:hAnsi="黑体" w:hint="eastAsia"/>
          <w:color w:val="000000" w:themeColor="text1"/>
          <w:sz w:val="32"/>
          <w:szCs w:val="32"/>
          <w:highlight w:val="none"/>
          <w14:textFill>
            <w14:solidFill>
              <w14:schemeClr w14:val="tx1"/>
            </w14:solidFill>
          </w14:textFill>
        </w:rPr>
        <w:t>第三部</w:t>
      </w:r>
      <w:r>
        <w:rPr>
          <w:rFonts w:ascii="黑体" w:eastAsia="黑体" w:hAnsi="黑体" w:hint="eastAsia"/>
          <w:color w:val="000000" w:themeColor="text1"/>
          <w:sz w:val="32"/>
          <w:szCs w:val="32"/>
          <w:highlight w:val="none"/>
          <w:lang w:eastAsia="zh-CN"/>
          <w14:textFill>
            <w14:solidFill>
              <w14:schemeClr w14:val="tx1"/>
            </w14:solidFill>
          </w14:textFill>
        </w:rPr>
        <w:t>分</w:t>
      </w:r>
      <w:r>
        <w:rPr>
          <w:rFonts w:ascii="黑体" w:eastAsia="黑体" w:hAnsi="黑体" w:hint="eastAsia"/>
          <w:color w:val="000000" w:themeColor="text1"/>
          <w:sz w:val="32"/>
          <w:szCs w:val="32"/>
          <w:highlight w:val="none"/>
          <w14:textFill>
            <w14:solidFill>
              <w14:schemeClr w14:val="tx1"/>
            </w14:solidFill>
          </w14:textFill>
        </w:rPr>
        <w:t xml:space="preserve">  </w:t>
      </w:r>
      <w:r>
        <w:rPr>
          <w:rFonts w:ascii="黑体" w:eastAsia="黑体" w:hAnsi="黑体" w:hint="eastAsia"/>
          <w:color w:val="000000" w:themeColor="text1"/>
          <w:sz w:val="32"/>
          <w:szCs w:val="32"/>
          <w:highlight w:val="none"/>
          <w:lang w:val="en-US" w:eastAsia="zh-CN"/>
          <w14:textFill>
            <w14:solidFill>
              <w14:schemeClr w14:val="tx1"/>
            </w14:solidFill>
          </w14:textFill>
        </w:rPr>
        <w:t>2024</w:t>
      </w:r>
      <w:r>
        <w:rPr>
          <w:rFonts w:ascii="黑体" w:eastAsia="黑体" w:hAnsi="黑体" w:hint="eastAsia"/>
          <w:color w:val="000000" w:themeColor="text1"/>
          <w:sz w:val="32"/>
          <w:szCs w:val="32"/>
          <w:highlight w:val="none"/>
          <w14:textFill>
            <w14:solidFill>
              <w14:schemeClr w14:val="tx1"/>
            </w14:solidFill>
          </w14:textFill>
        </w:rPr>
        <w:t>年度部门决算情况说明</w:t>
      </w:r>
    </w:p>
    <w:p w14:paraId="236DF4A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1"/>
        <w:rPr>
          <w:rFonts w:ascii="黑体" w:eastAsia="黑体" w:hAnsi="黑体" w:hint="eastAsia"/>
          <w:color w:val="000000" w:themeColor="text1"/>
          <w:sz w:val="30"/>
          <w:szCs w:val="30"/>
          <w:highlight w:val="none"/>
          <w14:textFill>
            <w14:solidFill>
              <w14:schemeClr w14:val="tx1"/>
            </w14:solidFill>
          </w14:textFill>
        </w:rPr>
      </w:pPr>
      <w:r>
        <w:rPr>
          <w:rFonts w:ascii="黑体" w:eastAsia="黑体" w:hAnsi="黑体" w:hint="eastAsia"/>
          <w:color w:val="000000" w:themeColor="text1"/>
          <w:sz w:val="30"/>
          <w:szCs w:val="30"/>
          <w:highlight w:val="none"/>
          <w14:textFill>
            <w14:solidFill>
              <w14:schemeClr w14:val="tx1"/>
            </w14:solidFill>
          </w14:textFill>
        </w:rPr>
        <w:t>一、收入决算情况说明</w:t>
      </w:r>
    </w:p>
    <w:p w14:paraId="2ED0B37E">
      <w:pPr>
        <w:keepNext w:val="0"/>
        <w:keepLines w:val="0"/>
        <w:pageBreakBefore w:val="0"/>
        <w:widowControl/>
        <w:kinsoku/>
        <w:wordWrap/>
        <w:overflowPunct/>
        <w:topLinePunct w:val="0"/>
        <w:autoSpaceDE/>
        <w:autoSpaceDN/>
        <w:bidi w:val="0"/>
        <w:adjustRightInd/>
        <w:snapToGrid w:val="0"/>
        <w:spacing w:before="100" w:after="100" w:line="360" w:lineRule="auto"/>
        <w:ind w:firstLine="539"/>
        <w:jc w:val="both"/>
        <w:textAlignment w:val="auto"/>
        <w:rPr>
          <w:rFonts w:ascii="仿宋_GB2312" w:eastAsia="仿宋_GB2312" w:hint="eastAsia"/>
          <w:color w:val="000000" w:themeColor="text1"/>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sz w:val="30"/>
          <w:lang w:val="zh-CN"/>
          <w14:textFill>
            <w14:solidFill>
              <w14:schemeClr w14:val="tx1"/>
            </w14:solidFill>
          </w14:textFill>
        </w:rPr>
        <w:t>华宁县房屋管理所</w:t>
      </w: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14:textFill>
            <w14:solidFill>
              <w14:schemeClr w14:val="tx1"/>
            </w14:solidFill>
          </w14:textFill>
        </w:rPr>
        <w:t>年度收入合计</w:t>
      </w:r>
      <w:r>
        <w:rPr>
          <w:rFonts w:ascii="仿宋_GB2312" w:eastAsia="仿宋_GB2312" w:hAnsi="仿宋_GB2312" w:cs="仿宋_GB2312" w:hint="eastAsia"/>
          <w:color w:val="000000" w:themeColor="text1"/>
          <w:sz w:val="30"/>
          <w:lang w:val="zh-CN"/>
          <w14:textFill>
            <w14:solidFill>
              <w14:schemeClr w14:val="tx1"/>
            </w14:solidFill>
          </w14:textFill>
        </w:rPr>
        <w:t>2107112.58</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。其中：财政拨款收入</w:t>
      </w:r>
      <w:r>
        <w:rPr>
          <w:rFonts w:ascii="仿宋_GB2312" w:eastAsia="仿宋_GB2312" w:hAnsi="仿宋_GB2312" w:cs="仿宋_GB2312" w:hint="eastAsia"/>
          <w:color w:val="000000" w:themeColor="text1"/>
          <w:sz w:val="30"/>
          <w:lang w:val="zh-CN"/>
          <w14:textFill>
            <w14:solidFill>
              <w14:schemeClr w14:val="tx1"/>
            </w14:solidFill>
          </w14:textFill>
        </w:rPr>
        <w:t>2107112.58</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，占总收入的</w:t>
      </w:r>
      <w:r>
        <w:rPr>
          <w:rFonts w:ascii="仿宋_GB2312" w:eastAsia="仿宋_GB2312" w:hAnsi="仿宋_GB2312" w:cs="仿宋_GB2312" w:hint="eastAsia"/>
          <w:color w:val="000000" w:themeColor="text1"/>
          <w:sz w:val="30"/>
          <w:lang w:val="zh-CN"/>
          <w14:textFill>
            <w14:solidFill>
              <w14:schemeClr w14:val="tx1"/>
            </w14:solidFill>
          </w14:textFill>
        </w:rPr>
        <w:t>100.00</w:t>
      </w:r>
      <w:r>
        <w:rPr>
          <w:rFonts w:ascii="仿宋_GB2312" w:eastAsia="仿宋_GB2312" w:hint="eastAsia"/>
          <w:color w:val="000000" w:themeColor="text1"/>
          <w:sz w:val="30"/>
          <w:szCs w:val="30"/>
          <w:highlight w:val="none"/>
          <w14:textFill>
            <w14:solidFill>
              <w14:schemeClr w14:val="tx1"/>
            </w14:solidFill>
          </w14:textFill>
        </w:rPr>
        <w:t>%；上级补助收入</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，占总收入的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%；事业收入</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元（含教育收费</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，占总收入的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%；经营收入</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，占总收入的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%；附属单位</w:t>
      </w:r>
      <w:r>
        <w:rPr>
          <w:rFonts w:ascii="仿宋_GB2312" w:eastAsia="仿宋_GB2312" w:hint="eastAsia"/>
          <w:color w:val="000000" w:themeColor="text1"/>
          <w:sz w:val="30"/>
          <w:szCs w:val="30"/>
          <w:highlight w:val="none"/>
          <w:lang w:eastAsia="zh-CN"/>
          <w14:textFill>
            <w14:solidFill>
              <w14:schemeClr w14:val="tx1"/>
            </w14:solidFill>
          </w14:textFill>
        </w:rPr>
        <w:t>上缴</w:t>
      </w:r>
      <w:r>
        <w:rPr>
          <w:rFonts w:ascii="仿宋_GB2312" w:eastAsia="仿宋_GB2312" w:hint="eastAsia"/>
          <w:color w:val="000000" w:themeColor="text1"/>
          <w:sz w:val="30"/>
          <w:szCs w:val="30"/>
          <w:highlight w:val="none"/>
          <w14:textFill>
            <w14:solidFill>
              <w14:schemeClr w14:val="tx1"/>
            </w14:solidFill>
          </w14:textFill>
        </w:rPr>
        <w:t>收入</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，占总收入的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%；其他收入</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，占总收入的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p>
    <w:p w14:paraId="0761B287">
      <w:pPr>
        <w:keepNext w:val="0"/>
        <w:keepLines w:val="0"/>
        <w:pageBreakBefore w:val="0"/>
        <w:widowControl/>
        <w:kinsoku/>
        <w:wordWrap/>
        <w:overflowPunct/>
        <w:topLinePunct w:val="0"/>
        <w:autoSpaceDE/>
        <w:autoSpaceDN/>
        <w:bidi w:val="0"/>
        <w:adjustRightInd/>
        <w:snapToGrid w:val="0"/>
        <w:spacing w:before="100" w:after="100" w:line="360" w:lineRule="auto"/>
        <w:ind w:firstLine="539"/>
        <w:jc w:val="both"/>
        <w:textAlignment w:val="auto"/>
        <w:rPr>
          <w:rFonts w:ascii="仿宋_GB2312" w:eastAsia="仿宋_GB2312" w:hint="eastAsia"/>
          <w:color w:val="000000" w:themeColor="text1"/>
          <w:sz w:val="30"/>
          <w:szCs w:val="30"/>
          <w:highlight w:val="none"/>
          <w14:textFill>
            <w14:solidFill>
              <w14:schemeClr w14:val="tx1"/>
            </w14:solidFill>
          </w14:textFill>
        </w:rPr>
      </w:pPr>
      <w:r>
        <w:rPr>
          <w:rFonts w:ascii="仿宋_GB2312" w:eastAsia="仿宋_GB2312" w:hint="eastAsia"/>
          <w:color w:val="000000" w:themeColor="text1"/>
          <w:sz w:val="30"/>
          <w:szCs w:val="30"/>
          <w:highlight w:val="none"/>
          <w14:textFill>
            <w14:solidFill>
              <w14:schemeClr w14:val="tx1"/>
            </w14:solidFill>
          </w14:textFill>
        </w:rPr>
        <w:t>与上年</w:t>
      </w:r>
      <w:r>
        <w:rPr>
          <w:rFonts w:ascii="仿宋_GB2312" w:eastAsia="仿宋_GB2312" w:hint="eastAsia"/>
          <w:color w:val="000000" w:themeColor="text1"/>
          <w:sz w:val="30"/>
          <w:szCs w:val="30"/>
          <w:highlight w:val="none"/>
          <w:lang w:eastAsia="zh-CN"/>
          <w14:textFill>
            <w14:solidFill>
              <w14:schemeClr w14:val="tx1"/>
            </w14:solidFill>
          </w14:textFill>
        </w:rPr>
        <w:t>相比，</w:t>
      </w:r>
      <w:r>
        <w:rPr>
          <w:rFonts w:ascii="仿宋_GB2312" w:eastAsia="仿宋_GB2312" w:hint="eastAsia"/>
          <w:color w:val="000000" w:themeColor="text1"/>
          <w:sz w:val="30"/>
          <w:szCs w:val="30"/>
          <w:highlight w:val="none"/>
          <w14:textFill>
            <w14:solidFill>
              <w14:schemeClr w14:val="tx1"/>
            </w14:solidFill>
          </w14:textFill>
        </w:rPr>
        <w:t>收入合计</w:t>
      </w:r>
      <w:r>
        <w:rPr>
          <w:rFonts w:ascii="仿宋_GB2312" w:eastAsia="仿宋_GB2312" w:hint="eastAsia"/>
          <w:color w:val="000000" w:themeColor="text1"/>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18385.82</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lang w:val="en-US" w:eastAsia="zh-CN"/>
          <w14:textFill>
            <w14:solidFill>
              <w14:schemeClr w14:val="tx1"/>
            </w14:solidFill>
          </w14:textFill>
        </w:rPr>
        <w:t>下降</w:t>
      </w:r>
      <w:r>
        <w:rPr>
          <w:rFonts w:ascii="仿宋_GB2312" w:eastAsia="仿宋_GB2312" w:hAnsi="仿宋_GB2312" w:cs="仿宋_GB2312" w:hint="eastAsia"/>
          <w:color w:val="000000" w:themeColor="text1"/>
          <w:sz w:val="30"/>
          <w:lang w:val="zh-CN"/>
          <w14:textFill>
            <w14:solidFill>
              <w14:schemeClr w14:val="tx1"/>
            </w14:solidFill>
          </w14:textFill>
        </w:rPr>
        <w:t>0.87</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。其中：</w:t>
      </w:r>
      <w:r>
        <w:rPr>
          <w:rFonts w:ascii="仿宋_GB2312" w:eastAsia="仿宋_GB2312" w:hint="eastAsia"/>
          <w:color w:val="000000" w:themeColor="text1"/>
          <w:sz w:val="30"/>
          <w:szCs w:val="30"/>
          <w:highlight w:val="none"/>
          <w14:textFill>
            <w14:solidFill>
              <w14:schemeClr w14:val="tx1"/>
            </w14:solidFill>
          </w14:textFill>
        </w:rPr>
        <w:t>财政拨款收入</w:t>
      </w:r>
      <w:r>
        <w:rPr>
          <w:rFonts w:ascii="仿宋_GB2312" w:eastAsia="仿宋_GB2312" w:hint="eastAsia"/>
          <w:color w:val="000000" w:themeColor="text1"/>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18385.82</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lang w:val="en-US" w:eastAsia="zh-CN"/>
          <w14:textFill>
            <w14:solidFill>
              <w14:schemeClr w14:val="tx1"/>
            </w14:solidFill>
          </w14:textFill>
        </w:rPr>
        <w:t>下降</w:t>
      </w:r>
      <w:r>
        <w:rPr>
          <w:rFonts w:ascii="仿宋_GB2312" w:eastAsia="仿宋_GB2312" w:hAnsi="仿宋_GB2312" w:cs="仿宋_GB2312" w:hint="eastAsia"/>
          <w:color w:val="000000" w:themeColor="text1"/>
          <w:sz w:val="30"/>
          <w:lang w:val="zh-CN"/>
          <w14:textFill>
            <w14:solidFill>
              <w14:schemeClr w14:val="tx1"/>
            </w14:solidFill>
          </w14:textFill>
        </w:rPr>
        <w:t>0.87</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上级补助收入</w:t>
      </w:r>
      <w:r>
        <w:rPr>
          <w:rFonts w:ascii="仿宋_GB2312" w:eastAsia="仿宋_GB2312" w:hint="eastAsia"/>
          <w:color w:val="000000" w:themeColor="text1"/>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lang w:val="en-US" w:eastAsia="zh-CN"/>
          <w14:textFill>
            <w14:solidFill>
              <w14:schemeClr w14:val="tx1"/>
            </w14:solidFill>
          </w14:textFill>
        </w:rPr>
        <w:t>下降</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；事业收入</w:t>
      </w:r>
      <w:r>
        <w:rPr>
          <w:rFonts w:ascii="仿宋_GB2312" w:eastAsia="仿宋_GB2312" w:hint="eastAsia"/>
          <w:color w:val="000000" w:themeColor="text1"/>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lang w:val="en-US" w:eastAsia="zh-CN"/>
          <w14:textFill>
            <w14:solidFill>
              <w14:schemeClr w14:val="tx1"/>
            </w14:solidFill>
          </w14:textFill>
        </w:rPr>
        <w:t>下降</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；经营收入</w:t>
      </w:r>
      <w:r>
        <w:rPr>
          <w:rFonts w:ascii="仿宋_GB2312" w:eastAsia="仿宋_GB2312" w:hint="eastAsia"/>
          <w:color w:val="000000" w:themeColor="text1"/>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lang w:val="en-US" w:eastAsia="zh-CN"/>
          <w14:textFill>
            <w14:solidFill>
              <w14:schemeClr w14:val="tx1"/>
            </w14:solidFill>
          </w14:textFill>
        </w:rPr>
        <w:t>下降</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；附属单位上缴收入</w:t>
      </w:r>
      <w:r>
        <w:rPr>
          <w:rFonts w:ascii="仿宋_GB2312" w:eastAsia="仿宋_GB2312" w:hint="eastAsia"/>
          <w:color w:val="000000" w:themeColor="text1"/>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lang w:val="en-US" w:eastAsia="zh-CN"/>
          <w14:textFill>
            <w14:solidFill>
              <w14:schemeClr w14:val="tx1"/>
            </w14:solidFill>
          </w14:textFill>
        </w:rPr>
        <w:t>下降</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；其他收入</w:t>
      </w:r>
      <w:r>
        <w:rPr>
          <w:rFonts w:ascii="仿宋_GB2312" w:eastAsia="仿宋_GB2312" w:hint="eastAsia"/>
          <w:color w:val="000000" w:themeColor="text1"/>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lang w:val="en-US" w:eastAsia="zh-CN"/>
          <w14:textFill>
            <w14:solidFill>
              <w14:schemeClr w14:val="tx1"/>
            </w14:solidFill>
          </w14:textFill>
        </w:rPr>
        <w:t>下降</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主要原因</w:t>
      </w:r>
      <w:r>
        <w:rPr>
          <w:rFonts w:ascii="仿宋_GB2312" w:eastAsia="仿宋_GB2312" w:hint="eastAsia"/>
          <w:color w:val="000000" w:themeColor="text1"/>
          <w:sz w:val="30"/>
          <w:szCs w:val="30"/>
          <w:highlight w:val="none"/>
          <w:lang w:eastAsia="zh-CN"/>
          <w14:textFill>
            <w14:solidFill>
              <w14:schemeClr w14:val="tx1"/>
            </w14:solidFill>
          </w14:textFill>
        </w:rPr>
        <w:t>是</w:t>
      </w:r>
      <w:r>
        <w:rPr>
          <w:rFonts w:ascii="仿宋" w:eastAsia="仿宋" w:hAnsi="仿宋" w:cs="仿宋"/>
          <w:color w:val="000000" w:themeColor="text1"/>
          <w:sz w:val="30"/>
          <w:szCs w:val="30"/>
          <w14:textFill>
            <w14:solidFill>
              <w14:schemeClr w14:val="tx1"/>
            </w14:solidFill>
          </w14:textFill>
        </w:rPr>
        <w:t>我单位202</w:t>
      </w:r>
      <w:r>
        <w:rPr>
          <w:rFonts w:ascii="仿宋" w:eastAsia="仿宋" w:hAnsi="仿宋" w:cs="仿宋" w:hint="eastAsia"/>
          <w:color w:val="000000" w:themeColor="text1"/>
          <w:sz w:val="30"/>
          <w:szCs w:val="30"/>
          <w:lang w:val="en-US" w:eastAsia="zh-CN"/>
          <w14:textFill>
            <w14:solidFill>
              <w14:schemeClr w14:val="tx1"/>
            </w14:solidFill>
          </w14:textFill>
        </w:rPr>
        <w:t>4</w:t>
      </w:r>
      <w:r>
        <w:rPr>
          <w:rFonts w:ascii="仿宋" w:eastAsia="仿宋" w:hAnsi="仿宋" w:cs="仿宋"/>
          <w:color w:val="000000" w:themeColor="text1"/>
          <w:sz w:val="30"/>
          <w:szCs w:val="30"/>
          <w14:textFill>
            <w14:solidFill>
              <w14:schemeClr w14:val="tx1"/>
            </w14:solidFill>
          </w14:textFill>
        </w:rPr>
        <w:t>年项目支出</w:t>
      </w:r>
      <w:r>
        <w:rPr>
          <w:rFonts w:ascii="仿宋" w:eastAsia="仿宋" w:hAnsi="仿宋" w:hint="eastAsia"/>
          <w:color w:val="000000" w:themeColor="text1"/>
          <w:sz w:val="30"/>
          <w:szCs w:val="30"/>
          <w:lang w:val="zh-CN"/>
          <w14:textFill>
            <w14:solidFill>
              <w14:schemeClr w14:val="tx1"/>
            </w14:solidFill>
          </w14:textFill>
        </w:rPr>
        <w:t>减少</w:t>
      </w:r>
      <w:r>
        <w:rPr>
          <w:rFonts w:ascii="仿宋" w:eastAsia="仿宋" w:hAnsi="仿宋" w:cs="仿宋"/>
          <w:color w:val="000000" w:themeColor="text1"/>
          <w:sz w:val="30"/>
          <w:szCs w:val="30"/>
          <w14:textFill>
            <w14:solidFill>
              <w14:schemeClr w14:val="tx1"/>
            </w14:solidFill>
          </w14:textFill>
        </w:rPr>
        <w:t>，</w:t>
      </w:r>
      <w:r>
        <w:rPr>
          <w:rFonts w:ascii="仿宋" w:eastAsia="仿宋" w:hAnsi="仿宋" w:cs="仿宋" w:hint="eastAsia"/>
          <w:color w:val="000000" w:themeColor="text1"/>
          <w:sz w:val="30"/>
          <w:szCs w:val="30"/>
          <w:lang w:eastAsia="zh-CN"/>
          <w14:textFill>
            <w14:solidFill>
              <w14:schemeClr w14:val="tx1"/>
            </w14:solidFill>
          </w14:textFill>
        </w:rPr>
        <w:t>因此</w:t>
      </w:r>
      <w:r>
        <w:rPr>
          <w:rFonts w:ascii="仿宋" w:eastAsia="仿宋" w:hAnsi="仿宋" w:cs="仿宋"/>
          <w:color w:val="000000" w:themeColor="text1"/>
          <w:sz w:val="30"/>
          <w:szCs w:val="30"/>
          <w14:textFill>
            <w14:solidFill>
              <w14:schemeClr w14:val="tx1"/>
            </w14:solidFill>
          </w14:textFill>
        </w:rPr>
        <w:t>财政拨款收入比202</w:t>
      </w:r>
      <w:r>
        <w:rPr>
          <w:rFonts w:ascii="仿宋" w:eastAsia="仿宋" w:hAnsi="仿宋" w:cs="仿宋" w:hint="eastAsia"/>
          <w:color w:val="000000" w:themeColor="text1"/>
          <w:sz w:val="30"/>
          <w:szCs w:val="30"/>
          <w:lang w:val="en-US" w:eastAsia="zh-CN"/>
          <w14:textFill>
            <w14:solidFill>
              <w14:schemeClr w14:val="tx1"/>
            </w14:solidFill>
          </w14:textFill>
        </w:rPr>
        <w:t>3</w:t>
      </w:r>
      <w:r>
        <w:rPr>
          <w:rFonts w:ascii="仿宋" w:eastAsia="仿宋" w:hAnsi="仿宋" w:cs="仿宋"/>
          <w:color w:val="000000" w:themeColor="text1"/>
          <w:sz w:val="30"/>
          <w:szCs w:val="30"/>
          <w14:textFill>
            <w14:solidFill>
              <w14:schemeClr w14:val="tx1"/>
            </w14:solidFill>
          </w14:textFill>
        </w:rPr>
        <w:t>年有所</w:t>
      </w:r>
      <w:r>
        <w:rPr>
          <w:rFonts w:ascii="仿宋" w:eastAsia="仿宋" w:hAnsi="仿宋" w:cs="仿宋" w:hint="eastAsia"/>
          <w:color w:val="000000" w:themeColor="text1"/>
          <w:sz w:val="30"/>
          <w:szCs w:val="30"/>
          <w:lang w:eastAsia="zh-CN"/>
          <w14:textFill>
            <w14:solidFill>
              <w14:schemeClr w14:val="tx1"/>
            </w14:solidFill>
          </w14:textFill>
        </w:rPr>
        <w:t>下降</w:t>
      </w:r>
      <w:r>
        <w:rPr>
          <w:rFonts w:ascii="仿宋" w:eastAsia="仿宋" w:hAnsi="仿宋" w:cs="仿宋"/>
          <w:color w:val="000000" w:themeColor="text1"/>
          <w:sz w:val="30"/>
          <w:szCs w:val="30"/>
          <w14:textFill>
            <w14:solidFill>
              <w14:schemeClr w14:val="tx1"/>
            </w14:solidFill>
          </w14:textFill>
        </w:rPr>
        <w:t>。</w:t>
      </w:r>
    </w:p>
    <w:p w14:paraId="5FAAFD13">
      <w:pPr>
        <w:keepNext w:val="0"/>
        <w:keepLines w:val="0"/>
        <w:pageBreakBefore w:val="0"/>
        <w:kinsoku/>
        <w:wordWrap/>
        <w:overflowPunct/>
        <w:topLinePunct w:val="0"/>
        <w:autoSpaceDE/>
        <w:autoSpaceDN/>
        <w:bidi w:val="0"/>
        <w:adjustRightInd/>
        <w:spacing w:line="360" w:lineRule="auto"/>
        <w:ind w:firstLine="600" w:firstLineChars="200"/>
        <w:jc w:val="both"/>
        <w:textAlignment w:val="auto"/>
        <w:outlineLvl w:val="1"/>
        <w:rPr>
          <w:rFonts w:ascii="黑体" w:eastAsia="黑体" w:hAnsi="黑体" w:hint="eastAsia"/>
          <w:color w:val="000000" w:themeColor="text1"/>
          <w:sz w:val="30"/>
          <w:szCs w:val="30"/>
          <w:highlight w:val="none"/>
          <w14:textFill>
            <w14:solidFill>
              <w14:schemeClr w14:val="tx1"/>
            </w14:solidFill>
          </w14:textFill>
        </w:rPr>
      </w:pPr>
      <w:r>
        <w:rPr>
          <w:rFonts w:ascii="黑体" w:eastAsia="黑体" w:hAnsi="黑体" w:hint="eastAsia"/>
          <w:color w:val="000000" w:themeColor="text1"/>
          <w:sz w:val="30"/>
          <w:szCs w:val="30"/>
          <w:highlight w:val="none"/>
          <w14:textFill>
            <w14:solidFill>
              <w14:schemeClr w14:val="tx1"/>
            </w14:solidFill>
          </w14:textFill>
        </w:rPr>
        <w:t>二、支出决算情况说明</w:t>
      </w:r>
    </w:p>
    <w:p w14:paraId="75BC0DE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14:textFill>
            <w14:solidFill>
              <w14:schemeClr w14:val="tx1"/>
            </w14:solidFill>
          </w14:textFill>
        </w:rPr>
      </w:pPr>
      <w:r>
        <w:rPr>
          <w:rFonts w:ascii="仿宋_GB2312" w:eastAsia="仿宋_GB2312" w:hAnsi="仿宋_GB2312" w:cs="仿宋_GB2312" w:hint="eastAsia"/>
          <w:color w:val="000000" w:themeColor="text1"/>
          <w:sz w:val="30"/>
          <w:lang w:val="zh-CN"/>
          <w14:textFill>
            <w14:solidFill>
              <w14:schemeClr w14:val="tx1"/>
            </w14:solidFill>
          </w14:textFill>
        </w:rPr>
        <w:t>华宁县房屋管理所</w:t>
      </w: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14:textFill>
            <w14:solidFill>
              <w14:schemeClr w14:val="tx1"/>
            </w14:solidFill>
          </w14:textFill>
        </w:rPr>
        <w:t>年度支出合计</w:t>
      </w:r>
      <w:r>
        <w:rPr>
          <w:rFonts w:ascii="仿宋_GB2312" w:eastAsia="仿宋_GB2312" w:hAnsi="仿宋_GB2312" w:cs="仿宋_GB2312" w:hint="eastAsia"/>
          <w:color w:val="000000" w:themeColor="text1"/>
          <w:sz w:val="30"/>
          <w:lang w:val="zh-CN"/>
          <w14:textFill>
            <w14:solidFill>
              <w14:schemeClr w14:val="tx1"/>
            </w14:solidFill>
          </w14:textFill>
        </w:rPr>
        <w:t>2107112.58</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。其中：</w:t>
      </w:r>
      <w:r>
        <w:rPr>
          <w:rFonts w:ascii="仿宋_GB2312" w:eastAsia="仿宋_GB2312" w:hAnsi="宋体" w:cs="Arial" w:hint="eastAsia"/>
          <w:color w:val="000000" w:themeColor="text1"/>
          <w:kern w:val="0"/>
          <w:sz w:val="30"/>
          <w:szCs w:val="30"/>
          <w:highlight w:val="none"/>
          <w14:textFill>
            <w14:solidFill>
              <w14:schemeClr w14:val="tx1"/>
            </w14:solidFill>
          </w14:textFill>
        </w:rPr>
        <w:t>基本支出</w:t>
      </w:r>
      <w:r>
        <w:rPr>
          <w:rFonts w:ascii="仿宋_GB2312" w:eastAsia="仿宋_GB2312" w:hAnsi="仿宋_GB2312" w:cs="仿宋_GB2312" w:hint="eastAsia"/>
          <w:color w:val="000000" w:themeColor="text1"/>
          <w:sz w:val="30"/>
          <w:lang w:val="zh-CN"/>
          <w14:textFill>
            <w14:solidFill>
              <w14:schemeClr w14:val="tx1"/>
            </w14:solidFill>
          </w14:textFill>
        </w:rPr>
        <w:t>1026420.58</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，占总支出的</w:t>
      </w:r>
      <w:r>
        <w:rPr>
          <w:rFonts w:ascii="仿宋_GB2312" w:eastAsia="仿宋_GB2312" w:hAnsi="仿宋_GB2312" w:cs="仿宋_GB2312" w:hint="eastAsia"/>
          <w:color w:val="000000" w:themeColor="text1"/>
          <w:sz w:val="30"/>
          <w:lang w:val="zh-CN"/>
          <w14:textFill>
            <w14:solidFill>
              <w14:schemeClr w14:val="tx1"/>
            </w14:solidFill>
          </w14:textFill>
        </w:rPr>
        <w:t>48.71</w:t>
      </w:r>
      <w:r>
        <w:rPr>
          <w:rFonts w:ascii="仿宋_GB2312" w:eastAsia="仿宋_GB2312" w:hAnsi="宋体" w:cs="Arial" w:hint="eastAsia"/>
          <w:color w:val="000000" w:themeColor="text1"/>
          <w:kern w:val="0"/>
          <w:sz w:val="30"/>
          <w:szCs w:val="30"/>
          <w:highlight w:val="none"/>
          <w14:textFill>
            <w14:solidFill>
              <w14:schemeClr w14:val="tx1"/>
            </w14:solidFill>
          </w14:textFill>
        </w:rPr>
        <w:t>％；项目支出</w:t>
      </w:r>
      <w:r>
        <w:rPr>
          <w:rFonts w:ascii="仿宋_GB2312" w:eastAsia="仿宋_GB2312" w:hAnsi="仿宋_GB2312" w:cs="仿宋_GB2312" w:hint="eastAsia"/>
          <w:color w:val="000000" w:themeColor="text1"/>
          <w:sz w:val="30"/>
          <w:lang w:val="zh-CN"/>
          <w14:textFill>
            <w14:solidFill>
              <w14:schemeClr w14:val="tx1"/>
            </w14:solidFill>
          </w14:textFill>
        </w:rPr>
        <w:t>1080692.00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，占总支出的</w:t>
      </w:r>
      <w:r>
        <w:rPr>
          <w:rFonts w:ascii="仿宋_GB2312" w:eastAsia="仿宋_GB2312" w:hAnsi="仿宋_GB2312" w:cs="仿宋_GB2312" w:hint="eastAsia"/>
          <w:color w:val="000000" w:themeColor="text1"/>
          <w:sz w:val="30"/>
          <w:lang w:val="zh-CN"/>
          <w14:textFill>
            <w14:solidFill>
              <w14:schemeClr w14:val="tx1"/>
            </w14:solidFill>
          </w14:textFill>
        </w:rPr>
        <w:t>51.29</w:t>
      </w:r>
      <w:r>
        <w:rPr>
          <w:rFonts w:ascii="仿宋_GB2312" w:eastAsia="仿宋_GB2312" w:hAnsi="宋体" w:cs="Arial" w:hint="eastAsia"/>
          <w:color w:val="000000" w:themeColor="text1"/>
          <w:kern w:val="0"/>
          <w:sz w:val="30"/>
          <w:szCs w:val="30"/>
          <w:highlight w:val="none"/>
          <w14:textFill>
            <w14:solidFill>
              <w14:schemeClr w14:val="tx1"/>
            </w14:solidFill>
          </w14:textFill>
        </w:rPr>
        <w:t>％；上缴上级支出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，占总支出的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％；经营支出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，占总支出的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％；对附属单位补助支出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，占总支出的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w:t>
      </w:r>
    </w:p>
    <w:p w14:paraId="45C01FAC">
      <w:pPr>
        <w:keepNext w:val="0"/>
        <w:keepLines w:val="0"/>
        <w:pageBreakBefore w:val="0"/>
        <w:widowControl/>
        <w:kinsoku/>
        <w:wordWrap/>
        <w:overflowPunct/>
        <w:topLinePunct w:val="0"/>
        <w:autoSpaceDE/>
        <w:autoSpaceDN/>
        <w:bidi w:val="0"/>
        <w:adjustRightInd/>
        <w:snapToGrid w:val="0"/>
        <w:spacing w:before="100" w:after="100" w:line="360" w:lineRule="auto"/>
        <w:ind w:firstLine="539"/>
        <w:jc w:val="both"/>
        <w:textAlignment w:val="auto"/>
        <w:rPr>
          <w:rFonts w:ascii="仿宋" w:eastAsia="仿宋" w:hAnsi="仿宋" w:cs="仿宋" w:hint="eastAsia"/>
          <w:color w:val="000000" w:themeColor="text1"/>
          <w:sz w:val="30"/>
          <w:szCs w:val="30"/>
          <w14:textFill>
            <w14:solidFill>
              <w14:schemeClr w14:val="tx1"/>
            </w14:solidFill>
          </w14:textFill>
        </w:rPr>
      </w:pPr>
      <w:r>
        <w:rPr>
          <w:rFonts w:ascii="仿宋" w:eastAsia="仿宋" w:hAnsi="仿宋" w:cs="仿宋" w:hint="eastAsia"/>
          <w:color w:val="000000" w:themeColor="text1"/>
          <w:sz w:val="30"/>
          <w:szCs w:val="30"/>
          <w:highlight w:val="none"/>
          <w14:textFill>
            <w14:solidFill>
              <w14:schemeClr w14:val="tx1"/>
            </w14:solidFill>
          </w14:textFill>
        </w:rPr>
        <w:t>与上年</w:t>
      </w:r>
      <w:r>
        <w:rPr>
          <w:rFonts w:ascii="仿宋" w:eastAsia="仿宋" w:hAnsi="仿宋" w:cs="仿宋" w:hint="eastAsia"/>
          <w:color w:val="000000" w:themeColor="text1"/>
          <w:sz w:val="30"/>
          <w:szCs w:val="30"/>
          <w:highlight w:val="none"/>
          <w:lang w:eastAsia="zh-CN"/>
          <w14:textFill>
            <w14:solidFill>
              <w14:schemeClr w14:val="tx1"/>
            </w14:solidFill>
          </w14:textFill>
        </w:rPr>
        <w:t>相比，支出</w:t>
      </w:r>
      <w:r>
        <w:rPr>
          <w:rFonts w:ascii="仿宋" w:eastAsia="仿宋" w:hAnsi="仿宋" w:cs="仿宋" w:hint="eastAsia"/>
          <w:color w:val="000000" w:themeColor="text1"/>
          <w:sz w:val="30"/>
          <w:szCs w:val="30"/>
          <w:highlight w:val="none"/>
          <w14:textFill>
            <w14:solidFill>
              <w14:schemeClr w14:val="tx1"/>
            </w14:solidFill>
          </w14:textFill>
        </w:rPr>
        <w:t>合计</w:t>
      </w:r>
      <w:r>
        <w:rPr>
          <w:rFonts w:ascii="仿宋" w:eastAsia="仿宋" w:hAnsi="仿宋" w:cs="仿宋" w:hint="eastAsia"/>
          <w:color w:val="000000" w:themeColor="text1"/>
          <w:sz w:val="30"/>
          <w:szCs w:val="30"/>
          <w:highlight w:val="none"/>
          <w:lang w:val="en-US" w:eastAsia="zh-CN"/>
          <w14:textFill>
            <w14:solidFill>
              <w14:schemeClr w14:val="tx1"/>
            </w14:solidFill>
          </w14:textFill>
        </w:rPr>
        <w:t>减少</w:t>
      </w:r>
      <w:r>
        <w:rPr>
          <w:rFonts w:ascii="仿宋" w:eastAsia="仿宋" w:hAnsi="仿宋" w:cs="仿宋" w:hint="eastAsia"/>
          <w:color w:val="000000" w:themeColor="text1"/>
          <w:sz w:val="30"/>
          <w:lang w:val="zh-CN"/>
          <w14:textFill>
            <w14:solidFill>
              <w14:schemeClr w14:val="tx1"/>
            </w14:solidFill>
          </w14:textFill>
        </w:rPr>
        <w:t>18385.82</w:t>
      </w:r>
      <w:r>
        <w:rPr>
          <w:rFonts w:ascii="仿宋" w:eastAsia="仿宋" w:hAnsi="仿宋" w:cs="仿宋" w:hint="eastAsia"/>
          <w:color w:val="000000" w:themeColor="text1"/>
          <w:sz w:val="30"/>
          <w:szCs w:val="30"/>
          <w:highlight w:val="none"/>
          <w:lang w:eastAsia="zh-CN"/>
          <w14:textFill>
            <w14:solidFill>
              <w14:schemeClr w14:val="tx1"/>
            </w14:solidFill>
          </w14:textFill>
        </w:rPr>
        <w:t>元，</w:t>
      </w:r>
      <w:r>
        <w:rPr>
          <w:rFonts w:ascii="仿宋" w:eastAsia="仿宋" w:hAnsi="仿宋" w:cs="仿宋" w:hint="eastAsia"/>
          <w:color w:val="000000" w:themeColor="text1"/>
          <w:sz w:val="30"/>
          <w:szCs w:val="30"/>
          <w:highlight w:val="none"/>
          <w:lang w:val="en-US" w:eastAsia="zh-CN"/>
          <w14:textFill>
            <w14:solidFill>
              <w14:schemeClr w14:val="tx1"/>
            </w14:solidFill>
          </w14:textFill>
        </w:rPr>
        <w:t>下降</w:t>
      </w:r>
      <w:r>
        <w:rPr>
          <w:rFonts w:ascii="仿宋" w:eastAsia="仿宋" w:hAnsi="仿宋" w:cs="仿宋" w:hint="eastAsia"/>
          <w:color w:val="000000" w:themeColor="text1"/>
          <w:sz w:val="30"/>
          <w:lang w:val="zh-CN"/>
          <w14:textFill>
            <w14:solidFill>
              <w14:schemeClr w14:val="tx1"/>
            </w14:solidFill>
          </w14:textFill>
        </w:rPr>
        <w:t>0.87</w:t>
      </w:r>
      <w:r>
        <w:rPr>
          <w:rFonts w:ascii="仿宋" w:eastAsia="仿宋" w:hAnsi="仿宋" w:cs="仿宋" w:hint="eastAsia"/>
          <w:color w:val="000000" w:themeColor="text1"/>
          <w:sz w:val="30"/>
          <w:szCs w:val="30"/>
          <w:highlight w:val="none"/>
          <w14:textFill>
            <w14:solidFill>
              <w14:schemeClr w14:val="tx1"/>
            </w14:solidFill>
          </w14:textFill>
        </w:rPr>
        <w:t>%</w:t>
      </w:r>
      <w:r>
        <w:rPr>
          <w:rFonts w:ascii="仿宋" w:eastAsia="仿宋" w:hAnsi="仿宋" w:cs="仿宋" w:hint="eastAsia"/>
          <w:color w:val="000000" w:themeColor="text1"/>
          <w:sz w:val="30"/>
          <w:szCs w:val="30"/>
          <w:highlight w:val="none"/>
          <w:lang w:eastAsia="zh-CN"/>
          <w14:textFill>
            <w14:solidFill>
              <w14:schemeClr w14:val="tx1"/>
            </w14:solidFill>
          </w14:textFill>
        </w:rPr>
        <w:t>。其中：</w:t>
      </w:r>
      <w:r>
        <w:rPr>
          <w:rFonts w:ascii="仿宋" w:eastAsia="仿宋" w:hAnsi="仿宋" w:cs="仿宋" w:hint="eastAsia"/>
          <w:color w:val="000000" w:themeColor="text1"/>
          <w:kern w:val="0"/>
          <w:sz w:val="30"/>
          <w:szCs w:val="30"/>
          <w:highlight w:val="none"/>
          <w14:textFill>
            <w14:solidFill>
              <w14:schemeClr w14:val="tx1"/>
            </w14:solidFill>
          </w14:textFill>
        </w:rPr>
        <w:t>基本支出</w:t>
      </w:r>
      <w:r>
        <w:rPr>
          <w:rFonts w:ascii="仿宋" w:eastAsia="仿宋" w:hAnsi="仿宋" w:cs="仿宋" w:hint="eastAsia"/>
          <w:color w:val="000000" w:themeColor="text1"/>
          <w:sz w:val="30"/>
          <w:szCs w:val="30"/>
          <w:highlight w:val="none"/>
          <w:lang w:val="en-US" w:eastAsia="zh-CN"/>
          <w14:textFill>
            <w14:solidFill>
              <w14:schemeClr w14:val="tx1"/>
            </w14:solidFill>
          </w14:textFill>
        </w:rPr>
        <w:t>减少</w:t>
      </w:r>
      <w:r>
        <w:rPr>
          <w:rFonts w:ascii="仿宋" w:eastAsia="仿宋" w:hAnsi="仿宋" w:cs="仿宋" w:hint="eastAsia"/>
          <w:color w:val="000000" w:themeColor="text1"/>
          <w:sz w:val="30"/>
          <w:lang w:val="zh-CN"/>
          <w14:textFill>
            <w14:solidFill>
              <w14:schemeClr w14:val="tx1"/>
            </w14:solidFill>
          </w14:textFill>
        </w:rPr>
        <w:t>68770.18</w:t>
      </w:r>
      <w:r>
        <w:rPr>
          <w:rFonts w:ascii="仿宋" w:eastAsia="仿宋" w:hAnsi="仿宋" w:cs="仿宋" w:hint="eastAsia"/>
          <w:color w:val="000000" w:themeColor="text1"/>
          <w:sz w:val="30"/>
          <w:szCs w:val="30"/>
          <w:highlight w:val="none"/>
          <w:lang w:eastAsia="zh-CN"/>
          <w14:textFill>
            <w14:solidFill>
              <w14:schemeClr w14:val="tx1"/>
            </w14:solidFill>
          </w14:textFill>
        </w:rPr>
        <w:t>元，</w:t>
      </w:r>
      <w:r>
        <w:rPr>
          <w:rFonts w:ascii="仿宋" w:eastAsia="仿宋" w:hAnsi="仿宋" w:cs="仿宋" w:hint="eastAsia"/>
          <w:color w:val="000000" w:themeColor="text1"/>
          <w:sz w:val="30"/>
          <w:szCs w:val="30"/>
          <w:highlight w:val="none"/>
          <w:lang w:val="en-US" w:eastAsia="zh-CN"/>
          <w14:textFill>
            <w14:solidFill>
              <w14:schemeClr w14:val="tx1"/>
            </w14:solidFill>
          </w14:textFill>
        </w:rPr>
        <w:t>下降</w:t>
      </w:r>
      <w:r>
        <w:rPr>
          <w:rFonts w:ascii="仿宋" w:eastAsia="仿宋" w:hAnsi="仿宋" w:cs="仿宋" w:hint="eastAsia"/>
          <w:color w:val="000000" w:themeColor="text1"/>
          <w:sz w:val="30"/>
          <w:lang w:val="zh-CN"/>
          <w14:textFill>
            <w14:solidFill>
              <w14:schemeClr w14:val="tx1"/>
            </w14:solidFill>
          </w14:textFill>
        </w:rPr>
        <w:t>7.18</w:t>
      </w:r>
      <w:r>
        <w:rPr>
          <w:rFonts w:ascii="仿宋" w:eastAsia="仿宋" w:hAnsi="仿宋" w:cs="仿宋" w:hint="eastAsia"/>
          <w:color w:val="000000" w:themeColor="text1"/>
          <w:sz w:val="30"/>
          <w:szCs w:val="30"/>
          <w:highlight w:val="none"/>
          <w14:textFill>
            <w14:solidFill>
              <w14:schemeClr w14:val="tx1"/>
            </w14:solidFill>
          </w14:textFill>
        </w:rPr>
        <w:t>%</w:t>
      </w:r>
      <w:r>
        <w:rPr>
          <w:rFonts w:ascii="仿宋" w:eastAsia="仿宋" w:hAnsi="仿宋" w:cs="仿宋" w:hint="eastAsia"/>
          <w:color w:val="000000" w:themeColor="text1"/>
          <w:sz w:val="30"/>
          <w:szCs w:val="30"/>
          <w:highlight w:val="none"/>
          <w:lang w:eastAsia="zh-CN"/>
          <w14:textFill>
            <w14:solidFill>
              <w14:schemeClr w14:val="tx1"/>
            </w14:solidFill>
          </w14:textFill>
        </w:rPr>
        <w:t>；项目支出</w:t>
      </w:r>
      <w:r>
        <w:rPr>
          <w:rFonts w:ascii="仿宋" w:eastAsia="仿宋" w:hAnsi="仿宋" w:cs="仿宋" w:hint="eastAsia"/>
          <w:color w:val="000000" w:themeColor="text1"/>
          <w:sz w:val="30"/>
          <w:szCs w:val="30"/>
          <w:highlight w:val="none"/>
          <w:lang w:val="en-US" w:eastAsia="zh-CN"/>
          <w14:textFill>
            <w14:solidFill>
              <w14:schemeClr w14:val="tx1"/>
            </w14:solidFill>
          </w14:textFill>
        </w:rPr>
        <w:t>减少</w:t>
      </w:r>
      <w:r>
        <w:rPr>
          <w:rFonts w:ascii="仿宋" w:eastAsia="仿宋" w:hAnsi="仿宋" w:cs="仿宋" w:hint="eastAsia"/>
          <w:color w:val="000000" w:themeColor="text1"/>
          <w:sz w:val="30"/>
          <w:lang w:val="zh-CN"/>
          <w14:textFill>
            <w14:solidFill>
              <w14:schemeClr w14:val="tx1"/>
            </w14:solidFill>
          </w14:textFill>
        </w:rPr>
        <w:t>87156.00</w:t>
      </w:r>
      <w:r>
        <w:rPr>
          <w:rFonts w:ascii="仿宋" w:eastAsia="仿宋" w:hAnsi="仿宋" w:cs="仿宋" w:hint="eastAsia"/>
          <w:color w:val="000000" w:themeColor="text1"/>
          <w:sz w:val="30"/>
          <w:szCs w:val="30"/>
          <w:highlight w:val="none"/>
          <w:lang w:eastAsia="zh-CN"/>
          <w14:textFill>
            <w14:solidFill>
              <w14:schemeClr w14:val="tx1"/>
            </w14:solidFill>
          </w14:textFill>
        </w:rPr>
        <w:t>元，</w:t>
      </w:r>
      <w:r>
        <w:rPr>
          <w:rFonts w:ascii="仿宋" w:eastAsia="仿宋" w:hAnsi="仿宋" w:cs="仿宋" w:hint="eastAsia"/>
          <w:color w:val="000000" w:themeColor="text1"/>
          <w:sz w:val="30"/>
          <w:szCs w:val="30"/>
          <w:highlight w:val="none"/>
          <w:lang w:val="en-US" w:eastAsia="zh-CN"/>
          <w14:textFill>
            <w14:solidFill>
              <w14:schemeClr w14:val="tx1"/>
            </w14:solidFill>
          </w14:textFill>
        </w:rPr>
        <w:t>下降</w:t>
      </w:r>
      <w:r>
        <w:rPr>
          <w:rFonts w:ascii="仿宋" w:eastAsia="仿宋" w:hAnsi="仿宋" w:cs="仿宋" w:hint="eastAsia"/>
          <w:color w:val="000000" w:themeColor="text1"/>
          <w:sz w:val="30"/>
          <w:lang w:val="zh-CN"/>
          <w14:textFill>
            <w14:solidFill>
              <w14:schemeClr w14:val="tx1"/>
            </w14:solidFill>
          </w14:textFill>
        </w:rPr>
        <w:t>7.46</w:t>
      </w:r>
      <w:r>
        <w:rPr>
          <w:rFonts w:ascii="仿宋" w:eastAsia="仿宋" w:hAnsi="仿宋" w:cs="仿宋" w:hint="eastAsia"/>
          <w:color w:val="000000" w:themeColor="text1"/>
          <w:sz w:val="30"/>
          <w:szCs w:val="30"/>
          <w:highlight w:val="none"/>
          <w14:textFill>
            <w14:solidFill>
              <w14:schemeClr w14:val="tx1"/>
            </w14:solidFill>
          </w14:textFill>
        </w:rPr>
        <w:t>%</w:t>
      </w:r>
      <w:r>
        <w:rPr>
          <w:rFonts w:ascii="仿宋" w:eastAsia="仿宋" w:hAnsi="仿宋" w:cs="仿宋" w:hint="eastAsia"/>
          <w:color w:val="000000" w:themeColor="text1"/>
          <w:sz w:val="30"/>
          <w:szCs w:val="30"/>
          <w:highlight w:val="none"/>
          <w:lang w:eastAsia="zh-CN"/>
          <w14:textFill>
            <w14:solidFill>
              <w14:schemeClr w14:val="tx1"/>
            </w14:solidFill>
          </w14:textFill>
        </w:rPr>
        <w:t>；上缴上级支出</w:t>
      </w:r>
      <w:r>
        <w:rPr>
          <w:rFonts w:ascii="仿宋" w:eastAsia="仿宋" w:hAnsi="仿宋" w:cs="仿宋" w:hint="eastAsia"/>
          <w:color w:val="000000" w:themeColor="text1"/>
          <w:sz w:val="30"/>
          <w:szCs w:val="30"/>
          <w:highlight w:val="none"/>
          <w:lang w:val="en-US" w:eastAsia="zh-CN"/>
          <w14:textFill>
            <w14:solidFill>
              <w14:schemeClr w14:val="tx1"/>
            </w14:solidFill>
          </w14:textFill>
        </w:rPr>
        <w:t>减少</w:t>
      </w:r>
      <w:r>
        <w:rPr>
          <w:rFonts w:ascii="仿宋" w:eastAsia="仿宋" w:hAnsi="仿宋" w:cs="仿宋" w:hint="eastAsia"/>
          <w:color w:val="000000" w:themeColor="text1"/>
          <w:sz w:val="30"/>
          <w:lang w:val="zh-CN"/>
          <w14:textFill>
            <w14:solidFill>
              <w14:schemeClr w14:val="tx1"/>
            </w14:solidFill>
          </w14:textFill>
        </w:rPr>
        <w:t>0.00</w:t>
      </w:r>
      <w:r>
        <w:rPr>
          <w:rFonts w:ascii="仿宋" w:eastAsia="仿宋" w:hAnsi="仿宋" w:cs="仿宋" w:hint="eastAsia"/>
          <w:color w:val="000000" w:themeColor="text1"/>
          <w:sz w:val="30"/>
          <w:szCs w:val="30"/>
          <w:highlight w:val="none"/>
          <w:lang w:eastAsia="zh-CN"/>
          <w14:textFill>
            <w14:solidFill>
              <w14:schemeClr w14:val="tx1"/>
            </w14:solidFill>
          </w14:textFill>
        </w:rPr>
        <w:t>元，</w:t>
      </w:r>
      <w:r>
        <w:rPr>
          <w:rFonts w:ascii="仿宋" w:eastAsia="仿宋" w:hAnsi="仿宋" w:cs="仿宋" w:hint="eastAsia"/>
          <w:color w:val="000000" w:themeColor="text1"/>
          <w:sz w:val="30"/>
          <w:szCs w:val="30"/>
          <w:highlight w:val="none"/>
          <w:lang w:val="en-US" w:eastAsia="zh-CN"/>
          <w14:textFill>
            <w14:solidFill>
              <w14:schemeClr w14:val="tx1"/>
            </w14:solidFill>
          </w14:textFill>
        </w:rPr>
        <w:t>下降</w:t>
      </w:r>
      <w:r>
        <w:rPr>
          <w:rFonts w:ascii="仿宋" w:eastAsia="仿宋" w:hAnsi="仿宋" w:cs="仿宋" w:hint="eastAsia"/>
          <w:color w:val="000000" w:themeColor="text1"/>
          <w:sz w:val="30"/>
          <w:lang w:val="zh-CN"/>
          <w14:textFill>
            <w14:solidFill>
              <w14:schemeClr w14:val="tx1"/>
            </w14:solidFill>
          </w14:textFill>
        </w:rPr>
        <w:t>0.00</w:t>
      </w:r>
      <w:r>
        <w:rPr>
          <w:rFonts w:ascii="仿宋" w:eastAsia="仿宋" w:hAnsi="仿宋" w:cs="仿宋" w:hint="eastAsia"/>
          <w:color w:val="000000" w:themeColor="text1"/>
          <w:sz w:val="30"/>
          <w:szCs w:val="30"/>
          <w:highlight w:val="none"/>
          <w14:textFill>
            <w14:solidFill>
              <w14:schemeClr w14:val="tx1"/>
            </w14:solidFill>
          </w14:textFill>
        </w:rPr>
        <w:t>%</w:t>
      </w:r>
      <w:r>
        <w:rPr>
          <w:rFonts w:ascii="仿宋" w:eastAsia="仿宋" w:hAnsi="仿宋" w:cs="仿宋" w:hint="eastAsia"/>
          <w:color w:val="000000" w:themeColor="text1"/>
          <w:sz w:val="30"/>
          <w:szCs w:val="30"/>
          <w:highlight w:val="none"/>
          <w:lang w:eastAsia="zh-CN"/>
          <w14:textFill>
            <w14:solidFill>
              <w14:schemeClr w14:val="tx1"/>
            </w14:solidFill>
          </w14:textFill>
        </w:rPr>
        <w:t>；经营支出</w:t>
      </w:r>
      <w:r>
        <w:rPr>
          <w:rFonts w:ascii="仿宋" w:eastAsia="仿宋" w:hAnsi="仿宋" w:cs="仿宋" w:hint="eastAsia"/>
          <w:color w:val="000000" w:themeColor="text1"/>
          <w:sz w:val="30"/>
          <w:szCs w:val="30"/>
          <w:highlight w:val="none"/>
          <w:lang w:val="en-US" w:eastAsia="zh-CN"/>
          <w14:textFill>
            <w14:solidFill>
              <w14:schemeClr w14:val="tx1"/>
            </w14:solidFill>
          </w14:textFill>
        </w:rPr>
        <w:t>减少</w:t>
      </w:r>
      <w:r>
        <w:rPr>
          <w:rFonts w:ascii="仿宋" w:eastAsia="仿宋" w:hAnsi="仿宋" w:cs="仿宋" w:hint="eastAsia"/>
          <w:color w:val="000000" w:themeColor="text1"/>
          <w:sz w:val="30"/>
          <w:lang w:val="zh-CN"/>
          <w14:textFill>
            <w14:solidFill>
              <w14:schemeClr w14:val="tx1"/>
            </w14:solidFill>
          </w14:textFill>
        </w:rPr>
        <w:t>0.00</w:t>
      </w:r>
      <w:r>
        <w:rPr>
          <w:rFonts w:ascii="仿宋" w:eastAsia="仿宋" w:hAnsi="仿宋" w:cs="仿宋" w:hint="eastAsia"/>
          <w:color w:val="000000" w:themeColor="text1"/>
          <w:sz w:val="30"/>
          <w:szCs w:val="30"/>
          <w:highlight w:val="none"/>
          <w:lang w:eastAsia="zh-CN"/>
          <w14:textFill>
            <w14:solidFill>
              <w14:schemeClr w14:val="tx1"/>
            </w14:solidFill>
          </w14:textFill>
        </w:rPr>
        <w:t>元，</w:t>
      </w:r>
      <w:r>
        <w:rPr>
          <w:rFonts w:ascii="仿宋" w:eastAsia="仿宋" w:hAnsi="仿宋" w:cs="仿宋" w:hint="eastAsia"/>
          <w:color w:val="000000" w:themeColor="text1"/>
          <w:sz w:val="30"/>
          <w:szCs w:val="30"/>
          <w:highlight w:val="none"/>
          <w:lang w:val="en-US" w:eastAsia="zh-CN"/>
          <w14:textFill>
            <w14:solidFill>
              <w14:schemeClr w14:val="tx1"/>
            </w14:solidFill>
          </w14:textFill>
        </w:rPr>
        <w:t>下降</w:t>
      </w:r>
      <w:r>
        <w:rPr>
          <w:rFonts w:ascii="仿宋" w:eastAsia="仿宋" w:hAnsi="仿宋" w:cs="仿宋" w:hint="eastAsia"/>
          <w:color w:val="000000" w:themeColor="text1"/>
          <w:sz w:val="30"/>
          <w:lang w:val="zh-CN"/>
          <w14:textFill>
            <w14:solidFill>
              <w14:schemeClr w14:val="tx1"/>
            </w14:solidFill>
          </w14:textFill>
        </w:rPr>
        <w:t>0.00</w:t>
      </w:r>
      <w:r>
        <w:rPr>
          <w:rFonts w:ascii="仿宋" w:eastAsia="仿宋" w:hAnsi="仿宋" w:cs="仿宋" w:hint="eastAsia"/>
          <w:color w:val="000000" w:themeColor="text1"/>
          <w:sz w:val="30"/>
          <w:szCs w:val="30"/>
          <w:highlight w:val="none"/>
          <w14:textFill>
            <w14:solidFill>
              <w14:schemeClr w14:val="tx1"/>
            </w14:solidFill>
          </w14:textFill>
        </w:rPr>
        <w:t>%</w:t>
      </w:r>
      <w:r>
        <w:rPr>
          <w:rFonts w:ascii="仿宋" w:eastAsia="仿宋" w:hAnsi="仿宋" w:cs="仿宋" w:hint="eastAsia"/>
          <w:color w:val="000000" w:themeColor="text1"/>
          <w:sz w:val="30"/>
          <w:szCs w:val="30"/>
          <w:highlight w:val="none"/>
          <w:lang w:eastAsia="zh-CN"/>
          <w14:textFill>
            <w14:solidFill>
              <w14:schemeClr w14:val="tx1"/>
            </w14:solidFill>
          </w14:textFill>
        </w:rPr>
        <w:t>；对附属单位补助支出</w:t>
      </w:r>
      <w:r>
        <w:rPr>
          <w:rFonts w:ascii="仿宋" w:eastAsia="仿宋" w:hAnsi="仿宋" w:cs="仿宋" w:hint="eastAsia"/>
          <w:color w:val="000000" w:themeColor="text1"/>
          <w:sz w:val="30"/>
          <w:szCs w:val="30"/>
          <w:highlight w:val="none"/>
          <w:lang w:val="en-US" w:eastAsia="zh-CN"/>
          <w14:textFill>
            <w14:solidFill>
              <w14:schemeClr w14:val="tx1"/>
            </w14:solidFill>
          </w14:textFill>
        </w:rPr>
        <w:t>减少</w:t>
      </w:r>
      <w:r>
        <w:rPr>
          <w:rFonts w:ascii="仿宋" w:eastAsia="仿宋" w:hAnsi="仿宋" w:cs="仿宋" w:hint="eastAsia"/>
          <w:color w:val="000000" w:themeColor="text1"/>
          <w:sz w:val="30"/>
          <w:lang w:val="zh-CN"/>
          <w14:textFill>
            <w14:solidFill>
              <w14:schemeClr w14:val="tx1"/>
            </w14:solidFill>
          </w14:textFill>
        </w:rPr>
        <w:t>0.00</w:t>
      </w:r>
      <w:r>
        <w:rPr>
          <w:rFonts w:ascii="仿宋" w:eastAsia="仿宋" w:hAnsi="仿宋" w:cs="仿宋" w:hint="eastAsia"/>
          <w:color w:val="000000" w:themeColor="text1"/>
          <w:sz w:val="30"/>
          <w:szCs w:val="30"/>
          <w:highlight w:val="none"/>
          <w:lang w:eastAsia="zh-CN"/>
          <w14:textFill>
            <w14:solidFill>
              <w14:schemeClr w14:val="tx1"/>
            </w14:solidFill>
          </w14:textFill>
        </w:rPr>
        <w:t>元，</w:t>
      </w:r>
      <w:r>
        <w:rPr>
          <w:rFonts w:ascii="仿宋" w:eastAsia="仿宋" w:hAnsi="仿宋" w:cs="仿宋" w:hint="eastAsia"/>
          <w:color w:val="000000" w:themeColor="text1"/>
          <w:sz w:val="30"/>
          <w:szCs w:val="30"/>
          <w:highlight w:val="none"/>
          <w:lang w:val="en-US" w:eastAsia="zh-CN"/>
          <w14:textFill>
            <w14:solidFill>
              <w14:schemeClr w14:val="tx1"/>
            </w14:solidFill>
          </w14:textFill>
        </w:rPr>
        <w:t>下降</w:t>
      </w:r>
      <w:r>
        <w:rPr>
          <w:rFonts w:ascii="仿宋" w:eastAsia="仿宋" w:hAnsi="仿宋" w:cs="仿宋" w:hint="eastAsia"/>
          <w:color w:val="000000" w:themeColor="text1"/>
          <w:sz w:val="30"/>
          <w:lang w:val="zh-CN"/>
          <w14:textFill>
            <w14:solidFill>
              <w14:schemeClr w14:val="tx1"/>
            </w14:solidFill>
          </w14:textFill>
        </w:rPr>
        <w:t>0.00</w:t>
      </w:r>
      <w:r>
        <w:rPr>
          <w:rFonts w:ascii="仿宋" w:eastAsia="仿宋" w:hAnsi="仿宋" w:cs="仿宋" w:hint="eastAsia"/>
          <w:color w:val="000000" w:themeColor="text1"/>
          <w:sz w:val="30"/>
          <w:szCs w:val="30"/>
          <w:highlight w:val="none"/>
          <w14:textFill>
            <w14:solidFill>
              <w14:schemeClr w14:val="tx1"/>
            </w14:solidFill>
          </w14:textFill>
        </w:rPr>
        <w:t>%</w:t>
      </w:r>
      <w:r>
        <w:rPr>
          <w:rFonts w:ascii="仿宋" w:eastAsia="仿宋" w:hAnsi="仿宋" w:cs="仿宋" w:hint="eastAsia"/>
          <w:color w:val="000000" w:themeColor="text1"/>
          <w:sz w:val="30"/>
          <w:szCs w:val="30"/>
          <w:highlight w:val="none"/>
          <w:lang w:eastAsia="zh-CN"/>
          <w14:textFill>
            <w14:solidFill>
              <w14:schemeClr w14:val="tx1"/>
            </w14:solidFill>
          </w14:textFill>
        </w:rPr>
        <w:t>。</w:t>
      </w:r>
      <w:r>
        <w:rPr>
          <w:rFonts w:ascii="仿宋" w:eastAsia="仿宋" w:hAnsi="仿宋" w:cs="仿宋" w:hint="eastAsia"/>
          <w:color w:val="000000" w:themeColor="text1"/>
          <w:sz w:val="30"/>
          <w:szCs w:val="30"/>
          <w:highlight w:val="none"/>
          <w14:textFill>
            <w14:solidFill>
              <w14:schemeClr w14:val="tx1"/>
            </w14:solidFill>
          </w14:textFill>
        </w:rPr>
        <w:t>主要原因</w:t>
      </w:r>
      <w:r>
        <w:rPr>
          <w:rFonts w:ascii="仿宋" w:eastAsia="仿宋" w:hAnsi="仿宋" w:cs="仿宋" w:hint="eastAsia"/>
          <w:color w:val="000000" w:themeColor="text1"/>
          <w:sz w:val="30"/>
          <w:szCs w:val="30"/>
          <w:highlight w:val="none"/>
          <w:lang w:eastAsia="zh-CN"/>
          <w14:textFill>
            <w14:solidFill>
              <w14:schemeClr w14:val="tx1"/>
            </w14:solidFill>
          </w14:textFill>
        </w:rPr>
        <w:t>是</w:t>
      </w:r>
      <w:r>
        <w:rPr>
          <w:rFonts w:ascii="仿宋" w:eastAsia="仿宋" w:hAnsi="仿宋" w:cs="仿宋" w:hint="eastAsia"/>
          <w:color w:val="000000" w:themeColor="text1"/>
          <w:sz w:val="30"/>
          <w:szCs w:val="30"/>
          <w14:textFill>
            <w14:solidFill>
              <w14:schemeClr w14:val="tx1"/>
            </w14:solidFill>
          </w14:textFill>
        </w:rPr>
        <w:t>我单位202</w:t>
      </w:r>
      <w:r>
        <w:rPr>
          <w:rFonts w:ascii="仿宋" w:eastAsia="仿宋" w:hAnsi="仿宋" w:cs="仿宋" w:hint="eastAsia"/>
          <w:color w:val="000000" w:themeColor="text1"/>
          <w:sz w:val="30"/>
          <w:szCs w:val="30"/>
          <w:lang w:val="en-US" w:eastAsia="zh-CN"/>
          <w14:textFill>
            <w14:solidFill>
              <w14:schemeClr w14:val="tx1"/>
            </w14:solidFill>
          </w14:textFill>
        </w:rPr>
        <w:t>4</w:t>
      </w:r>
      <w:r>
        <w:rPr>
          <w:rFonts w:ascii="仿宋" w:eastAsia="仿宋" w:hAnsi="仿宋" w:cs="仿宋" w:hint="eastAsia"/>
          <w:color w:val="000000" w:themeColor="text1"/>
          <w:sz w:val="30"/>
          <w:szCs w:val="30"/>
          <w14:textFill>
            <w14:solidFill>
              <w14:schemeClr w14:val="tx1"/>
            </w14:solidFill>
          </w14:textFill>
        </w:rPr>
        <w:t>年项目支出</w:t>
      </w:r>
      <w:r>
        <w:rPr>
          <w:rFonts w:ascii="仿宋" w:eastAsia="仿宋" w:hAnsi="仿宋" w:cs="仿宋" w:hint="eastAsia"/>
          <w:color w:val="000000" w:themeColor="text1"/>
          <w:sz w:val="30"/>
          <w:szCs w:val="30"/>
          <w:lang w:val="zh-CN"/>
          <w14:textFill>
            <w14:solidFill>
              <w14:schemeClr w14:val="tx1"/>
            </w14:solidFill>
          </w14:textFill>
        </w:rPr>
        <w:t>减少</w:t>
      </w:r>
      <w:r>
        <w:rPr>
          <w:rFonts w:ascii="仿宋" w:eastAsia="仿宋" w:hAnsi="仿宋" w:cs="仿宋" w:hint="eastAsia"/>
          <w:color w:val="000000" w:themeColor="text1"/>
          <w:sz w:val="30"/>
          <w:szCs w:val="30"/>
          <w14:textFill>
            <w14:solidFill>
              <w14:schemeClr w14:val="tx1"/>
            </w14:solidFill>
          </w14:textFill>
        </w:rPr>
        <w:t>，</w:t>
      </w:r>
      <w:r>
        <w:rPr>
          <w:rFonts w:ascii="仿宋" w:eastAsia="仿宋" w:hAnsi="仿宋" w:cs="仿宋" w:hint="eastAsia"/>
          <w:color w:val="000000" w:themeColor="text1"/>
          <w:sz w:val="30"/>
          <w:szCs w:val="30"/>
          <w:lang w:eastAsia="zh-CN"/>
          <w14:textFill>
            <w14:solidFill>
              <w14:schemeClr w14:val="tx1"/>
            </w14:solidFill>
          </w14:textFill>
        </w:rPr>
        <w:t>因此</w:t>
      </w:r>
      <w:r>
        <w:rPr>
          <w:rFonts w:ascii="仿宋" w:eastAsia="仿宋" w:hAnsi="仿宋" w:cs="仿宋" w:hint="eastAsia"/>
          <w:color w:val="000000" w:themeColor="text1"/>
          <w:sz w:val="30"/>
          <w:szCs w:val="30"/>
          <w14:textFill>
            <w14:solidFill>
              <w14:schemeClr w14:val="tx1"/>
            </w14:solidFill>
          </w14:textFill>
        </w:rPr>
        <w:t>财政拨款</w:t>
      </w:r>
      <w:r>
        <w:rPr>
          <w:rFonts w:ascii="仿宋" w:eastAsia="仿宋" w:hAnsi="仿宋" w:cs="仿宋" w:hint="eastAsia"/>
          <w:color w:val="000000" w:themeColor="text1"/>
          <w:sz w:val="30"/>
          <w:szCs w:val="30"/>
          <w:lang w:eastAsia="zh-CN"/>
          <w14:textFill>
            <w14:solidFill>
              <w14:schemeClr w14:val="tx1"/>
            </w14:solidFill>
          </w14:textFill>
        </w:rPr>
        <w:t>支出</w:t>
      </w:r>
      <w:r>
        <w:rPr>
          <w:rFonts w:ascii="仿宋" w:eastAsia="仿宋" w:hAnsi="仿宋" w:cs="仿宋" w:hint="eastAsia"/>
          <w:color w:val="000000" w:themeColor="text1"/>
          <w:sz w:val="30"/>
          <w:szCs w:val="30"/>
          <w14:textFill>
            <w14:solidFill>
              <w14:schemeClr w14:val="tx1"/>
            </w14:solidFill>
          </w14:textFill>
        </w:rPr>
        <w:t>比202</w:t>
      </w:r>
      <w:r>
        <w:rPr>
          <w:rFonts w:ascii="仿宋" w:eastAsia="仿宋" w:hAnsi="仿宋" w:cs="仿宋" w:hint="eastAsia"/>
          <w:color w:val="000000" w:themeColor="text1"/>
          <w:sz w:val="30"/>
          <w:szCs w:val="30"/>
          <w:lang w:val="en-US" w:eastAsia="zh-CN"/>
          <w14:textFill>
            <w14:solidFill>
              <w14:schemeClr w14:val="tx1"/>
            </w14:solidFill>
          </w14:textFill>
        </w:rPr>
        <w:t>3</w:t>
      </w:r>
      <w:r>
        <w:rPr>
          <w:rFonts w:ascii="仿宋" w:eastAsia="仿宋" w:hAnsi="仿宋" w:cs="仿宋" w:hint="eastAsia"/>
          <w:color w:val="000000" w:themeColor="text1"/>
          <w:sz w:val="30"/>
          <w:szCs w:val="30"/>
          <w14:textFill>
            <w14:solidFill>
              <w14:schemeClr w14:val="tx1"/>
            </w14:solidFill>
          </w14:textFill>
        </w:rPr>
        <w:t>年有所</w:t>
      </w:r>
      <w:r>
        <w:rPr>
          <w:rFonts w:ascii="仿宋" w:eastAsia="仿宋" w:hAnsi="仿宋" w:cs="仿宋" w:hint="eastAsia"/>
          <w:color w:val="000000" w:themeColor="text1"/>
          <w:sz w:val="30"/>
          <w:szCs w:val="30"/>
          <w:lang w:eastAsia="zh-CN"/>
          <w14:textFill>
            <w14:solidFill>
              <w14:schemeClr w14:val="tx1"/>
            </w14:solidFill>
          </w14:textFill>
        </w:rPr>
        <w:t>下降</w:t>
      </w:r>
      <w:r>
        <w:rPr>
          <w:rFonts w:ascii="仿宋" w:eastAsia="仿宋" w:hAnsi="仿宋" w:cs="仿宋" w:hint="eastAsia"/>
          <w:color w:val="000000" w:themeColor="text1"/>
          <w:sz w:val="30"/>
          <w:szCs w:val="30"/>
          <w14:textFill>
            <w14:solidFill>
              <w14:schemeClr w14:val="tx1"/>
            </w14:solidFill>
          </w14:textFill>
        </w:rPr>
        <w:t>。</w:t>
      </w:r>
    </w:p>
    <w:p w14:paraId="410956D1">
      <w:pPr>
        <w:keepNext w:val="0"/>
        <w:keepLines w:val="0"/>
        <w:pageBreakBefore w:val="0"/>
        <w:widowControl/>
        <w:kinsoku/>
        <w:wordWrap/>
        <w:overflowPunct/>
        <w:topLinePunct w:val="0"/>
        <w:autoSpaceDE/>
        <w:autoSpaceDN/>
        <w:bidi w:val="0"/>
        <w:adjustRightInd/>
        <w:snapToGrid w:val="0"/>
        <w:spacing w:before="100" w:after="100" w:line="360" w:lineRule="auto"/>
        <w:ind w:firstLine="538"/>
        <w:jc w:val="both"/>
        <w:textAlignment w:val="auto"/>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（一）基本支出情况</w:t>
      </w:r>
    </w:p>
    <w:p w14:paraId="5D792C6D">
      <w:pPr>
        <w:keepNext w:val="0"/>
        <w:keepLines w:val="0"/>
        <w:pageBreakBefore w:val="0"/>
        <w:widowControl/>
        <w:kinsoku/>
        <w:wordWrap/>
        <w:overflowPunct/>
        <w:topLinePunct w:val="0"/>
        <w:autoSpaceDE/>
        <w:autoSpaceDN/>
        <w:bidi w:val="0"/>
        <w:adjustRightInd/>
        <w:snapToGrid w:val="0"/>
        <w:spacing w:before="100" w:after="100" w:line="360" w:lineRule="auto"/>
        <w:ind w:firstLine="539"/>
        <w:jc w:val="both"/>
        <w:textAlignment w:val="auto"/>
        <w:rPr>
          <w:rFonts w:ascii="仿宋_GB2312" w:eastAsia="仿宋_GB2312" w:hint="eastAsia"/>
          <w:color w:val="000000" w:themeColor="text1"/>
          <w:sz w:val="30"/>
          <w:szCs w:val="30"/>
          <w:highlight w:val="none"/>
          <w14:textFill>
            <w14:solidFill>
              <w14:schemeClr w14:val="tx1"/>
            </w14:solidFill>
          </w14:textFill>
        </w:rPr>
      </w:pP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Ansi="仿宋_GB2312" w:cs="仿宋_GB2312" w:hint="eastAsia"/>
          <w:color w:val="000000" w:themeColor="text1"/>
          <w:sz w:val="30"/>
          <w:szCs w:val="30"/>
          <w:highlight w:val="none"/>
          <w14:textFill>
            <w14:solidFill>
              <w14:schemeClr w14:val="tx1"/>
            </w14:solidFill>
          </w14:textFill>
        </w:rPr>
        <w:t>年度用于保障</w:t>
      </w:r>
      <w:r>
        <w:rPr>
          <w:rFonts w:ascii="仿宋_GB2312" w:eastAsia="仿宋_GB2312" w:hAnsi="仿宋_GB2312" w:cs="仿宋_GB2312" w:hint="eastAsia"/>
          <w:color w:val="000000" w:themeColor="text1"/>
          <w:sz w:val="30"/>
          <w:lang w:val="zh-CN"/>
          <w14:textFill>
            <w14:solidFill>
              <w14:schemeClr w14:val="tx1"/>
            </w14:solidFill>
          </w14:textFill>
        </w:rPr>
        <w:t>华宁县房屋管理所</w:t>
      </w:r>
      <w:r>
        <w:rPr>
          <w:rFonts w:ascii="仿宋_GB2312" w:eastAsia="仿宋_GB2312" w:hAnsi="仿宋_GB2312" w:cs="仿宋_GB2312" w:hint="eastAsia"/>
          <w:color w:val="000000" w:themeColor="text1"/>
          <w:sz w:val="30"/>
          <w:szCs w:val="30"/>
          <w:highlight w:val="none"/>
          <w14:textFill>
            <w14:solidFill>
              <w14:schemeClr w14:val="tx1"/>
            </w14:solidFill>
          </w14:textFill>
        </w:rPr>
        <w:t>机构正常运转的日常支出</w:t>
      </w:r>
      <w:r>
        <w:rPr>
          <w:rFonts w:ascii="仿宋_GB2312" w:eastAsia="仿宋_GB2312" w:hAnsi="仿宋_GB2312" w:cs="仿宋_GB2312" w:hint="eastAsia"/>
          <w:color w:val="000000" w:themeColor="text1"/>
          <w:sz w:val="30"/>
          <w:lang w:val="zh-CN"/>
          <w14:textFill>
            <w14:solidFill>
              <w14:schemeClr w14:val="tx1"/>
            </w14:solidFill>
          </w14:textFill>
        </w:rPr>
        <w:t>1026420.58</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w:t>
      </w:r>
      <w:r>
        <w:rPr>
          <w:rFonts w:ascii="仿宋_GB2312" w:eastAsia="仿宋_GB2312" w:hAnsi="仿宋_GB2312" w:cs="仿宋_GB2312" w:hint="eastAsia"/>
          <w:color w:val="000000" w:themeColor="text1"/>
          <w:sz w:val="30"/>
          <w:szCs w:val="30"/>
          <w:highlight w:val="none"/>
          <w14:textFill>
            <w14:solidFill>
              <w14:schemeClr w14:val="tx1"/>
            </w14:solidFill>
          </w14:textFill>
        </w:rPr>
        <w:t>。</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其中：</w:t>
      </w:r>
      <w:r>
        <w:rPr>
          <w:rFonts w:ascii="仿宋_GB2312" w:eastAsia="仿宋_GB2312" w:hAnsi="仿宋_GB2312" w:cs="仿宋_GB2312" w:hint="eastAsia"/>
          <w:color w:val="000000" w:themeColor="text1"/>
          <w:sz w:val="30"/>
          <w:szCs w:val="30"/>
          <w:highlight w:val="none"/>
          <w14:textFill>
            <w14:solidFill>
              <w14:schemeClr w14:val="tx1"/>
            </w14:solidFill>
          </w14:textFill>
        </w:rPr>
        <w:t>基本工资、津贴补贴等人员经费支出</w:t>
      </w:r>
      <w:r>
        <w:rPr>
          <w:rFonts w:ascii="仿宋_GB2312" w:eastAsia="仿宋_GB2312" w:hAnsi="仿宋_GB2312" w:cs="仿宋_GB2312" w:hint="eastAsia"/>
          <w:color w:val="000000" w:themeColor="text1"/>
          <w:sz w:val="30"/>
          <w:lang w:val="zh-CN"/>
          <w14:textFill>
            <w14:solidFill>
              <w14:schemeClr w14:val="tx1"/>
            </w14:solidFill>
          </w14:textFill>
        </w:rPr>
        <w:t>1012692.12</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w:t>
      </w:r>
      <w:r>
        <w:rPr>
          <w:rFonts w:ascii="仿宋_GB2312" w:eastAsia="仿宋_GB2312" w:hAnsi="仿宋_GB2312" w:cs="仿宋_GB2312" w:hint="eastAsia"/>
          <w:color w:val="000000" w:themeColor="text1"/>
          <w:sz w:val="30"/>
          <w:szCs w:val="30"/>
          <w:highlight w:val="none"/>
          <w14:textFill>
            <w14:solidFill>
              <w14:schemeClr w14:val="tx1"/>
            </w14:solidFill>
          </w14:textFill>
        </w:rPr>
        <w:t>占基本支出的</w:t>
      </w:r>
      <w:r>
        <w:rPr>
          <w:rFonts w:ascii="仿宋_GB2312" w:eastAsia="仿宋_GB2312" w:hAnsi="仿宋_GB2312" w:cs="仿宋_GB2312" w:hint="eastAsia"/>
          <w:color w:val="000000" w:themeColor="text1"/>
          <w:sz w:val="30"/>
          <w:lang w:val="zh-CN"/>
          <w14:textFill>
            <w14:solidFill>
              <w14:schemeClr w14:val="tx1"/>
            </w14:solidFill>
          </w14:textFill>
        </w:rPr>
        <w:t>98.66</w:t>
      </w:r>
      <w:r>
        <w:rPr>
          <w:rFonts w:ascii="仿宋_GB2312" w:eastAsia="仿宋_GB2312" w:hAnsi="仿宋_GB2312" w:cs="仿宋_GB2312" w:hint="eastAsia"/>
          <w:color w:val="000000" w:themeColor="text1"/>
          <w:sz w:val="30"/>
          <w:szCs w:val="30"/>
          <w:highlight w:val="none"/>
          <w14:textFill>
            <w14:solidFill>
              <w14:schemeClr w14:val="tx1"/>
            </w14:solidFill>
          </w14:textFill>
        </w:rPr>
        <w:t>％；办公费、印刷费、水电费、办公设备购置等公用经费</w:t>
      </w:r>
      <w:r>
        <w:rPr>
          <w:rFonts w:ascii="仿宋_GB2312" w:eastAsia="仿宋_GB2312" w:hAnsi="仿宋_GB2312" w:cs="仿宋_GB2312" w:hint="eastAsia"/>
          <w:color w:val="000000" w:themeColor="text1"/>
          <w:sz w:val="30"/>
          <w:lang w:val="zh-CN"/>
          <w14:textFill>
            <w14:solidFill>
              <w14:schemeClr w14:val="tx1"/>
            </w14:solidFill>
          </w14:textFill>
        </w:rPr>
        <w:t>13728.46</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w:t>
      </w:r>
      <w:r>
        <w:rPr>
          <w:rFonts w:ascii="仿宋_GB2312" w:eastAsia="仿宋_GB2312" w:hAnsi="仿宋_GB2312" w:cs="仿宋_GB2312" w:hint="eastAsia"/>
          <w:color w:val="000000" w:themeColor="text1"/>
          <w:sz w:val="30"/>
          <w:szCs w:val="30"/>
          <w:highlight w:val="none"/>
          <w14:textFill>
            <w14:solidFill>
              <w14:schemeClr w14:val="tx1"/>
            </w14:solidFill>
          </w14:textFill>
        </w:rPr>
        <w:t>占基本支出的</w:t>
      </w:r>
      <w:r>
        <w:rPr>
          <w:rFonts w:ascii="仿宋_GB2312" w:eastAsia="仿宋_GB2312" w:hAnsi="仿宋_GB2312" w:cs="仿宋_GB2312" w:hint="eastAsia"/>
          <w:color w:val="000000" w:themeColor="text1"/>
          <w:sz w:val="30"/>
          <w:lang w:val="zh-CN"/>
          <w14:textFill>
            <w14:solidFill>
              <w14:schemeClr w14:val="tx1"/>
            </w14:solidFill>
          </w14:textFill>
        </w:rPr>
        <w:t>1.34</w:t>
      </w:r>
      <w:r>
        <w:rPr>
          <w:rFonts w:ascii="仿宋_GB2312" w:eastAsia="仿宋_GB2312" w:hAnsi="仿宋_GB2312" w:cs="仿宋_GB2312" w:hint="eastAsia"/>
          <w:color w:val="000000" w:themeColor="text1"/>
          <w:sz w:val="30"/>
          <w:szCs w:val="30"/>
          <w:highlight w:val="none"/>
          <w14:textFill>
            <w14:solidFill>
              <w14:schemeClr w14:val="tx1"/>
            </w14:solidFill>
          </w14:textFill>
        </w:rPr>
        <w:t>％。</w:t>
      </w:r>
    </w:p>
    <w:p w14:paraId="5A59360D">
      <w:pPr>
        <w:keepNext w:val="0"/>
        <w:keepLines w:val="0"/>
        <w:pageBreakBefore w:val="0"/>
        <w:widowControl/>
        <w:kinsoku/>
        <w:overflowPunct/>
        <w:topLinePunct w:val="0"/>
        <w:autoSpaceDE/>
        <w:autoSpaceDN/>
        <w:bidi w:val="0"/>
        <w:adjustRightInd/>
        <w:snapToGrid w:val="0"/>
        <w:spacing w:before="100" w:after="100" w:line="360" w:lineRule="auto"/>
        <w:ind w:firstLine="600" w:firstLineChars="200"/>
        <w:jc w:val="left"/>
        <w:textAlignment w:val="auto"/>
        <w:outlineLvl w:val="2"/>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（二）项目支出情况</w:t>
      </w:r>
    </w:p>
    <w:p w14:paraId="568CB028">
      <w:pPr>
        <w:keepNext w:val="0"/>
        <w:keepLines w:val="0"/>
        <w:pageBreakBefore w:val="0"/>
        <w:widowControl/>
        <w:kinsoku/>
        <w:wordWrap w:val="0"/>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color w:val="000000" w:themeColor="text1"/>
          <w:sz w:val="30"/>
          <w:szCs w:val="30"/>
          <w:highlight w:val="none"/>
          <w14:textFill>
            <w14:solidFill>
              <w14:schemeClr w14:val="tx1"/>
            </w14:solidFill>
          </w14:textFill>
        </w:rPr>
      </w:pP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14:textFill>
            <w14:solidFill>
              <w14:schemeClr w14:val="tx1"/>
            </w14:solidFill>
          </w14:textFill>
        </w:rPr>
        <w:t>年度用于保障</w:t>
      </w:r>
      <w:r>
        <w:rPr>
          <w:rFonts w:ascii="仿宋_GB2312" w:eastAsia="仿宋_GB2312" w:hAnsi="仿宋_GB2312" w:cs="仿宋_GB2312" w:hint="eastAsia"/>
          <w:color w:val="000000" w:themeColor="text1"/>
          <w:sz w:val="30"/>
          <w:lang w:val="zh-CN"/>
          <w14:textFill>
            <w14:solidFill>
              <w14:schemeClr w14:val="tx1"/>
            </w14:solidFill>
          </w14:textFill>
        </w:rPr>
        <w:t>华宁县房屋管理所</w:t>
      </w:r>
      <w:r>
        <w:rPr>
          <w:rFonts w:ascii="仿宋_GB2312" w:eastAsia="仿宋_GB2312" w:hint="eastAsia"/>
          <w:color w:val="000000" w:themeColor="text1"/>
          <w:sz w:val="30"/>
          <w:szCs w:val="30"/>
          <w:highlight w:val="none"/>
          <w14:textFill>
            <w14:solidFill>
              <w14:schemeClr w14:val="tx1"/>
            </w14:solidFill>
          </w14:textFill>
        </w:rPr>
        <w:t>为完成特定的行政工作任务或事业发展目标，用于专项业务工作的经费支出</w:t>
      </w:r>
      <w:r>
        <w:rPr>
          <w:rFonts w:ascii="仿宋_GB2312" w:eastAsia="仿宋_GB2312" w:hAnsi="仿宋_GB2312" w:cs="仿宋_GB2312" w:hint="eastAsia"/>
          <w:color w:val="000000" w:themeColor="text1"/>
          <w:sz w:val="30"/>
          <w:lang w:val="zh-CN"/>
          <w14:textFill>
            <w14:solidFill>
              <w14:schemeClr w14:val="tx1"/>
            </w14:solidFill>
          </w14:textFill>
        </w:rPr>
        <w:t>1080692.00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其中：基本建设类项目支出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w:t>
      </w:r>
    </w:p>
    <w:p w14:paraId="3CBE3862">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outlineLvl w:val="1"/>
        <w:rPr>
          <w:rFonts w:ascii="黑体" w:eastAsia="黑体" w:hAnsi="黑体" w:hint="eastAsia"/>
          <w:color w:val="000000" w:themeColor="text1"/>
          <w:sz w:val="30"/>
          <w:szCs w:val="30"/>
          <w:highlight w:val="none"/>
          <w14:textFill>
            <w14:solidFill>
              <w14:schemeClr w14:val="tx1"/>
            </w14:solidFill>
          </w14:textFill>
        </w:rPr>
      </w:pPr>
      <w:r>
        <w:rPr>
          <w:rFonts w:ascii="黑体" w:eastAsia="黑体" w:hAnsi="黑体" w:hint="eastAsia"/>
          <w:color w:val="000000" w:themeColor="text1"/>
          <w:sz w:val="30"/>
          <w:szCs w:val="30"/>
          <w:highlight w:val="none"/>
          <w14:textFill>
            <w14:solidFill>
              <w14:schemeClr w14:val="tx1"/>
            </w14:solidFill>
          </w14:textFill>
        </w:rPr>
        <w:t>三、一般公共预算财政拨款支出决算情况说明</w:t>
      </w:r>
    </w:p>
    <w:p w14:paraId="507AA7F5">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（一）一般公共预算财政拨款支出决算总体情况</w:t>
      </w:r>
    </w:p>
    <w:p w14:paraId="313026C0">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14:textFill>
            <w14:solidFill>
              <w14:schemeClr w14:val="tx1"/>
            </w14:solidFill>
          </w14:textFill>
        </w:rPr>
      </w:pPr>
      <w:r>
        <w:rPr>
          <w:rFonts w:ascii="仿宋_GB2312" w:eastAsia="仿宋_GB2312" w:hAnsi="仿宋_GB2312" w:cs="仿宋_GB2312" w:hint="eastAsia"/>
          <w:color w:val="000000" w:themeColor="text1"/>
          <w:sz w:val="30"/>
          <w:lang w:val="zh-CN"/>
          <w14:textFill>
            <w14:solidFill>
              <w14:schemeClr w14:val="tx1"/>
            </w14:solidFill>
          </w14:textFill>
        </w:rPr>
        <w:t>华宁县房屋管理所</w:t>
      </w: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14:textFill>
            <w14:solidFill>
              <w14:schemeClr w14:val="tx1"/>
            </w14:solidFill>
          </w14:textFill>
        </w:rPr>
        <w:t>年度一般公共预算财政拨款支出</w:t>
      </w:r>
      <w:r>
        <w:rPr>
          <w:rFonts w:ascii="仿宋_GB2312" w:eastAsia="仿宋_GB2312" w:hAnsi="仿宋_GB2312" w:cs="仿宋_GB2312" w:hint="eastAsia"/>
          <w:color w:val="000000" w:themeColor="text1"/>
          <w:kern w:val="0"/>
          <w:sz w:val="30"/>
          <w:lang w:val="zh-CN"/>
          <w14:textFill>
            <w14:solidFill>
              <w14:schemeClr w14:val="tx1"/>
            </w14:solidFill>
          </w14:textFill>
        </w:rPr>
        <w:t>2107112.58</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,占本年支出合计的</w:t>
      </w:r>
      <w:r>
        <w:rPr>
          <w:rFonts w:ascii="仿宋_GB2312" w:eastAsia="仿宋_GB2312" w:hAnsi="仿宋_GB2312" w:cs="仿宋_GB2312" w:hint="eastAsia"/>
          <w:color w:val="000000" w:themeColor="text1"/>
          <w:sz w:val="30"/>
          <w:lang w:val="zh-CN"/>
          <w14:textFill>
            <w14:solidFill>
              <w14:schemeClr w14:val="tx1"/>
            </w14:solidFill>
          </w14:textFill>
        </w:rPr>
        <w:t>100.00</w:t>
      </w:r>
      <w:r>
        <w:rPr>
          <w:rFonts w:ascii="仿宋_GB2312" w:eastAsia="仿宋_GB2312" w:hAnsi="宋体" w:cs="Arial" w:hint="eastAsia"/>
          <w:color w:val="000000" w:themeColor="text1"/>
          <w:kern w:val="0"/>
          <w:sz w:val="30"/>
          <w:szCs w:val="30"/>
          <w:highlight w:val="none"/>
          <w14:textFill>
            <w14:solidFill>
              <w14:schemeClr w14:val="tx1"/>
            </w14:solidFill>
          </w14:textFill>
        </w:rPr>
        <w:t>%。与上年</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相比</w:t>
      </w:r>
      <w:r>
        <w:rPr>
          <w:rFonts w:ascii="仿宋_GB2312" w:eastAsia="仿宋_GB2312" w:hAnsi="宋体" w:cs="Arial" w:hint="eastAsia"/>
          <w:color w:val="000000" w:themeColor="text1"/>
          <w:kern w:val="0"/>
          <w:sz w:val="30"/>
          <w:szCs w:val="30"/>
          <w:highlight w:val="none"/>
          <w14:textFill>
            <w14:solidFill>
              <w14:schemeClr w14:val="tx1"/>
            </w14:solidFill>
          </w14:textFill>
        </w:rPr>
        <w:t>减少</w:t>
      </w:r>
      <w:r>
        <w:rPr>
          <w:rFonts w:ascii="仿宋_GB2312" w:eastAsia="仿宋_GB2312" w:hAnsi="仿宋_GB2312" w:cs="仿宋_GB2312" w:hint="eastAsia"/>
          <w:color w:val="000000" w:themeColor="text1"/>
          <w:kern w:val="0"/>
          <w:sz w:val="30"/>
          <w:lang w:val="zh-CN"/>
          <w14:textFill>
            <w14:solidFill>
              <w14:schemeClr w14:val="tx1"/>
            </w14:solidFill>
          </w14:textFill>
        </w:rPr>
        <w:t>18385.82</w:t>
      </w:r>
      <w:r>
        <w:rPr>
          <w:rFonts w:ascii="仿宋_GB2312" w:eastAsia="仿宋_GB2312" w:hAnsi="宋体" w:cs="Arial" w:hint="eastAsia"/>
          <w:color w:val="000000" w:themeColor="text1"/>
          <w:kern w:val="0"/>
          <w:sz w:val="30"/>
          <w:szCs w:val="30"/>
          <w:highlight w:val="none"/>
          <w14:textFill>
            <w14:solidFill>
              <w14:schemeClr w14:val="tx1"/>
            </w14:solidFill>
          </w14:textFill>
        </w:rPr>
        <w:t>元</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14:textFill>
            <w14:solidFill>
              <w14:schemeClr w14:val="tx1"/>
            </w14:solidFill>
          </w14:textFill>
        </w:rPr>
        <w:t>下降</w:t>
      </w:r>
      <w:r>
        <w:rPr>
          <w:rFonts w:ascii="仿宋_GB2312" w:eastAsia="仿宋_GB2312" w:hAnsi="仿宋_GB2312" w:cs="仿宋_GB2312" w:hint="eastAsia"/>
          <w:color w:val="000000" w:themeColor="text1"/>
          <w:kern w:val="0"/>
          <w:sz w:val="30"/>
          <w:lang w:val="zh-CN"/>
          <w14:textFill>
            <w14:solidFill>
              <w14:schemeClr w14:val="tx1"/>
            </w14:solidFill>
          </w14:textFill>
        </w:rPr>
        <w:t>0.87</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sz w:val="30"/>
          <w:lang w:val="zh-CN"/>
          <w14:textFill>
            <w14:solidFill>
              <w14:schemeClr w14:val="tx1"/>
            </w14:solidFill>
          </w14:textFill>
        </w:rPr>
        <w:t>203.48</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14:textFill>
            <w14:solidFill>
              <w14:schemeClr w14:val="tx1"/>
            </w14:solidFill>
          </w14:textFill>
        </w:rPr>
        <w:t>。</w:t>
      </w:r>
    </w:p>
    <w:p w14:paraId="483A1223">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outlineLvl w:val="2"/>
        <w:rPr>
          <w:rFonts w:ascii="楷体" w:eastAsia="楷体" w:hAnsi="楷体" w:hint="eastAsia"/>
          <w:color w:val="000000" w:themeColor="text1"/>
          <w:sz w:val="30"/>
          <w:szCs w:val="30"/>
          <w:highlight w:val="none"/>
          <w14:textFill>
            <w14:solidFill>
              <w14:schemeClr w14:val="tx1"/>
            </w14:solidFill>
          </w14:textFill>
        </w:rPr>
      </w:pPr>
      <w:r>
        <w:rPr>
          <w:rFonts w:ascii="楷体" w:eastAsia="楷体" w:hAnsi="楷体" w:hint="eastAsia"/>
          <w:color w:val="000000" w:themeColor="text1"/>
          <w:sz w:val="30"/>
          <w:szCs w:val="30"/>
          <w:highlight w:val="none"/>
          <w14:textFill>
            <w14:solidFill>
              <w14:schemeClr w14:val="tx1"/>
            </w14:solidFill>
          </w14:textFill>
        </w:rPr>
        <w:t>（二）一般公共预算财政拨款支出决算</w:t>
      </w:r>
      <w:r>
        <w:rPr>
          <w:rFonts w:ascii="楷体" w:eastAsia="楷体" w:hAnsi="楷体" w:hint="eastAsia"/>
          <w:color w:val="000000" w:themeColor="text1"/>
          <w:sz w:val="30"/>
          <w:szCs w:val="30"/>
          <w:highlight w:val="none"/>
          <w:lang w:eastAsia="zh-CN"/>
          <w14:textFill>
            <w14:solidFill>
              <w14:schemeClr w14:val="tx1"/>
            </w14:solidFill>
          </w14:textFill>
        </w:rPr>
        <w:t>分功能分类科目情况</w:t>
      </w:r>
      <w:r>
        <w:rPr>
          <w:rFonts w:ascii="楷体" w:eastAsia="楷体" w:hAnsi="楷体" w:hint="eastAsia"/>
          <w:color w:val="000000" w:themeColor="text1"/>
          <w:sz w:val="30"/>
          <w:szCs w:val="30"/>
          <w:highlight w:val="none"/>
          <w14:textFill>
            <w14:solidFill>
              <w14:schemeClr w14:val="tx1"/>
            </w14:solidFill>
          </w14:textFill>
        </w:rPr>
        <w:tab/>
      </w:r>
    </w:p>
    <w:p w14:paraId="20999CAD">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宋体" w:cs="Arial" w:hint="eastAsia"/>
          <w:color w:val="000000" w:themeColor="text1"/>
          <w:kern w:val="0"/>
          <w:sz w:val="30"/>
          <w:szCs w:val="30"/>
          <w:highlight w:val="none"/>
          <w14:textFill>
            <w14:solidFill>
              <w14:schemeClr w14:val="tx1"/>
            </w14:solidFill>
          </w14:textFill>
        </w:rPr>
        <w:t>1.一般公共服务（类）支出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44350257">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14:textFill>
            <w14:solidFill>
              <w14:schemeClr w14:val="tx1"/>
            </w14:solidFill>
          </w14:textFill>
        </w:rPr>
      </w:pPr>
      <w:r>
        <w:rPr>
          <w:rFonts w:ascii="仿宋_GB2312" w:eastAsia="仿宋_GB2312" w:hAnsi="宋体" w:cs="Arial" w:hint="eastAsia"/>
          <w:color w:val="000000" w:themeColor="text1"/>
          <w:kern w:val="0"/>
          <w:sz w:val="30"/>
          <w:szCs w:val="30"/>
          <w:highlight w:val="none"/>
          <w14:textFill>
            <w14:solidFill>
              <w14:schemeClr w14:val="tx1"/>
            </w14:solidFill>
          </w14:textFill>
        </w:rPr>
        <w:t>2.外交（类）支出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7AD320D4">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14:textFill>
            <w14:solidFill>
              <w14:schemeClr w14:val="tx1"/>
            </w14:solidFill>
          </w14:textFill>
        </w:rPr>
      </w:pPr>
      <w:r>
        <w:rPr>
          <w:rFonts w:ascii="仿宋_GB2312" w:eastAsia="仿宋_GB2312" w:hAnsi="宋体" w:cs="Arial" w:hint="eastAsia"/>
          <w:color w:val="000000" w:themeColor="text1"/>
          <w:kern w:val="0"/>
          <w:sz w:val="30"/>
          <w:szCs w:val="30"/>
          <w:highlight w:val="none"/>
          <w14:textFill>
            <w14:solidFill>
              <w14:schemeClr w14:val="tx1"/>
            </w14:solidFill>
          </w14:textFill>
        </w:rPr>
        <w:t>3.国防（类）支出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6FDA5BF6">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宋体" w:cs="Arial" w:hint="eastAsia"/>
          <w:color w:val="000000" w:themeColor="text1"/>
          <w:kern w:val="0"/>
          <w:sz w:val="30"/>
          <w:szCs w:val="30"/>
          <w:highlight w:val="none"/>
          <w14:textFill>
            <w14:solidFill>
              <w14:schemeClr w14:val="tx1"/>
            </w14:solidFill>
          </w14:textFill>
        </w:rPr>
        <w:t>4.公共安全（类）支出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3906B0AF">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5.教育（类）支出</w:t>
      </w:r>
      <w:r>
        <w:rPr>
          <w:rFonts w:ascii="仿宋_GB2312" w:eastAsia="仿宋_GB2312" w:hAnsi="仿宋_GB2312" w:cs="仿宋_GB2312" w:hint="eastAsia"/>
          <w:color w:val="000000" w:themeColor="text1"/>
          <w:kern w:val="0"/>
          <w:sz w:val="30"/>
          <w:lang w:val="en-US" w:eastAsia="zh-CN"/>
          <w14:textFill>
            <w14:solidFill>
              <w14:schemeClr w14:val="tx1"/>
            </w14:solidFill>
          </w14:textFill>
        </w:rPr>
        <w:t>0.00</w:t>
      </w:r>
      <w:r>
        <w:rPr>
          <w:rFonts w:ascii="仿宋_GB2312" w:eastAsia="仿宋_GB2312" w:hAnsi="仿宋_GB2312" w:cs="仿宋_GB2312" w:hint="eastAsia"/>
          <w:color w:val="000000" w:themeColor="text1"/>
          <w:kern w:val="0"/>
          <w:sz w:val="30"/>
          <w:lang w:val="en-US"/>
          <w14:textFill>
            <w14:solidFill>
              <w14:schemeClr w14:val="tx1"/>
            </w14:solidFill>
          </w14:textFill>
        </w:rPr>
        <w:t>元，</w:t>
      </w:r>
      <w:r>
        <w:rPr>
          <w:rFonts w:ascii="仿宋_GB2312" w:eastAsia="仿宋_GB2312" w:hAnsi="仿宋_GB2312" w:cs="仿宋_GB2312" w:hint="eastAsia"/>
          <w:color w:val="000000" w:themeColor="text1"/>
          <w:sz w:val="30"/>
          <w:lang w:val="en-US"/>
          <w14:textFill>
            <w14:solidFill>
              <w14:schemeClr w14:val="tx1"/>
            </w14:solidFill>
          </w14:textFill>
        </w:rPr>
        <w:t>占一般公共预算财政拨款总支出的</w:t>
      </w:r>
      <w:r>
        <w:rPr>
          <w:rFonts w:ascii="仿宋_GB2312" w:eastAsia="仿宋_GB2312" w:hAnsi="仿宋_GB2312" w:cs="仿宋_GB2312" w:hint="eastAsia"/>
          <w:color w:val="000000" w:themeColor="text1"/>
          <w:sz w:val="30"/>
          <w:lang w:val="en-US" w:eastAsia="zh-CN"/>
          <w14:textFill>
            <w14:solidFill>
              <w14:schemeClr w14:val="tx1"/>
            </w14:solidFill>
          </w14:textFill>
        </w:rPr>
        <w:t>0.00</w:t>
      </w:r>
      <w:r>
        <w:rPr>
          <w:rFonts w:ascii="仿宋_GB2312" w:eastAsia="仿宋_GB2312" w:hAnsi="仿宋_GB2312" w:cs="仿宋_GB2312" w:hint="eastAsia"/>
          <w:color w:val="000000" w:themeColor="text1"/>
          <w:sz w:val="30"/>
          <w:lang w:val="en-US"/>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72308EAC">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6.科学技术（类）支出</w:t>
      </w:r>
      <w:r>
        <w:rPr>
          <w:rFonts w:ascii="仿宋_GB2312" w:eastAsia="仿宋_GB2312" w:hAnsi="仿宋_GB2312" w:cs="仿宋_GB2312" w:hint="eastAsia"/>
          <w:color w:val="000000" w:themeColor="text1"/>
          <w:kern w:val="0"/>
          <w:sz w:val="30"/>
          <w:lang w:val="en-US" w:eastAsia="zh-CN"/>
          <w14:textFill>
            <w14:solidFill>
              <w14:schemeClr w14:val="tx1"/>
            </w14:solidFill>
          </w14:textFill>
        </w:rPr>
        <w:t>0.00</w:t>
      </w:r>
      <w:r>
        <w:rPr>
          <w:rFonts w:ascii="仿宋_GB2312" w:eastAsia="仿宋_GB2312" w:hAnsi="仿宋_GB2312" w:cs="仿宋_GB2312" w:hint="eastAsia"/>
          <w:color w:val="000000" w:themeColor="text1"/>
          <w:kern w:val="0"/>
          <w:sz w:val="30"/>
          <w:lang w:val="en-US"/>
          <w14:textFill>
            <w14:solidFill>
              <w14:schemeClr w14:val="tx1"/>
            </w14:solidFill>
          </w14:textFill>
        </w:rPr>
        <w:t>元，</w:t>
      </w:r>
      <w:r>
        <w:rPr>
          <w:rFonts w:ascii="仿宋_GB2312" w:eastAsia="仿宋_GB2312" w:hAnsi="仿宋_GB2312" w:cs="仿宋_GB2312" w:hint="eastAsia"/>
          <w:color w:val="000000" w:themeColor="text1"/>
          <w:sz w:val="30"/>
          <w:lang w:val="en-US"/>
          <w14:textFill>
            <w14:solidFill>
              <w14:schemeClr w14:val="tx1"/>
            </w14:solidFill>
          </w14:textFill>
        </w:rPr>
        <w:t>占一般公共预算财政拨款总支出的</w:t>
      </w:r>
      <w:r>
        <w:rPr>
          <w:rFonts w:ascii="仿宋_GB2312" w:eastAsia="仿宋_GB2312" w:hAnsi="仿宋_GB2312" w:cs="仿宋_GB2312" w:hint="eastAsia"/>
          <w:color w:val="000000" w:themeColor="text1"/>
          <w:sz w:val="30"/>
          <w:lang w:val="en-US" w:eastAsia="zh-CN"/>
          <w14:textFill>
            <w14:solidFill>
              <w14:schemeClr w14:val="tx1"/>
            </w14:solidFill>
          </w14:textFill>
        </w:rPr>
        <w:t>0.00</w:t>
      </w:r>
      <w:r>
        <w:rPr>
          <w:rFonts w:ascii="仿宋_GB2312" w:eastAsia="仿宋_GB2312" w:hAnsi="仿宋_GB2312" w:cs="仿宋_GB2312" w:hint="eastAsia"/>
          <w:color w:val="000000" w:themeColor="text1"/>
          <w:sz w:val="30"/>
          <w:lang w:val="en-US"/>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336C6AEE">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7.文化旅游体育与传媒（类）支出</w:t>
      </w:r>
      <w:r>
        <w:rPr>
          <w:rFonts w:ascii="仿宋_GB2312" w:eastAsia="仿宋_GB2312" w:hAnsi="仿宋_GB2312" w:cs="仿宋_GB2312" w:hint="eastAsia"/>
          <w:color w:val="000000" w:themeColor="text1"/>
          <w:kern w:val="0"/>
          <w:sz w:val="30"/>
          <w:lang w:val="en-US" w:eastAsia="zh-CN"/>
          <w14:textFill>
            <w14:solidFill>
              <w14:schemeClr w14:val="tx1"/>
            </w14:solidFill>
          </w14:textFill>
        </w:rPr>
        <w:t>0.00</w:t>
      </w:r>
      <w:r>
        <w:rPr>
          <w:rFonts w:ascii="仿宋_GB2312" w:eastAsia="仿宋_GB2312" w:hAnsi="仿宋_GB2312" w:cs="仿宋_GB2312" w:hint="eastAsia"/>
          <w:color w:val="000000" w:themeColor="text1"/>
          <w:kern w:val="0"/>
          <w:sz w:val="30"/>
          <w:lang w:val="en-US"/>
          <w14:textFill>
            <w14:solidFill>
              <w14:schemeClr w14:val="tx1"/>
            </w14:solidFill>
          </w14:textFill>
        </w:rPr>
        <w:t>元，</w:t>
      </w:r>
      <w:r>
        <w:rPr>
          <w:rFonts w:ascii="仿宋_GB2312" w:eastAsia="仿宋_GB2312" w:hAnsi="仿宋_GB2312" w:cs="仿宋_GB2312" w:hint="eastAsia"/>
          <w:color w:val="000000" w:themeColor="text1"/>
          <w:sz w:val="30"/>
          <w:lang w:val="en-US"/>
          <w14:textFill>
            <w14:solidFill>
              <w14:schemeClr w14:val="tx1"/>
            </w14:solidFill>
          </w14:textFill>
        </w:rPr>
        <w:t>占一般公共预算财政拨款总支出的</w:t>
      </w:r>
      <w:r>
        <w:rPr>
          <w:rFonts w:ascii="仿宋_GB2312" w:eastAsia="仿宋_GB2312" w:hAnsi="仿宋_GB2312" w:cs="仿宋_GB2312" w:hint="eastAsia"/>
          <w:color w:val="000000" w:themeColor="text1"/>
          <w:sz w:val="30"/>
          <w:lang w:val="en-US" w:eastAsia="zh-CN"/>
          <w14:textFill>
            <w14:solidFill>
              <w14:schemeClr w14:val="tx1"/>
            </w14:solidFill>
          </w14:textFill>
        </w:rPr>
        <w:t>0.00</w:t>
      </w:r>
      <w:r>
        <w:rPr>
          <w:rFonts w:ascii="仿宋_GB2312" w:eastAsia="仿宋_GB2312" w:hAnsi="仿宋_GB2312" w:cs="仿宋_GB2312" w:hint="eastAsia"/>
          <w:color w:val="000000" w:themeColor="text1"/>
          <w:sz w:val="30"/>
          <w:lang w:val="en-US"/>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570AD0D2">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8.社会保障和就业（类）支出</w:t>
      </w:r>
      <w:r>
        <w:rPr>
          <w:rFonts w:ascii="仿宋_GB2312" w:eastAsia="仿宋_GB2312" w:hAnsi="仿宋_GB2312" w:cs="仿宋_GB2312" w:hint="eastAsia"/>
          <w:color w:val="000000" w:themeColor="text1"/>
          <w:kern w:val="0"/>
          <w:sz w:val="30"/>
          <w:lang w:val="en-US" w:eastAsia="zh-CN"/>
          <w14:textFill>
            <w14:solidFill>
              <w14:schemeClr w14:val="tx1"/>
            </w14:solidFill>
          </w14:textFill>
        </w:rPr>
        <w:t>111130.88</w:t>
      </w:r>
      <w:r>
        <w:rPr>
          <w:rFonts w:ascii="仿宋_GB2312" w:eastAsia="仿宋_GB2312" w:hAnsi="仿宋_GB2312" w:cs="仿宋_GB2312" w:hint="eastAsia"/>
          <w:color w:val="000000" w:themeColor="text1"/>
          <w:kern w:val="0"/>
          <w:sz w:val="30"/>
          <w:lang w:val="en-US"/>
          <w14:textFill>
            <w14:solidFill>
              <w14:schemeClr w14:val="tx1"/>
            </w14:solidFill>
          </w14:textFill>
        </w:rPr>
        <w:t>元，</w:t>
      </w:r>
      <w:r>
        <w:rPr>
          <w:rFonts w:ascii="仿宋_GB2312" w:eastAsia="仿宋_GB2312" w:hAnsi="仿宋_GB2312" w:cs="仿宋_GB2312" w:hint="eastAsia"/>
          <w:color w:val="000000" w:themeColor="text1"/>
          <w:sz w:val="30"/>
          <w:lang w:val="en-US"/>
          <w14:textFill>
            <w14:solidFill>
              <w14:schemeClr w14:val="tx1"/>
            </w14:solidFill>
          </w14:textFill>
        </w:rPr>
        <w:t>占一般公共预算财政拨款总支出的</w:t>
      </w:r>
      <w:r>
        <w:rPr>
          <w:rFonts w:ascii="仿宋_GB2312" w:eastAsia="仿宋_GB2312" w:hAnsi="仿宋_GB2312" w:cs="仿宋_GB2312" w:hint="eastAsia"/>
          <w:color w:val="000000" w:themeColor="text1"/>
          <w:sz w:val="30"/>
          <w:lang w:val="en-US" w:eastAsia="zh-CN"/>
          <w14:textFill>
            <w14:solidFill>
              <w14:schemeClr w14:val="tx1"/>
            </w14:solidFill>
          </w14:textFill>
        </w:rPr>
        <w:t>5.27</w:t>
      </w:r>
      <w:r>
        <w:rPr>
          <w:rFonts w:ascii="仿宋_GB2312" w:eastAsia="仿宋_GB2312" w:hAnsi="仿宋_GB2312" w:cs="仿宋_GB2312" w:hint="eastAsia"/>
          <w:color w:val="000000" w:themeColor="text1"/>
          <w:sz w:val="30"/>
          <w:lang w:val="en-US"/>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65.63</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32DEDD32">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9.卫生健康（类）支出</w:t>
      </w:r>
      <w:r>
        <w:rPr>
          <w:rFonts w:ascii="仿宋_GB2312" w:eastAsia="仿宋_GB2312" w:hAnsi="仿宋_GB2312" w:cs="仿宋_GB2312" w:hint="eastAsia"/>
          <w:color w:val="000000" w:themeColor="text1"/>
          <w:kern w:val="0"/>
          <w:sz w:val="30"/>
          <w:lang w:val="zh-CN"/>
          <w14:textFill>
            <w14:solidFill>
              <w14:schemeClr w14:val="tx1"/>
            </w14:solidFill>
          </w14:textFill>
        </w:rPr>
        <w:t>102632.76</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4.87</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107.89</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3F360C4D">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10.节能环保（类）支出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112425D2">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11.城乡社区（类）支出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622FFB7B">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12.农林水（类）支出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0D5A8601">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13.交通运输（类）支出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24C46054">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14.资源勘探工业信息等（类）支出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04EAD27C">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15.商业服务业等（类）支出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5DD54AF4">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16.金融（类）支出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50FFEABE">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17.援助其他地区（类）支出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038A6A19">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18.自然资源海洋气象等（类）支出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28B9C658">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19.住房保障（类）支出</w:t>
      </w:r>
      <w:r>
        <w:rPr>
          <w:rFonts w:ascii="仿宋_GB2312" w:eastAsia="仿宋_GB2312" w:hAnsi="仿宋_GB2312" w:cs="仿宋_GB2312" w:hint="eastAsia"/>
          <w:color w:val="000000" w:themeColor="text1"/>
          <w:kern w:val="0"/>
          <w:sz w:val="30"/>
          <w:lang w:val="zh-CN"/>
          <w14:textFill>
            <w14:solidFill>
              <w14:schemeClr w14:val="tx1"/>
            </w14:solidFill>
          </w14:textFill>
        </w:rPr>
        <w:t>1893348.94</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89.86</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245.54</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58A40FFA">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20.粮油物资储备（类）支出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153AA6FA">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21.国有资本经营预算（类）支出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76EA6241">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22.灾害防治及应急管理（类）支出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1AA57365">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23.其他（类）支出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1C19D4B6">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24.债务还本（类）支出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19A2756A">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25.债务付息（类）支出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566B6B2E">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14:textFill>
            <w14:solidFill>
              <w14:schemeClr w14:val="tx1"/>
            </w14:solidFill>
          </w14:textFill>
        </w:rPr>
      </w:pPr>
      <w:r>
        <w:rPr>
          <w:rFonts w:ascii="仿宋_GB2312" w:eastAsia="仿宋_GB2312" w:hAnsi="仿宋_GB2312" w:cs="仿宋_GB2312" w:hint="eastAsia"/>
          <w:color w:val="000000" w:themeColor="text1"/>
          <w:kern w:val="0"/>
          <w:sz w:val="30"/>
          <w:lang w:val="en-US"/>
          <w14:textFill>
            <w14:solidFill>
              <w14:schemeClr w14:val="tx1"/>
            </w14:solidFill>
          </w14:textFill>
        </w:rPr>
        <w:t>26.抗疫特别国债安排（类）支出</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占一般公共预算财政拨款总支出的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kern w:val="0"/>
          <w:sz w:val="30"/>
          <w:lang w:val="zh-CN"/>
          <w14:textFill>
            <w14:solidFill>
              <w14:schemeClr w14:val="tx1"/>
            </w14:solidFill>
          </w14:textFill>
        </w:rPr>
        <w:t>0.00</w:t>
      </w:r>
      <w:r>
        <w:rPr>
          <w:rFonts w:ascii="仿宋_GB2312" w:eastAsia="仿宋_GB2312" w:hint="eastAsia"/>
          <w:color w:val="000000" w:themeColor="text1"/>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4385477D">
      <w:pPr>
        <w:widowControl/>
        <w:numPr>
          <w:ilvl w:val="0"/>
          <w:numId w:val="1"/>
        </w:numPr>
        <w:snapToGrid w:val="0"/>
        <w:spacing w:before="100" w:after="100" w:line="360" w:lineRule="auto"/>
        <w:ind w:firstLine="600" w:firstLineChars="200"/>
        <w:jc w:val="both"/>
        <w:outlineLvl w:val="1"/>
        <w:rPr>
          <w:rFonts w:ascii="黑体" w:eastAsia="黑体" w:hAnsi="黑体" w:hint="eastAsia"/>
          <w:color w:val="000000" w:themeColor="text1"/>
          <w:sz w:val="30"/>
          <w:szCs w:val="30"/>
          <w:highlight w:val="none"/>
          <w14:textFill>
            <w14:solidFill>
              <w14:schemeClr w14:val="tx1"/>
            </w14:solidFill>
          </w14:textFill>
        </w:rPr>
      </w:pPr>
      <w:r>
        <w:rPr>
          <w:rFonts w:ascii="黑体" w:eastAsia="黑体" w:hAnsi="黑体" w:hint="eastAsia"/>
          <w:color w:val="000000" w:themeColor="text1"/>
          <w:sz w:val="30"/>
          <w:szCs w:val="30"/>
          <w:highlight w:val="none"/>
          <w14:textFill>
            <w14:solidFill>
              <w14:schemeClr w14:val="tx1"/>
            </w14:solidFill>
          </w14:textFill>
        </w:rPr>
        <w:t>财政拨款“三公”经费支出决算情况说明</w:t>
      </w:r>
    </w:p>
    <w:p w14:paraId="28BCFF8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outlineLvl w:val="2"/>
        <w:rPr>
          <w:rFonts w:ascii="楷体_GB2312" w:eastAsia="楷体_GB2312" w:hAnsi="楷体_GB2312" w:cs="楷体_GB2312" w:hint="eastAsia"/>
          <w:color w:val="000000" w:themeColor="text1"/>
          <w:kern w:val="0"/>
          <w:sz w:val="30"/>
          <w:szCs w:val="30"/>
          <w:highlight w:val="none"/>
          <w:lang w:val="en-US" w:eastAsia="zh-CN"/>
          <w14:textFill>
            <w14:solidFill>
              <w14:schemeClr w14:val="tx1"/>
            </w14:solidFill>
          </w14:textFill>
        </w:rPr>
      </w:pPr>
      <w:r>
        <w:rPr>
          <w:rFonts w:ascii="楷体_GB2312" w:eastAsia="楷体_GB2312" w:hAnsi="楷体_GB2312" w:cs="楷体_GB2312" w:hint="eastAsia"/>
          <w:color w:val="000000" w:themeColor="text1"/>
          <w:kern w:val="0"/>
          <w:sz w:val="30"/>
          <w:szCs w:val="30"/>
          <w:highlight w:val="none"/>
          <w:lang w:val="en-US" w:eastAsia="zh-CN"/>
          <w14:textFill>
            <w14:solidFill>
              <w14:schemeClr w14:val="tx1"/>
            </w14:solidFill>
          </w14:textFill>
        </w:rPr>
        <w:t>（一）总体情况</w:t>
      </w:r>
    </w:p>
    <w:p w14:paraId="00001B0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color w:val="000000" w:themeColor="text1"/>
          <w:sz w:val="30"/>
          <w:szCs w:val="30"/>
          <w:lang w:eastAsia="zh-CN"/>
          <w14:textFill>
            <w14:solidFill>
              <w14:schemeClr w14:val="tx1"/>
            </w14:solidFill>
          </w14:textFill>
        </w:rPr>
      </w:pP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2024</w:t>
      </w:r>
      <w:r>
        <w:rPr>
          <w:rFonts w:ascii="仿宋_GB2312" w:eastAsia="仿宋_GB2312" w:hAnsi="宋体" w:cs="Arial" w:hint="eastAsia"/>
          <w:color w:val="000000" w:themeColor="text1"/>
          <w:kern w:val="0"/>
          <w:sz w:val="30"/>
          <w:szCs w:val="30"/>
          <w:highlight w:val="none"/>
          <w14:textFill>
            <w14:solidFill>
              <w14:schemeClr w14:val="tx1"/>
            </w14:solidFill>
          </w14:textFill>
        </w:rPr>
        <w:t>年度财政拨款“三公”经费支出决算中，财政拨款“三公”经费支出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Ansi="宋体" w:cs="Arial" w:hint="eastAsia"/>
          <w:color w:val="000000" w:themeColor="text1"/>
          <w:kern w:val="0"/>
          <w:sz w:val="30"/>
          <w:szCs w:val="30"/>
          <w:highlight w:val="none"/>
          <w14:textFill>
            <w14:solidFill>
              <w14:schemeClr w14:val="tx1"/>
            </w14:solidFill>
          </w14:textFill>
        </w:rPr>
        <w:t>预算为</w:t>
      </w:r>
      <w:r>
        <w:rPr>
          <w:rFonts w:ascii="仿宋_GB2312" w:eastAsia="仿宋_GB2312" w:hAnsi="仿宋_GB2312" w:cs="仿宋_GB2312" w:hint="eastAsia"/>
          <w:color w:val="000000" w:themeColor="text1"/>
          <w:kern w:val="0"/>
          <w:sz w:val="30"/>
          <w:lang w:val="en-US" w:eastAsia="zh-CN"/>
          <w14:textFill>
            <w14:solidFill>
              <w14:schemeClr w14:val="tx1"/>
            </w14:solidFill>
          </w14:textFill>
        </w:rPr>
        <w:t>4000.00</w:t>
      </w:r>
      <w:r>
        <w:rPr>
          <w:rFonts w:ascii="仿宋_GB2312" w:eastAsia="仿宋_GB2312" w:hAnsi="宋体" w:cs="Arial" w:hint="eastAsia"/>
          <w:color w:val="000000" w:themeColor="text1"/>
          <w:kern w:val="0"/>
          <w:sz w:val="30"/>
          <w:szCs w:val="30"/>
          <w:highlight w:val="none"/>
          <w14:textFill>
            <w14:solidFill>
              <w14:schemeClr w14:val="tx1"/>
            </w14:solidFill>
          </w14:textFill>
        </w:rPr>
        <w:t>元，决算为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元，完成</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Ansi="宋体" w:cs="Arial" w:hint="eastAsia"/>
          <w:color w:val="000000" w:themeColor="text1"/>
          <w:kern w:val="0"/>
          <w:sz w:val="30"/>
          <w:szCs w:val="30"/>
          <w:highlight w:val="none"/>
          <w14:textFill>
            <w14:solidFill>
              <w14:schemeClr w14:val="tx1"/>
            </w14:solidFill>
          </w14:textFill>
        </w:rPr>
        <w:t>预算的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；支出决算较上年</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143.00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元，下降</w:t>
      </w:r>
      <w:r>
        <w:rPr>
          <w:rFonts w:ascii="仿宋_GB2312" w:eastAsia="仿宋_GB2312" w:hAnsi="仿宋_GB2312" w:cs="仿宋_GB2312" w:hint="eastAsia"/>
          <w:color w:val="000000" w:themeColor="text1"/>
          <w:sz w:val="30"/>
          <w:lang w:val="zh-CN"/>
          <w14:textFill>
            <w14:solidFill>
              <w14:schemeClr w14:val="tx1"/>
            </w14:solidFill>
          </w14:textFill>
        </w:rPr>
        <w:t>100.00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w:t>
      </w:r>
      <w:r>
        <w:rPr>
          <w:rFonts w:ascii="仿宋_GB2312" w:eastAsia="仿宋_GB2312" w:hint="eastAsia"/>
          <w:color w:val="000000" w:themeColor="text1"/>
          <w:sz w:val="30"/>
          <w:szCs w:val="30"/>
          <w:lang w:eastAsia="zh-CN"/>
          <w14:textFill>
            <w14:solidFill>
              <w14:schemeClr w14:val="tx1"/>
            </w14:solidFill>
          </w14:textFill>
        </w:rPr>
        <w:t>。</w:t>
      </w:r>
    </w:p>
    <w:p w14:paraId="1A8C981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color w:val="000000" w:themeColor="text1"/>
          <w:sz w:val="30"/>
          <w:szCs w:val="30"/>
          <w:lang w:eastAsia="zh-CN"/>
          <w14:textFill>
            <w14:solidFill>
              <w14:schemeClr w14:val="tx1"/>
            </w14:solidFill>
          </w14:textFill>
        </w:rPr>
      </w:pPr>
      <w:r>
        <w:rPr>
          <w:rFonts w:ascii="仿宋_GB2312" w:eastAsia="仿宋_GB2312" w:hAnsi="宋体" w:cs="Arial" w:hint="eastAsia"/>
          <w:color w:val="000000" w:themeColor="text1"/>
          <w:kern w:val="0"/>
          <w:sz w:val="30"/>
          <w:szCs w:val="30"/>
          <w:highlight w:val="none"/>
          <w14:textFill>
            <w14:solidFill>
              <w14:schemeClr w14:val="tx1"/>
            </w14:solidFill>
          </w14:textFill>
        </w:rPr>
        <w:t>因公出国（境）费支出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Ansi="宋体" w:cs="Arial" w:hint="eastAsia"/>
          <w:color w:val="000000" w:themeColor="text1"/>
          <w:kern w:val="0"/>
          <w:sz w:val="30"/>
          <w:szCs w:val="30"/>
          <w:highlight w:val="none"/>
          <w14:textFill>
            <w14:solidFill>
              <w14:schemeClr w14:val="tx1"/>
            </w14:solidFill>
          </w14:textFill>
        </w:rPr>
        <w:t>预算为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元</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，决算为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元，占财政拨款“三公”经费</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总支出决算的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%；公务用车购置费支出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Ansi="宋体" w:cs="Arial" w:hint="eastAsia"/>
          <w:color w:val="000000" w:themeColor="text1"/>
          <w:kern w:val="0"/>
          <w:sz w:val="30"/>
          <w:szCs w:val="30"/>
          <w:highlight w:val="none"/>
          <w14:textFill>
            <w14:solidFill>
              <w14:schemeClr w14:val="tx1"/>
            </w14:solidFill>
          </w14:textFill>
        </w:rPr>
        <w:t>预算为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元</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，决算为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元，占财政拨款“三公”经费</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总支出决算的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%；公务用车</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运行维护</w:t>
      </w:r>
      <w:r>
        <w:rPr>
          <w:rFonts w:ascii="仿宋_GB2312" w:eastAsia="仿宋_GB2312" w:hAnsi="宋体" w:cs="Arial" w:hint="eastAsia"/>
          <w:color w:val="000000" w:themeColor="text1"/>
          <w:kern w:val="0"/>
          <w:sz w:val="30"/>
          <w:szCs w:val="30"/>
          <w:highlight w:val="none"/>
          <w14:textFill>
            <w14:solidFill>
              <w14:schemeClr w14:val="tx1"/>
            </w14:solidFill>
          </w14:textFill>
        </w:rPr>
        <w:t>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Ansi="宋体" w:cs="Arial" w:hint="eastAsia"/>
          <w:color w:val="000000" w:themeColor="text1"/>
          <w:kern w:val="0"/>
          <w:sz w:val="30"/>
          <w:szCs w:val="30"/>
          <w:highlight w:val="none"/>
          <w14:textFill>
            <w14:solidFill>
              <w14:schemeClr w14:val="tx1"/>
            </w14:solidFill>
          </w14:textFill>
        </w:rPr>
        <w:t>预算为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元</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，决算为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元，占财政拨款“三公”经费</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总支出决算的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14:textFill>
            <w14:solidFill>
              <w14:schemeClr w14:val="tx1"/>
            </w14:solidFill>
          </w14:textFill>
        </w:rPr>
        <w:t>公务接待费支出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Ansi="宋体" w:cs="Arial" w:hint="eastAsia"/>
          <w:color w:val="000000" w:themeColor="text1"/>
          <w:kern w:val="0"/>
          <w:sz w:val="30"/>
          <w:szCs w:val="30"/>
          <w:highlight w:val="none"/>
          <w14:textFill>
            <w14:solidFill>
              <w14:schemeClr w14:val="tx1"/>
            </w14:solidFill>
          </w14:textFill>
        </w:rPr>
        <w:t>预算为</w:t>
      </w:r>
      <w:r>
        <w:rPr>
          <w:rFonts w:ascii="仿宋_GB2312" w:eastAsia="仿宋_GB2312" w:hAnsi="仿宋_GB2312" w:cs="仿宋_GB2312" w:hint="eastAsia"/>
          <w:color w:val="000000" w:themeColor="text1"/>
          <w:sz w:val="30"/>
          <w:lang w:val="zh-CN"/>
          <w14:textFill>
            <w14:solidFill>
              <w14:schemeClr w14:val="tx1"/>
            </w14:solidFill>
          </w14:textFill>
        </w:rPr>
        <w:t>4000.00</w:t>
      </w:r>
      <w:r>
        <w:rPr>
          <w:rFonts w:ascii="仿宋_GB2312" w:eastAsia="仿宋_GB2312" w:hAnsi="宋体" w:cs="Arial" w:hint="eastAsia"/>
          <w:color w:val="000000" w:themeColor="text1"/>
          <w:kern w:val="0"/>
          <w:sz w:val="30"/>
          <w:szCs w:val="30"/>
          <w:highlight w:val="none"/>
          <w14:textFill>
            <w14:solidFill>
              <w14:schemeClr w14:val="tx1"/>
            </w14:solidFill>
          </w14:textFill>
        </w:rPr>
        <w:t>元</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，决算为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元，占财政拨款“三公”经费</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总支出决算的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，完成年初预算的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w:t>
      </w:r>
      <w:r>
        <w:rPr>
          <w:rFonts w:ascii="仿宋_GB2312" w:eastAsia="仿宋_GB2312" w:hint="eastAsia"/>
          <w:color w:val="000000" w:themeColor="text1"/>
          <w:sz w:val="30"/>
          <w:szCs w:val="30"/>
          <w:lang w:eastAsia="zh-CN"/>
          <w14:textFill>
            <w14:solidFill>
              <w14:schemeClr w14:val="tx1"/>
            </w14:solidFill>
          </w14:textFill>
        </w:rPr>
        <w:t>。</w:t>
      </w:r>
    </w:p>
    <w:p w14:paraId="6BDBE2F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int="eastAsia"/>
          <w:color w:val="000000" w:themeColor="text1"/>
          <w:sz w:val="30"/>
          <w:szCs w:val="30"/>
          <w:highlight w:val="none"/>
          <w14:textFill>
            <w14:solidFill>
              <w14:schemeClr w14:val="tx1"/>
            </w14:solidFill>
          </w14:textFill>
        </w:rPr>
        <w:t>因公出国（境）费</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支出决算较上年增加</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元，</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公务用车购置费</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支出决算较上年增加</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元，</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公务用车</w:t>
      </w:r>
      <w:r>
        <w:rPr>
          <w:rFonts w:ascii="仿宋_GB2312" w:eastAsia="仿宋_GB2312" w:hint="eastAsia"/>
          <w:color w:val="000000" w:themeColor="text1"/>
          <w:sz w:val="30"/>
          <w:szCs w:val="30"/>
          <w:highlight w:val="none"/>
          <w:lang w:eastAsia="zh-CN"/>
          <w14:textFill>
            <w14:solidFill>
              <w14:schemeClr w14:val="tx1"/>
            </w14:solidFill>
          </w14:textFill>
        </w:rPr>
        <w:t>运行维护费</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支出决算较上年增加</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元，</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r>
        <w:rPr>
          <w:rFonts w:ascii="仿宋_GB2312" w:eastAsia="仿宋_GB2312" w:hint="eastAsia"/>
          <w:color w:val="000000" w:themeColor="text1"/>
          <w:sz w:val="30"/>
          <w:szCs w:val="30"/>
          <w:highlight w:val="none"/>
          <w14:textFill>
            <w14:solidFill>
              <w14:schemeClr w14:val="tx1"/>
            </w14:solidFill>
          </w14:textFill>
        </w:rPr>
        <w:t>公务接待费</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支出决算较上年</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143.00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元，下降</w:t>
      </w:r>
      <w:r>
        <w:rPr>
          <w:rFonts w:ascii="仿宋_GB2312" w:eastAsia="仿宋_GB2312" w:hAnsi="仿宋_GB2312" w:cs="仿宋_GB2312" w:hint="eastAsia"/>
          <w:color w:val="000000" w:themeColor="text1"/>
          <w:sz w:val="30"/>
          <w:lang w:val="zh-CN"/>
          <w14:textFill>
            <w14:solidFill>
              <w14:schemeClr w14:val="tx1"/>
            </w14:solidFill>
          </w14:textFill>
        </w:rPr>
        <w:t>100.00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；具体是国内接待费支出决算</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元（其中：外事接待费支出决算</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元），较上年</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143.00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元，下降</w:t>
      </w:r>
      <w:r>
        <w:rPr>
          <w:rFonts w:ascii="仿宋_GB2312" w:eastAsia="仿宋_GB2312" w:hAnsi="仿宋_GB2312" w:cs="仿宋_GB2312" w:hint="eastAsia"/>
          <w:color w:val="000000" w:themeColor="text1"/>
          <w:sz w:val="30"/>
          <w:lang w:val="zh-CN"/>
          <w14:textFill>
            <w14:solidFill>
              <w14:schemeClr w14:val="tx1"/>
            </w14:solidFill>
          </w14:textFill>
        </w:rPr>
        <w:t>100.00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w:t>
      </w:r>
      <w:r>
        <w:rPr>
          <w:rFonts w:ascii="仿宋_GB2312" w:eastAsia="仿宋_GB2312" w:hint="eastAsia"/>
          <w:color w:val="000000" w:themeColor="text1"/>
          <w:sz w:val="30"/>
          <w:szCs w:val="30"/>
          <w:lang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国（境）外接待费支出决算</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元较上年增加</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元，</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29FD044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outlineLvl w:val="2"/>
        <w:rPr>
          <w:rFonts w:ascii="楷体_GB2312" w:eastAsia="楷体_GB2312" w:hAnsi="楷体_GB2312" w:cs="楷体_GB2312" w:hint="eastAsia"/>
          <w:color w:val="000000" w:themeColor="text1"/>
          <w:kern w:val="0"/>
          <w:sz w:val="30"/>
          <w:szCs w:val="30"/>
          <w:highlight w:val="none"/>
          <w:lang w:val="en-US" w:eastAsia="zh-CN"/>
          <w14:textFill>
            <w14:solidFill>
              <w14:schemeClr w14:val="tx1"/>
            </w14:solidFill>
          </w14:textFill>
        </w:rPr>
      </w:pPr>
      <w:r>
        <w:rPr>
          <w:rFonts w:ascii="楷体_GB2312" w:eastAsia="楷体_GB2312" w:hAnsi="楷体_GB2312" w:cs="楷体_GB2312" w:hint="eastAsia"/>
          <w:color w:val="000000" w:themeColor="text1"/>
          <w:kern w:val="0"/>
          <w:sz w:val="30"/>
          <w:szCs w:val="30"/>
          <w:highlight w:val="none"/>
          <w:lang w:val="en-US" w:eastAsia="zh-CN"/>
          <w14:textFill>
            <w14:solidFill>
              <w14:schemeClr w14:val="tx1"/>
            </w14:solidFill>
          </w14:textFill>
        </w:rPr>
        <w:t>（二）一般公共预算财政拨款“三公”经费支出决算情况说明</w:t>
      </w:r>
    </w:p>
    <w:p w14:paraId="7449532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pP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14:textFill>
            <w14:solidFill>
              <w14:schemeClr w14:val="tx1"/>
            </w14:solidFill>
          </w14:textFill>
        </w:rPr>
        <w:t>年度一般公共预算财政拨款“三公”经费支出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int="eastAsia"/>
          <w:color w:val="000000" w:themeColor="text1"/>
          <w:sz w:val="30"/>
          <w:szCs w:val="30"/>
          <w:highlight w:val="none"/>
          <w14:textFill>
            <w14:solidFill>
              <w14:schemeClr w14:val="tx1"/>
            </w14:solidFill>
          </w14:textFill>
        </w:rPr>
        <w:t>预算为</w:t>
      </w:r>
      <w:r>
        <w:rPr>
          <w:rFonts w:ascii="仿宋_GB2312" w:eastAsia="仿宋_GB2312" w:hAnsi="仿宋_GB2312" w:cs="仿宋_GB2312" w:hint="eastAsia"/>
          <w:color w:val="000000" w:themeColor="text1"/>
          <w:sz w:val="30"/>
          <w:lang w:val="zh-CN"/>
          <w14:textFill>
            <w14:solidFill>
              <w14:schemeClr w14:val="tx1"/>
            </w14:solidFill>
          </w14:textFill>
        </w:rPr>
        <w:t>4000.00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，支出决算为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，完成</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int="eastAsia"/>
          <w:color w:val="000000" w:themeColor="text1"/>
          <w:sz w:val="30"/>
          <w:szCs w:val="30"/>
          <w:highlight w:val="none"/>
          <w14:textFill>
            <w14:solidFill>
              <w14:schemeClr w14:val="tx1"/>
            </w14:solidFill>
          </w14:textFill>
        </w:rPr>
        <w:t>预算的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支出决算较上年</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减少</w:t>
      </w:r>
      <w:r>
        <w:rPr>
          <w:rFonts w:ascii="仿宋_GB2312" w:eastAsia="仿宋_GB2312" w:hAnsi="仿宋_GB2312" w:cs="仿宋_GB2312" w:hint="eastAsia"/>
          <w:color w:val="000000" w:themeColor="text1"/>
          <w:sz w:val="30"/>
          <w:lang w:val="zh-CN"/>
          <w14:textFill>
            <w14:solidFill>
              <w14:schemeClr w14:val="tx1"/>
            </w14:solidFill>
          </w14:textFill>
        </w:rPr>
        <w:t>143.00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元，下降</w:t>
      </w:r>
      <w:r>
        <w:rPr>
          <w:rFonts w:ascii="仿宋_GB2312" w:eastAsia="仿宋_GB2312" w:hAnsi="仿宋_GB2312" w:cs="仿宋_GB2312" w:hint="eastAsia"/>
          <w:color w:val="000000" w:themeColor="text1"/>
          <w:sz w:val="30"/>
          <w:lang w:val="zh-CN"/>
          <w14:textFill>
            <w14:solidFill>
              <w14:schemeClr w14:val="tx1"/>
            </w14:solidFill>
          </w14:textFill>
        </w:rPr>
        <w:t>100.00</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p>
    <w:p w14:paraId="02FC6733">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color w:val="000000" w:themeColor="text1"/>
          <w:sz w:val="30"/>
          <w:szCs w:val="30"/>
          <w:highlight w:val="none"/>
          <w14:textFill>
            <w14:solidFill>
              <w14:schemeClr w14:val="tx1"/>
            </w14:solidFill>
          </w14:textFill>
        </w:rPr>
      </w:pPr>
      <w:r>
        <w:rPr>
          <w:rFonts w:ascii="仿宋_GB2312" w:eastAsia="仿宋_GB2312" w:hint="eastAsia"/>
          <w:color w:val="000000" w:themeColor="text1"/>
          <w:sz w:val="30"/>
          <w:szCs w:val="30"/>
          <w:highlight w:val="none"/>
          <w14:textFill>
            <w14:solidFill>
              <w14:schemeClr w14:val="tx1"/>
            </w14:solidFill>
          </w14:textFill>
        </w:rPr>
        <w:t>一般公共预算财政拨款“三公”经费支出</w:t>
      </w:r>
      <w:r>
        <w:rPr>
          <w:rFonts w:ascii="仿宋_GB2312" w:eastAsia="仿宋_GB2312" w:hint="eastAsia"/>
          <w:color w:val="000000" w:themeColor="text1"/>
          <w:sz w:val="30"/>
          <w:szCs w:val="30"/>
          <w:highlight w:val="none"/>
          <w:lang w:eastAsia="zh-CN"/>
          <w14:textFill>
            <w14:solidFill>
              <w14:schemeClr w14:val="tx1"/>
            </w14:solidFill>
          </w14:textFill>
        </w:rPr>
        <w:t>中：</w:t>
      </w:r>
      <w:r>
        <w:rPr>
          <w:rFonts w:ascii="仿宋_GB2312" w:eastAsia="仿宋_GB2312" w:hint="eastAsia"/>
          <w:color w:val="000000" w:themeColor="text1"/>
          <w:sz w:val="30"/>
          <w:szCs w:val="30"/>
          <w:highlight w:val="none"/>
          <w14:textFill>
            <w14:solidFill>
              <w14:schemeClr w14:val="tx1"/>
            </w14:solidFill>
          </w14:textFill>
        </w:rPr>
        <w:t>因公出国（境）费支出</w:t>
      </w:r>
      <w:r>
        <w:rPr>
          <w:rFonts w:ascii="仿宋_GB2312" w:eastAsia="仿宋_GB2312" w:hint="eastAsia"/>
          <w:color w:val="000000" w:themeColor="text1"/>
          <w:sz w:val="30"/>
          <w:szCs w:val="30"/>
          <w:highlight w:val="none"/>
          <w:lang w:eastAsia="zh-CN"/>
          <w14:textFill>
            <w14:solidFill>
              <w14:schemeClr w14:val="tx1"/>
            </w14:solidFill>
          </w14:textFill>
        </w:rPr>
        <w:t>年</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初</w:t>
      </w:r>
      <w:r>
        <w:rPr>
          <w:rFonts w:ascii="仿宋_GB2312" w:eastAsia="仿宋_GB2312" w:hint="eastAsia"/>
          <w:color w:val="000000" w:themeColor="text1"/>
          <w:sz w:val="30"/>
          <w:szCs w:val="30"/>
          <w:highlight w:val="none"/>
          <w14:textFill>
            <w14:solidFill>
              <w14:schemeClr w14:val="tx1"/>
            </w14:solidFill>
          </w14:textFill>
        </w:rPr>
        <w:t>预算为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，决算为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；公务用车购置费支出</w:t>
      </w:r>
      <w:r>
        <w:rPr>
          <w:rFonts w:ascii="仿宋_GB2312" w:eastAsia="仿宋_GB2312" w:hint="eastAsia"/>
          <w:color w:val="000000" w:themeColor="text1"/>
          <w:sz w:val="30"/>
          <w:szCs w:val="30"/>
          <w:highlight w:val="none"/>
          <w:lang w:eastAsia="zh-CN"/>
          <w14:textFill>
            <w14:solidFill>
              <w14:schemeClr w14:val="tx1"/>
            </w14:solidFill>
          </w14:textFill>
        </w:rPr>
        <w:t>年</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初</w:t>
      </w:r>
      <w:r>
        <w:rPr>
          <w:rFonts w:ascii="仿宋_GB2312" w:eastAsia="仿宋_GB2312" w:hint="eastAsia"/>
          <w:color w:val="000000" w:themeColor="text1"/>
          <w:sz w:val="30"/>
          <w:szCs w:val="30"/>
          <w:highlight w:val="none"/>
          <w14:textFill>
            <w14:solidFill>
              <w14:schemeClr w14:val="tx1"/>
            </w14:solidFill>
          </w14:textFill>
        </w:rPr>
        <w:t>预算为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，决算为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；公务用车</w:t>
      </w:r>
      <w:r>
        <w:rPr>
          <w:rFonts w:ascii="仿宋_GB2312" w:eastAsia="仿宋_GB2312" w:hint="eastAsia"/>
          <w:color w:val="000000" w:themeColor="text1"/>
          <w:sz w:val="30"/>
          <w:szCs w:val="30"/>
          <w:highlight w:val="none"/>
          <w:lang w:eastAsia="zh-CN"/>
          <w14:textFill>
            <w14:solidFill>
              <w14:schemeClr w14:val="tx1"/>
            </w14:solidFill>
          </w14:textFill>
        </w:rPr>
        <w:t>运行维护费</w:t>
      </w:r>
      <w:r>
        <w:rPr>
          <w:rFonts w:ascii="仿宋_GB2312" w:eastAsia="仿宋_GB2312" w:hint="eastAsia"/>
          <w:color w:val="000000" w:themeColor="text1"/>
          <w:sz w:val="30"/>
          <w:szCs w:val="30"/>
          <w:highlight w:val="none"/>
          <w14:textFill>
            <w14:solidFill>
              <w14:schemeClr w14:val="tx1"/>
            </w14:solidFill>
          </w14:textFill>
        </w:rPr>
        <w:t>支出</w:t>
      </w:r>
      <w:r>
        <w:rPr>
          <w:rFonts w:ascii="仿宋_GB2312" w:eastAsia="仿宋_GB2312" w:hint="eastAsia"/>
          <w:color w:val="000000" w:themeColor="text1"/>
          <w:sz w:val="30"/>
          <w:szCs w:val="30"/>
          <w:highlight w:val="none"/>
          <w:lang w:eastAsia="zh-CN"/>
          <w14:textFill>
            <w14:solidFill>
              <w14:schemeClr w14:val="tx1"/>
            </w14:solidFill>
          </w14:textFill>
        </w:rPr>
        <w:t>年</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初</w:t>
      </w:r>
      <w:r>
        <w:rPr>
          <w:rFonts w:ascii="仿宋_GB2312" w:eastAsia="仿宋_GB2312" w:hint="eastAsia"/>
          <w:color w:val="000000" w:themeColor="text1"/>
          <w:sz w:val="30"/>
          <w:szCs w:val="30"/>
          <w:highlight w:val="none"/>
          <w14:textFill>
            <w14:solidFill>
              <w14:schemeClr w14:val="tx1"/>
            </w14:solidFill>
          </w14:textFill>
        </w:rPr>
        <w:t>预算为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，决算为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；公务接待费支出</w:t>
      </w:r>
      <w:r>
        <w:rPr>
          <w:rFonts w:ascii="仿宋_GB2312" w:eastAsia="仿宋_GB2312" w:hint="eastAsia"/>
          <w:color w:val="000000" w:themeColor="text1"/>
          <w:sz w:val="30"/>
          <w:szCs w:val="30"/>
          <w:highlight w:val="none"/>
          <w:lang w:eastAsia="zh-CN"/>
          <w14:textFill>
            <w14:solidFill>
              <w14:schemeClr w14:val="tx1"/>
            </w14:solidFill>
          </w14:textFill>
        </w:rPr>
        <w:t>年</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初</w:t>
      </w:r>
      <w:r>
        <w:rPr>
          <w:rFonts w:ascii="仿宋_GB2312" w:eastAsia="仿宋_GB2312" w:hint="eastAsia"/>
          <w:color w:val="000000" w:themeColor="text1"/>
          <w:sz w:val="30"/>
          <w:szCs w:val="30"/>
          <w:highlight w:val="none"/>
          <w14:textFill>
            <w14:solidFill>
              <w14:schemeClr w14:val="tx1"/>
            </w14:solidFill>
          </w14:textFill>
        </w:rPr>
        <w:t>预算为</w:t>
      </w:r>
      <w:r>
        <w:rPr>
          <w:rFonts w:ascii="仿宋_GB2312" w:eastAsia="仿宋_GB2312" w:hAnsi="仿宋_GB2312" w:cs="仿宋_GB2312" w:hint="eastAsia"/>
          <w:color w:val="000000" w:themeColor="text1"/>
          <w:sz w:val="30"/>
          <w:lang w:val="zh-CN"/>
          <w14:textFill>
            <w14:solidFill>
              <w14:schemeClr w14:val="tx1"/>
            </w14:solidFill>
          </w14:textFill>
        </w:rPr>
        <w:t>4000.00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，决算为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，完成</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int="eastAsia"/>
          <w:color w:val="000000" w:themeColor="text1"/>
          <w:sz w:val="30"/>
          <w:szCs w:val="30"/>
          <w:highlight w:val="none"/>
          <w14:textFill>
            <w14:solidFill>
              <w14:schemeClr w14:val="tx1"/>
            </w14:solidFill>
          </w14:textFill>
        </w:rPr>
        <w:t>预算的</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14:textFill>
            <w14:solidFill>
              <w14:schemeClr w14:val="tx1"/>
            </w14:solidFill>
          </w14:textFill>
        </w:rPr>
        <w:t>年度一般公共预算财政拨款“三公”经费支出决算数小于</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int="eastAsia"/>
          <w:color w:val="000000" w:themeColor="text1"/>
          <w:sz w:val="30"/>
          <w:szCs w:val="30"/>
          <w:highlight w:val="none"/>
          <w14:textFill>
            <w14:solidFill>
              <w14:schemeClr w14:val="tx1"/>
            </w14:solidFill>
          </w14:textFill>
        </w:rPr>
        <w:t>预算数的主要原因</w:t>
      </w:r>
      <w:r>
        <w:rPr>
          <w:rFonts w:ascii="仿宋_GB2312" w:eastAsia="仿宋_GB2312" w:hint="eastAsia"/>
          <w:color w:val="000000" w:themeColor="text1"/>
          <w:sz w:val="30"/>
          <w:szCs w:val="30"/>
          <w:highlight w:val="none"/>
          <w:lang w:eastAsia="zh-CN"/>
          <w14:textFill>
            <w14:solidFill>
              <w14:schemeClr w14:val="tx1"/>
            </w14:solidFill>
          </w14:textFill>
        </w:rPr>
        <w:t>是</w:t>
      </w:r>
      <w:r>
        <w:rPr>
          <w:rFonts w:ascii="仿宋_GB2312" w:eastAsia="仿宋_GB2312" w:hint="eastAsia"/>
          <w:color w:val="000000" w:themeColor="text1"/>
          <w:sz w:val="30"/>
          <w:szCs w:val="30"/>
          <w:highlight w:val="none"/>
          <w:lang w:val="en-US" w:eastAsia="zh-CN"/>
          <w14:textFill>
            <w14:solidFill>
              <w14:schemeClr w14:val="tx1"/>
            </w14:solidFill>
          </w14:textFill>
        </w:rPr>
        <w:t>2024年我单位没有发生公务接待业务，因此</w:t>
      </w:r>
      <w:r>
        <w:rPr>
          <w:rFonts w:ascii="仿宋_GB2312" w:eastAsia="仿宋_GB2312" w:hint="eastAsia"/>
          <w:color w:val="000000" w:themeColor="text1"/>
          <w:sz w:val="30"/>
          <w:szCs w:val="30"/>
          <w:highlight w:val="none"/>
          <w14:textFill>
            <w14:solidFill>
              <w14:schemeClr w14:val="tx1"/>
            </w14:solidFill>
          </w14:textFill>
        </w:rPr>
        <w:t>一般公共预算财政拨款“三公”经费支出决算数小于</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int="eastAsia"/>
          <w:color w:val="000000" w:themeColor="text1"/>
          <w:sz w:val="30"/>
          <w:szCs w:val="30"/>
          <w:highlight w:val="none"/>
          <w14:textFill>
            <w14:solidFill>
              <w14:schemeClr w14:val="tx1"/>
            </w14:solidFill>
          </w14:textFill>
        </w:rPr>
        <w:t>预算数。</w:t>
      </w:r>
    </w:p>
    <w:p w14:paraId="76654B7A">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color w:val="000000" w:themeColor="text1"/>
          <w:sz w:val="30"/>
          <w:szCs w:val="30"/>
          <w:highlight w:val="none"/>
          <w14:textFill>
            <w14:solidFill>
              <w14:schemeClr w14:val="tx1"/>
            </w14:solidFill>
          </w14:textFill>
        </w:rPr>
      </w:pPr>
      <w:r>
        <w:rPr>
          <w:rFonts w:ascii="仿宋_GB2312" w:eastAsia="仿宋_GB2312" w:hint="eastAsia"/>
          <w:color w:val="000000" w:themeColor="text1"/>
          <w:sz w:val="30"/>
          <w:szCs w:val="30"/>
          <w:highlight w:val="none"/>
          <w14:textFill>
            <w14:solidFill>
              <w14:schemeClr w14:val="tx1"/>
            </w14:solidFill>
          </w14:textFill>
        </w:rPr>
        <w:t>一般公共预算财政拨款“三公”经费支出</w:t>
      </w:r>
      <w:r>
        <w:rPr>
          <w:rFonts w:ascii="仿宋_GB2312" w:eastAsia="仿宋_GB2312" w:hint="eastAsia"/>
          <w:color w:val="000000" w:themeColor="text1"/>
          <w:sz w:val="30"/>
          <w:szCs w:val="30"/>
          <w:highlight w:val="none"/>
          <w:lang w:eastAsia="zh-CN"/>
          <w14:textFill>
            <w14:solidFill>
              <w14:schemeClr w14:val="tx1"/>
            </w14:solidFill>
          </w14:textFill>
        </w:rPr>
        <w:t>中：</w:t>
      </w:r>
      <w:r>
        <w:rPr>
          <w:rFonts w:ascii="仿宋_GB2312" w:eastAsia="仿宋_GB2312" w:hint="eastAsia"/>
          <w:color w:val="000000" w:themeColor="text1"/>
          <w:sz w:val="30"/>
          <w:szCs w:val="30"/>
          <w:highlight w:val="none"/>
          <w14:textFill>
            <w14:solidFill>
              <w14:schemeClr w14:val="tx1"/>
            </w14:solidFill>
          </w14:textFill>
        </w:rPr>
        <w:t>因公出国（境）费支出决算减少</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int="eastAsia"/>
          <w:color w:val="000000" w:themeColor="text1"/>
          <w:sz w:val="30"/>
          <w:szCs w:val="30"/>
          <w:highlight w:val="none"/>
          <w14:textFill>
            <w14:solidFill>
              <w14:schemeClr w14:val="tx1"/>
            </w14:solidFill>
          </w14:textFill>
        </w:rPr>
        <w:t>；公务用车购置费支出决算减少</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int="eastAsia"/>
          <w:color w:val="000000" w:themeColor="text1"/>
          <w:sz w:val="30"/>
          <w:szCs w:val="30"/>
          <w:highlight w:val="none"/>
          <w14:textFill>
            <w14:solidFill>
              <w14:schemeClr w14:val="tx1"/>
            </w14:solidFill>
          </w14:textFill>
        </w:rPr>
        <w:t>；公务用车</w:t>
      </w:r>
      <w:r>
        <w:rPr>
          <w:rFonts w:ascii="仿宋_GB2312" w:eastAsia="仿宋_GB2312" w:hint="eastAsia"/>
          <w:color w:val="000000" w:themeColor="text1"/>
          <w:sz w:val="30"/>
          <w:szCs w:val="30"/>
          <w:highlight w:val="none"/>
          <w:lang w:eastAsia="zh-CN"/>
          <w14:textFill>
            <w14:solidFill>
              <w14:schemeClr w14:val="tx1"/>
            </w14:solidFill>
          </w14:textFill>
        </w:rPr>
        <w:t>运行维护费</w:t>
      </w:r>
      <w:r>
        <w:rPr>
          <w:rFonts w:ascii="仿宋_GB2312" w:eastAsia="仿宋_GB2312" w:hint="eastAsia"/>
          <w:color w:val="000000" w:themeColor="text1"/>
          <w:sz w:val="30"/>
          <w:szCs w:val="30"/>
          <w:highlight w:val="none"/>
          <w14:textFill>
            <w14:solidFill>
              <w14:schemeClr w14:val="tx1"/>
            </w14:solidFill>
          </w14:textFill>
        </w:rPr>
        <w:t>支出决算增减少</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int="eastAsia"/>
          <w:color w:val="000000" w:themeColor="text1"/>
          <w:sz w:val="30"/>
          <w:szCs w:val="30"/>
          <w:highlight w:val="none"/>
          <w14:textFill>
            <w14:solidFill>
              <w14:schemeClr w14:val="tx1"/>
            </w14:solidFill>
          </w14:textFill>
        </w:rPr>
        <w:t>；公务接待费支出决算减少</w:t>
      </w:r>
      <w:r>
        <w:rPr>
          <w:rFonts w:ascii="仿宋_GB2312" w:eastAsia="仿宋_GB2312" w:hAnsi="仿宋_GB2312" w:cs="仿宋_GB2312" w:hint="eastAsia"/>
          <w:color w:val="000000" w:themeColor="text1"/>
          <w:sz w:val="30"/>
          <w:lang w:val="zh-CN"/>
          <w14:textFill>
            <w14:solidFill>
              <w14:schemeClr w14:val="tx1"/>
            </w14:solidFill>
          </w14:textFill>
        </w:rPr>
        <w:t>143.00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，下降</w:t>
      </w:r>
      <w:r>
        <w:rPr>
          <w:rFonts w:ascii="仿宋_GB2312" w:eastAsia="仿宋_GB2312" w:hAnsi="仿宋_GB2312" w:cs="仿宋_GB2312" w:hint="eastAsia"/>
          <w:color w:val="000000" w:themeColor="text1"/>
          <w:sz w:val="30"/>
          <w:lang w:val="zh-CN"/>
          <w14:textFill>
            <w14:solidFill>
              <w14:schemeClr w14:val="tx1"/>
            </w14:solidFill>
          </w14:textFill>
        </w:rPr>
        <w:t>100.00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int="eastAsia"/>
          <w:color w:val="000000" w:themeColor="text1"/>
          <w:sz w:val="30"/>
          <w:szCs w:val="30"/>
          <w:lang w:eastAsia="zh-CN"/>
          <w14:textFill>
            <w14:solidFill>
              <w14:schemeClr w14:val="tx1"/>
            </w14:solidFill>
          </w14:textFill>
        </w:rPr>
        <w:t>，</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具体是国内接待费支出决算</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元（其中：外事接待费支出决算</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元），较上年</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减少0.00元，</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国（境）外接待费支出决算</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元较上年</w:t>
      </w:r>
      <w:r>
        <w:rPr>
          <w:rFonts w:ascii="仿宋_GB2312" w:eastAsia="仿宋_GB2312" w:hAnsi="宋体" w:cs="Arial" w:hint="eastAsia"/>
          <w:color w:val="000000" w:themeColor="text1"/>
          <w:kern w:val="0"/>
          <w:sz w:val="30"/>
          <w:szCs w:val="30"/>
          <w:highlight w:val="none"/>
          <w:lang w:val="en-US" w:eastAsia="zh-CN"/>
          <w14:textFill>
            <w14:solidFill>
              <w14:schemeClr w14:val="tx1"/>
            </w14:solidFill>
          </w14:textFill>
        </w:rPr>
        <w:t>减少0.00元，</w:t>
      </w:r>
      <w:r>
        <w:rPr>
          <w:rFonts w:ascii="仿宋_GB2312" w:eastAsia="仿宋_GB2312" w:hint="eastAsia"/>
          <w:color w:val="000000" w:themeColor="text1"/>
          <w:sz w:val="30"/>
          <w:szCs w:val="30"/>
          <w:lang w:eastAsia="zh-CN"/>
          <w14:textFill>
            <w14:solidFill>
              <w14:schemeClr w14:val="tx1"/>
            </w14:solidFill>
          </w14:textFill>
        </w:rPr>
        <w:t>上年无此项支出</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w:t>
      </w:r>
      <w:r>
        <w:rPr>
          <w:rFonts w:ascii="仿宋_GB2312" w:eastAsia="仿宋_GB2312" w:hint="eastAsia"/>
          <w:color w:val="000000" w:themeColor="text1"/>
          <w:sz w:val="30"/>
          <w:szCs w:val="30"/>
          <w:highlight w:val="none"/>
          <w:lang w:val="en-US" w:eastAsia="zh-CN"/>
          <w14:textFill>
            <w14:solidFill>
              <w14:schemeClr w14:val="tx1"/>
            </w14:solidFill>
          </w14:textFill>
        </w:rPr>
        <w:t>2024</w:t>
      </w:r>
      <w:r>
        <w:rPr>
          <w:rFonts w:ascii="仿宋_GB2312" w:eastAsia="仿宋_GB2312" w:hint="eastAsia"/>
          <w:color w:val="000000" w:themeColor="text1"/>
          <w:sz w:val="30"/>
          <w:szCs w:val="30"/>
          <w:highlight w:val="none"/>
          <w14:textFill>
            <w14:solidFill>
              <w14:schemeClr w14:val="tx1"/>
            </w14:solidFill>
          </w14:textFill>
        </w:rPr>
        <w:t>年度一般公共预算财政拨款“三公”经费支出决算减少的主要原因</w:t>
      </w:r>
      <w:r>
        <w:rPr>
          <w:rFonts w:ascii="仿宋_GB2312" w:eastAsia="仿宋_GB2312" w:hint="eastAsia"/>
          <w:color w:val="000000" w:themeColor="text1"/>
          <w:sz w:val="30"/>
          <w:szCs w:val="30"/>
          <w:highlight w:val="none"/>
          <w:lang w:eastAsia="zh-CN"/>
          <w14:textFill>
            <w14:solidFill>
              <w14:schemeClr w14:val="tx1"/>
            </w14:solidFill>
          </w14:textFill>
        </w:rPr>
        <w:t>是</w:t>
      </w:r>
      <w:r>
        <w:rPr>
          <w:rFonts w:ascii="仿宋_GB2312" w:eastAsia="仿宋_GB2312" w:hint="eastAsia"/>
          <w:color w:val="000000" w:themeColor="text1"/>
          <w:sz w:val="30"/>
          <w:szCs w:val="30"/>
          <w:highlight w:val="none"/>
          <w:lang w:val="en-US" w:eastAsia="zh-CN"/>
          <w14:textFill>
            <w14:solidFill>
              <w14:schemeClr w14:val="tx1"/>
            </w14:solidFill>
          </w14:textFill>
        </w:rPr>
        <w:t>2024年我单位没有发生公务接待业务，因此</w:t>
      </w:r>
      <w:r>
        <w:rPr>
          <w:rFonts w:ascii="仿宋_GB2312" w:eastAsia="仿宋_GB2312" w:hint="eastAsia"/>
          <w:color w:val="000000" w:themeColor="text1"/>
          <w:sz w:val="30"/>
          <w:szCs w:val="30"/>
          <w:highlight w:val="none"/>
          <w14:textFill>
            <w14:solidFill>
              <w14:schemeClr w14:val="tx1"/>
            </w14:solidFill>
          </w14:textFill>
        </w:rPr>
        <w:t>一般公共预算财政拨款“三公”经费支出决算数小于</w:t>
      </w:r>
      <w:r>
        <w:rPr>
          <w:rFonts w:ascii="仿宋_GB2312" w:eastAsia="仿宋_GB2312" w:hAnsi="宋体" w:cs="Arial" w:hint="eastAsia"/>
          <w:color w:val="000000" w:themeColor="text1"/>
          <w:kern w:val="0"/>
          <w:sz w:val="30"/>
          <w:szCs w:val="30"/>
          <w:highlight w:val="none"/>
          <w:lang w:eastAsia="zh-CN"/>
          <w14:textFill>
            <w14:solidFill>
              <w14:schemeClr w14:val="tx1"/>
            </w14:solidFill>
          </w14:textFill>
        </w:rPr>
        <w:t>年初</w:t>
      </w:r>
      <w:r>
        <w:rPr>
          <w:rFonts w:ascii="仿宋_GB2312" w:eastAsia="仿宋_GB2312" w:hint="eastAsia"/>
          <w:color w:val="000000" w:themeColor="text1"/>
          <w:sz w:val="30"/>
          <w:szCs w:val="30"/>
          <w:highlight w:val="none"/>
          <w14:textFill>
            <w14:solidFill>
              <w14:schemeClr w14:val="tx1"/>
            </w14:solidFill>
          </w14:textFill>
        </w:rPr>
        <w:t>预算数。</w:t>
      </w:r>
    </w:p>
    <w:p w14:paraId="6C1AFD4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 w:eastAsia="仿宋" w:hAnsi="仿宋" w:cs="仿宋" w:hint="eastAsia"/>
          <w:color w:val="000000" w:themeColor="text1"/>
          <w:sz w:val="30"/>
          <w:szCs w:val="30"/>
          <w:highlight w:val="none"/>
          <w:lang w:eastAsia="zh-CN"/>
          <w14:textFill>
            <w14:solidFill>
              <w14:schemeClr w14:val="tx1"/>
            </w14:solidFill>
          </w14:textFill>
        </w:rPr>
      </w:pPr>
      <w:r>
        <w:rPr>
          <w:rFonts w:ascii="仿宋" w:eastAsia="仿宋" w:hAnsi="仿宋" w:cs="仿宋" w:hint="eastAsia"/>
          <w:color w:val="000000" w:themeColor="text1"/>
          <w:sz w:val="30"/>
          <w:szCs w:val="30"/>
          <w:highlight w:val="none"/>
          <w14:textFill>
            <w14:solidFill>
              <w14:schemeClr w14:val="tx1"/>
            </w14:solidFill>
          </w14:textFill>
        </w:rPr>
        <w:t>一般公共预算财政拨款“三公”经费支出</w:t>
      </w:r>
      <w:r>
        <w:rPr>
          <w:rFonts w:ascii="仿宋" w:eastAsia="仿宋" w:hAnsi="仿宋" w:cs="仿宋" w:hint="eastAsia"/>
          <w:color w:val="000000" w:themeColor="text1"/>
          <w:sz w:val="30"/>
          <w:szCs w:val="30"/>
          <w:highlight w:val="none"/>
          <w:lang w:eastAsia="zh-CN"/>
          <w14:textFill>
            <w14:solidFill>
              <w14:schemeClr w14:val="tx1"/>
            </w14:solidFill>
          </w14:textFill>
        </w:rPr>
        <w:t>实物量的</w:t>
      </w:r>
      <w:r>
        <w:rPr>
          <w:rFonts w:ascii="仿宋" w:eastAsia="仿宋" w:hAnsi="仿宋" w:cs="仿宋" w:hint="eastAsia"/>
          <w:color w:val="000000" w:themeColor="text1"/>
          <w:sz w:val="30"/>
          <w:szCs w:val="30"/>
          <w:highlight w:val="none"/>
          <w14:textFill>
            <w14:solidFill>
              <w14:schemeClr w14:val="tx1"/>
            </w14:solidFill>
          </w14:textFill>
        </w:rPr>
        <w:t>具体情况</w:t>
      </w:r>
      <w:r>
        <w:rPr>
          <w:rFonts w:ascii="仿宋" w:eastAsia="仿宋" w:hAnsi="仿宋" w:cs="仿宋" w:hint="eastAsia"/>
          <w:color w:val="000000" w:themeColor="text1"/>
          <w:sz w:val="30"/>
          <w:szCs w:val="30"/>
          <w:highlight w:val="none"/>
          <w:lang w:eastAsia="zh-CN"/>
          <w14:textFill>
            <w14:solidFill>
              <w14:schemeClr w14:val="tx1"/>
            </w14:solidFill>
          </w14:textFill>
        </w:rPr>
        <w:t>：</w:t>
      </w:r>
    </w:p>
    <w:p w14:paraId="78D738E6">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1"/>
        <w:jc w:val="both"/>
        <w:textAlignment w:val="auto"/>
        <w:rPr>
          <w:rFonts w:ascii="仿宋" w:eastAsia="仿宋" w:hAnsi="仿宋" w:cs="仿宋" w:hint="eastAsia"/>
          <w:b w:val="0"/>
          <w:bCs/>
          <w:color w:val="000000" w:themeColor="text1"/>
          <w:sz w:val="30"/>
          <w:szCs w:val="30"/>
          <w:highlight w:val="none"/>
          <w14:textFill>
            <w14:solidFill>
              <w14:schemeClr w14:val="tx1"/>
            </w14:solidFill>
          </w14:textFill>
        </w:rPr>
      </w:pPr>
      <w:r>
        <w:rPr>
          <w:rFonts w:ascii="仿宋" w:eastAsia="仿宋" w:hAnsi="仿宋" w:cs="仿宋" w:hint="eastAsia"/>
          <w:b w:val="0"/>
          <w:bCs/>
          <w:color w:val="000000" w:themeColor="text1"/>
          <w:sz w:val="30"/>
          <w:szCs w:val="30"/>
          <w:highlight w:val="none"/>
          <w14:textFill>
            <w14:solidFill>
              <w14:schemeClr w14:val="tx1"/>
            </w14:solidFill>
          </w14:textFill>
        </w:rPr>
        <w:t>1.安排因公出国（境）团组</w:t>
      </w:r>
      <w:r>
        <w:rPr>
          <w:rFonts w:ascii="仿宋" w:eastAsia="仿宋" w:hAnsi="仿宋" w:cs="仿宋" w:hint="eastAsia"/>
          <w:color w:val="000000" w:themeColor="text1"/>
          <w:sz w:val="30"/>
          <w:lang w:val="zh-CN"/>
          <w14:textFill>
            <w14:solidFill>
              <w14:schemeClr w14:val="tx1"/>
            </w14:solidFill>
          </w14:textFill>
        </w:rPr>
        <w:t>0</w:t>
      </w:r>
      <w:r>
        <w:rPr>
          <w:rFonts w:ascii="仿宋" w:eastAsia="仿宋" w:hAnsi="仿宋" w:cs="仿宋" w:hint="eastAsia"/>
          <w:b w:val="0"/>
          <w:bCs/>
          <w:color w:val="000000" w:themeColor="text1"/>
          <w:sz w:val="30"/>
          <w:szCs w:val="30"/>
          <w:highlight w:val="none"/>
          <w14:textFill>
            <w14:solidFill>
              <w14:schemeClr w14:val="tx1"/>
            </w14:solidFill>
          </w14:textFill>
        </w:rPr>
        <w:t>个，累计</w:t>
      </w:r>
      <w:r>
        <w:rPr>
          <w:rFonts w:ascii="仿宋" w:eastAsia="仿宋" w:hAnsi="仿宋" w:cs="仿宋" w:hint="eastAsia"/>
          <w:color w:val="000000" w:themeColor="text1"/>
          <w:sz w:val="30"/>
          <w:lang w:val="zh-CN"/>
          <w14:textFill>
            <w14:solidFill>
              <w14:schemeClr w14:val="tx1"/>
            </w14:solidFill>
          </w14:textFill>
        </w:rPr>
        <w:t>0</w:t>
      </w:r>
      <w:r>
        <w:rPr>
          <w:rFonts w:ascii="仿宋" w:eastAsia="仿宋" w:hAnsi="仿宋" w:cs="仿宋" w:hint="eastAsia"/>
          <w:b w:val="0"/>
          <w:bCs/>
          <w:color w:val="000000" w:themeColor="text1"/>
          <w:sz w:val="30"/>
          <w:szCs w:val="30"/>
          <w:highlight w:val="none"/>
          <w14:textFill>
            <w14:solidFill>
              <w14:schemeClr w14:val="tx1"/>
            </w14:solidFill>
          </w14:textFill>
        </w:rPr>
        <w:t>人次。</w:t>
      </w:r>
      <w:r>
        <w:rPr>
          <w:rFonts w:ascii="仿宋" w:eastAsia="仿宋" w:hAnsi="仿宋" w:cs="仿宋" w:hint="eastAsia"/>
          <w:color w:val="000000" w:themeColor="text1"/>
          <w:sz w:val="30"/>
          <w:lang w:val="en-US" w:eastAsia="zh-CN"/>
          <w14:textFill>
            <w14:solidFill>
              <w14:schemeClr w14:val="tx1"/>
            </w14:solidFill>
          </w14:textFill>
        </w:rPr>
        <w:t>本单位无此项支出</w:t>
      </w:r>
      <w:r>
        <w:rPr>
          <w:rFonts w:ascii="仿宋" w:eastAsia="仿宋" w:hAnsi="仿宋" w:cs="仿宋" w:hint="eastAsia"/>
          <w:color w:val="000000" w:themeColor="text1"/>
          <w:sz w:val="30"/>
          <w:lang w:val="en-US"/>
          <w14:textFill>
            <w14:solidFill>
              <w14:schemeClr w14:val="tx1"/>
            </w14:solidFill>
          </w14:textFill>
        </w:rPr>
        <w:t>。</w:t>
      </w:r>
    </w:p>
    <w:p w14:paraId="2D434F66">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1"/>
        <w:jc w:val="both"/>
        <w:textAlignment w:val="auto"/>
        <w:rPr>
          <w:rFonts w:ascii="仿宋" w:eastAsia="仿宋" w:hAnsi="仿宋" w:cs="仿宋" w:hint="eastAsia"/>
          <w:color w:val="000000" w:themeColor="text1"/>
          <w:sz w:val="30"/>
          <w:lang w:val="en-US"/>
          <w14:textFill>
            <w14:solidFill>
              <w14:schemeClr w14:val="tx1"/>
            </w14:solidFill>
          </w14:textFill>
        </w:rPr>
      </w:pPr>
      <w:r>
        <w:rPr>
          <w:rFonts w:ascii="仿宋" w:eastAsia="仿宋" w:hAnsi="仿宋" w:cs="仿宋" w:hint="eastAsia"/>
          <w:b w:val="0"/>
          <w:bCs/>
          <w:color w:val="000000" w:themeColor="text1"/>
          <w:sz w:val="30"/>
          <w:szCs w:val="30"/>
          <w:highlight w:val="none"/>
          <w14:textFill>
            <w14:solidFill>
              <w14:schemeClr w14:val="tx1"/>
            </w14:solidFill>
          </w14:textFill>
        </w:rPr>
        <w:t>2.购置车辆</w:t>
      </w:r>
      <w:r>
        <w:rPr>
          <w:rFonts w:ascii="仿宋" w:eastAsia="仿宋" w:hAnsi="仿宋" w:cs="仿宋" w:hint="eastAsia"/>
          <w:color w:val="000000" w:themeColor="text1"/>
          <w:sz w:val="30"/>
          <w:lang w:val="zh-CN"/>
          <w14:textFill>
            <w14:solidFill>
              <w14:schemeClr w14:val="tx1"/>
            </w14:solidFill>
          </w14:textFill>
        </w:rPr>
        <w:t>0</w:t>
      </w:r>
      <w:r>
        <w:rPr>
          <w:rFonts w:ascii="仿宋" w:eastAsia="仿宋" w:hAnsi="仿宋" w:cs="仿宋" w:hint="eastAsia"/>
          <w:b w:val="0"/>
          <w:bCs/>
          <w:color w:val="000000" w:themeColor="text1"/>
          <w:sz w:val="30"/>
          <w:szCs w:val="30"/>
          <w:highlight w:val="none"/>
          <w14:textFill>
            <w14:solidFill>
              <w14:schemeClr w14:val="tx1"/>
            </w14:solidFill>
          </w14:textFill>
        </w:rPr>
        <w:t>辆。开支一般公共预算财政拨款的公务用车保有量为</w:t>
      </w:r>
      <w:r>
        <w:rPr>
          <w:rFonts w:ascii="仿宋" w:eastAsia="仿宋" w:hAnsi="仿宋" w:cs="仿宋" w:hint="eastAsia"/>
          <w:color w:val="000000" w:themeColor="text1"/>
          <w:sz w:val="30"/>
          <w:lang w:val="zh-CN"/>
          <w14:textFill>
            <w14:solidFill>
              <w14:schemeClr w14:val="tx1"/>
            </w14:solidFill>
          </w14:textFill>
        </w:rPr>
        <w:t>0</w:t>
      </w:r>
      <w:r>
        <w:rPr>
          <w:rFonts w:ascii="仿宋" w:eastAsia="仿宋" w:hAnsi="仿宋" w:cs="仿宋" w:hint="eastAsia"/>
          <w:b w:val="0"/>
          <w:bCs/>
          <w:color w:val="000000" w:themeColor="text1"/>
          <w:sz w:val="30"/>
          <w:szCs w:val="30"/>
          <w:highlight w:val="none"/>
          <w14:textFill>
            <w14:solidFill>
              <w14:schemeClr w14:val="tx1"/>
            </w14:solidFill>
          </w14:textFill>
        </w:rPr>
        <w:t>辆。</w:t>
      </w:r>
      <w:r>
        <w:rPr>
          <w:rFonts w:ascii="仿宋" w:eastAsia="仿宋" w:hAnsi="仿宋" w:cs="仿宋" w:hint="eastAsia"/>
          <w:color w:val="000000" w:themeColor="text1"/>
          <w:sz w:val="30"/>
          <w:lang w:val="en-US" w:eastAsia="zh-CN"/>
          <w14:textFill>
            <w14:solidFill>
              <w14:schemeClr w14:val="tx1"/>
            </w14:solidFill>
          </w14:textFill>
        </w:rPr>
        <w:t>本单位无此项支出</w:t>
      </w:r>
      <w:r>
        <w:rPr>
          <w:rFonts w:ascii="仿宋" w:eastAsia="仿宋" w:hAnsi="仿宋" w:cs="仿宋" w:hint="eastAsia"/>
          <w:color w:val="000000" w:themeColor="text1"/>
          <w:sz w:val="30"/>
          <w:lang w:val="en-US"/>
          <w14:textFill>
            <w14:solidFill>
              <w14:schemeClr w14:val="tx1"/>
            </w14:solidFill>
          </w14:textFill>
        </w:rPr>
        <w:t>。</w:t>
      </w:r>
    </w:p>
    <w:p w14:paraId="497096D5">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1"/>
        <w:jc w:val="both"/>
        <w:textAlignment w:val="auto"/>
        <w:rPr>
          <w:rFonts w:ascii="仿宋" w:eastAsia="仿宋" w:hAnsi="仿宋" w:cs="仿宋" w:hint="eastAsia"/>
          <w:color w:val="000000" w:themeColor="text1"/>
          <w:sz w:val="30"/>
          <w:lang w:val="en-US"/>
          <w14:textFill>
            <w14:solidFill>
              <w14:schemeClr w14:val="tx1"/>
            </w14:solidFill>
          </w14:textFill>
        </w:rPr>
      </w:pPr>
      <w:r>
        <w:rPr>
          <w:rFonts w:ascii="仿宋" w:eastAsia="仿宋" w:hAnsi="仿宋" w:cs="仿宋" w:hint="eastAsia"/>
          <w:b w:val="0"/>
          <w:bCs/>
          <w:color w:val="000000" w:themeColor="text1"/>
          <w:sz w:val="30"/>
          <w:szCs w:val="30"/>
          <w:highlight w:val="none"/>
          <w14:textFill>
            <w14:solidFill>
              <w14:schemeClr w14:val="tx1"/>
            </w14:solidFill>
          </w14:textFill>
        </w:rPr>
        <w:t>3.安排</w:t>
      </w:r>
      <w:r>
        <w:rPr>
          <w:rFonts w:ascii="仿宋" w:eastAsia="仿宋" w:hAnsi="仿宋" w:cs="仿宋" w:hint="eastAsia"/>
          <w:color w:val="000000" w:themeColor="text1"/>
          <w:sz w:val="30"/>
          <w:szCs w:val="30"/>
          <w:highlight w:val="none"/>
          <w14:textFill>
            <w14:solidFill>
              <w14:schemeClr w14:val="tx1"/>
            </w14:solidFill>
          </w14:textFill>
        </w:rPr>
        <w:t>国内公务接待</w:t>
      </w:r>
      <w:r>
        <w:rPr>
          <w:rFonts w:ascii="仿宋" w:eastAsia="仿宋" w:hAnsi="仿宋" w:cs="仿宋" w:hint="eastAsia"/>
          <w:color w:val="000000" w:themeColor="text1"/>
          <w:sz w:val="30"/>
          <w:lang w:val="zh-CN"/>
          <w14:textFill>
            <w14:solidFill>
              <w14:schemeClr w14:val="tx1"/>
            </w14:solidFill>
          </w14:textFill>
        </w:rPr>
        <w:t>0</w:t>
      </w:r>
      <w:r>
        <w:rPr>
          <w:rFonts w:ascii="仿宋" w:eastAsia="仿宋" w:hAnsi="仿宋" w:cs="仿宋" w:hint="eastAsia"/>
          <w:color w:val="000000" w:themeColor="text1"/>
          <w:sz w:val="30"/>
          <w:szCs w:val="30"/>
          <w:highlight w:val="none"/>
          <w14:textFill>
            <w14:solidFill>
              <w14:schemeClr w14:val="tx1"/>
            </w14:solidFill>
          </w14:textFill>
        </w:rPr>
        <w:t>批次（其中：外事接待</w:t>
      </w:r>
      <w:r>
        <w:rPr>
          <w:rFonts w:ascii="仿宋" w:eastAsia="仿宋" w:hAnsi="仿宋" w:cs="仿宋" w:hint="eastAsia"/>
          <w:color w:val="000000" w:themeColor="text1"/>
          <w:sz w:val="30"/>
          <w:lang w:val="zh-CN"/>
          <w14:textFill>
            <w14:solidFill>
              <w14:schemeClr w14:val="tx1"/>
            </w14:solidFill>
          </w14:textFill>
        </w:rPr>
        <w:t>0</w:t>
      </w:r>
      <w:r>
        <w:rPr>
          <w:rFonts w:ascii="仿宋" w:eastAsia="仿宋" w:hAnsi="仿宋" w:cs="仿宋" w:hint="eastAsia"/>
          <w:color w:val="000000" w:themeColor="text1"/>
          <w:sz w:val="30"/>
          <w:szCs w:val="30"/>
          <w:highlight w:val="none"/>
          <w14:textFill>
            <w14:solidFill>
              <w14:schemeClr w14:val="tx1"/>
            </w14:solidFill>
          </w14:textFill>
        </w:rPr>
        <w:t>批次），接待人次</w:t>
      </w:r>
      <w:r>
        <w:rPr>
          <w:rFonts w:ascii="仿宋" w:eastAsia="仿宋" w:hAnsi="仿宋" w:cs="仿宋" w:hint="eastAsia"/>
          <w:color w:val="000000" w:themeColor="text1"/>
          <w:sz w:val="30"/>
          <w:lang w:val="zh-CN"/>
          <w14:textFill>
            <w14:solidFill>
              <w14:schemeClr w14:val="tx1"/>
            </w14:solidFill>
          </w14:textFill>
        </w:rPr>
        <w:t>0</w:t>
      </w:r>
      <w:r>
        <w:rPr>
          <w:rFonts w:ascii="仿宋" w:eastAsia="仿宋" w:hAnsi="仿宋" w:cs="仿宋" w:hint="eastAsia"/>
          <w:color w:val="000000" w:themeColor="text1"/>
          <w:sz w:val="30"/>
          <w:szCs w:val="30"/>
          <w:highlight w:val="none"/>
          <w14:textFill>
            <w14:solidFill>
              <w14:schemeClr w14:val="tx1"/>
            </w14:solidFill>
          </w14:textFill>
        </w:rPr>
        <w:t>人（其中：外事接待人次</w:t>
      </w:r>
      <w:r>
        <w:rPr>
          <w:rFonts w:ascii="仿宋" w:eastAsia="仿宋" w:hAnsi="仿宋" w:cs="仿宋" w:hint="eastAsia"/>
          <w:color w:val="000000" w:themeColor="text1"/>
          <w:sz w:val="30"/>
          <w:lang w:val="zh-CN"/>
          <w14:textFill>
            <w14:solidFill>
              <w14:schemeClr w14:val="tx1"/>
            </w14:solidFill>
          </w14:textFill>
        </w:rPr>
        <w:t>0</w:t>
      </w:r>
      <w:r>
        <w:rPr>
          <w:rFonts w:ascii="仿宋" w:eastAsia="仿宋" w:hAnsi="仿宋" w:cs="仿宋" w:hint="eastAsia"/>
          <w:color w:val="000000" w:themeColor="text1"/>
          <w:sz w:val="30"/>
          <w:szCs w:val="30"/>
          <w:highlight w:val="none"/>
          <w14:textFill>
            <w14:solidFill>
              <w14:schemeClr w14:val="tx1"/>
            </w14:solidFill>
          </w14:textFill>
        </w:rPr>
        <w:t>人）。安排国（境）外公务接待</w:t>
      </w:r>
      <w:r>
        <w:rPr>
          <w:rFonts w:ascii="仿宋" w:eastAsia="仿宋" w:hAnsi="仿宋" w:cs="仿宋" w:hint="eastAsia"/>
          <w:color w:val="000000" w:themeColor="text1"/>
          <w:sz w:val="30"/>
          <w:lang w:val="zh-CN"/>
          <w14:textFill>
            <w14:solidFill>
              <w14:schemeClr w14:val="tx1"/>
            </w14:solidFill>
          </w14:textFill>
        </w:rPr>
        <w:t>0</w:t>
      </w:r>
      <w:r>
        <w:rPr>
          <w:rFonts w:ascii="仿宋" w:eastAsia="仿宋" w:hAnsi="仿宋" w:cs="仿宋" w:hint="eastAsia"/>
          <w:color w:val="000000" w:themeColor="text1"/>
          <w:sz w:val="30"/>
          <w:szCs w:val="30"/>
          <w:highlight w:val="none"/>
          <w14:textFill>
            <w14:solidFill>
              <w14:schemeClr w14:val="tx1"/>
            </w14:solidFill>
          </w14:textFill>
        </w:rPr>
        <w:t>批次，接待人次</w:t>
      </w:r>
      <w:r>
        <w:rPr>
          <w:rFonts w:ascii="仿宋" w:eastAsia="仿宋" w:hAnsi="仿宋" w:cs="仿宋" w:hint="eastAsia"/>
          <w:color w:val="000000" w:themeColor="text1"/>
          <w:sz w:val="30"/>
          <w:lang w:val="zh-CN"/>
          <w14:textFill>
            <w14:solidFill>
              <w14:schemeClr w14:val="tx1"/>
            </w14:solidFill>
          </w14:textFill>
        </w:rPr>
        <w:t>0</w:t>
      </w:r>
      <w:r>
        <w:rPr>
          <w:rFonts w:ascii="仿宋" w:eastAsia="仿宋" w:hAnsi="仿宋" w:cs="仿宋" w:hint="eastAsia"/>
          <w:color w:val="000000" w:themeColor="text1"/>
          <w:sz w:val="30"/>
          <w:szCs w:val="30"/>
          <w:highlight w:val="none"/>
          <w14:textFill>
            <w14:solidFill>
              <w14:schemeClr w14:val="tx1"/>
            </w14:solidFill>
          </w14:textFill>
        </w:rPr>
        <w:t>人。</w:t>
      </w:r>
      <w:r>
        <w:rPr>
          <w:rFonts w:ascii="仿宋" w:eastAsia="仿宋" w:hAnsi="仿宋" w:cs="仿宋" w:hint="eastAsia"/>
          <w:color w:val="000000" w:themeColor="text1"/>
          <w:sz w:val="30"/>
          <w:szCs w:val="30"/>
          <w:highlight w:val="none"/>
          <w:lang w:val="en-US" w:eastAsia="zh-CN"/>
          <w14:textFill>
            <w14:solidFill>
              <w14:schemeClr w14:val="tx1"/>
            </w14:solidFill>
          </w14:textFill>
        </w:rPr>
        <w:t>2024年</w:t>
      </w:r>
      <w:r>
        <w:rPr>
          <w:rFonts w:ascii="仿宋" w:eastAsia="仿宋" w:hAnsi="仿宋" w:cs="仿宋" w:hint="eastAsia"/>
          <w:color w:val="000000" w:themeColor="text1"/>
          <w:sz w:val="30"/>
          <w:lang w:val="en-US" w:eastAsia="zh-CN"/>
          <w14:textFill>
            <w14:solidFill>
              <w14:schemeClr w14:val="tx1"/>
            </w14:solidFill>
          </w14:textFill>
        </w:rPr>
        <w:t>本单位无此项支出</w:t>
      </w:r>
      <w:r>
        <w:rPr>
          <w:rFonts w:ascii="仿宋" w:eastAsia="仿宋" w:hAnsi="仿宋" w:cs="仿宋" w:hint="eastAsia"/>
          <w:color w:val="000000" w:themeColor="text1"/>
          <w:sz w:val="30"/>
          <w:lang w:val="en-US"/>
          <w14:textFill>
            <w14:solidFill>
              <w14:schemeClr w14:val="tx1"/>
            </w14:solidFill>
          </w14:textFill>
        </w:rPr>
        <w:t>。</w:t>
      </w:r>
    </w:p>
    <w:p w14:paraId="09C7A3D7">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2"/>
        <w:jc w:val="both"/>
        <w:textAlignment w:val="auto"/>
        <w:rPr>
          <w:rFonts w:ascii="楷体" w:eastAsia="楷体" w:hAnsi="楷体" w:cs="楷体" w:hint="eastAsia"/>
          <w:color w:val="000000" w:themeColor="text1"/>
          <w:sz w:val="30"/>
          <w:lang w:val="en-US" w:eastAsia="zh-CN"/>
          <w14:textFill>
            <w14:solidFill>
              <w14:schemeClr w14:val="tx1"/>
            </w14:solidFill>
          </w14:textFill>
        </w:rPr>
      </w:pPr>
      <w:r>
        <w:rPr>
          <w:rFonts w:ascii="楷体" w:eastAsia="楷体" w:hAnsi="楷体" w:cs="楷体" w:hint="eastAsia"/>
          <w:color w:val="000000" w:themeColor="text1"/>
          <w:sz w:val="30"/>
          <w:lang w:val="en-US" w:eastAsia="zh-CN"/>
          <w14:textFill>
            <w14:solidFill>
              <w14:schemeClr w14:val="tx1"/>
            </w14:solidFill>
          </w14:textFill>
        </w:rPr>
        <w:t>(三）需要说明的事项</w:t>
      </w:r>
    </w:p>
    <w:p w14:paraId="058F98CF">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1"/>
        <w:jc w:val="both"/>
        <w:textAlignment w:val="auto"/>
        <w:rPr>
          <w:rFonts w:ascii="仿宋" w:eastAsia="仿宋" w:hAnsi="仿宋" w:hint="eastAsia"/>
          <w:color w:val="000000" w:themeColor="text1"/>
          <w:sz w:val="30"/>
          <w:lang w:val="en-US" w:eastAsia="zh-CN"/>
          <w14:textFill>
            <w14:solidFill>
              <w14:schemeClr w14:val="tx1"/>
            </w14:solidFill>
          </w14:textFill>
        </w:rPr>
      </w:pPr>
      <w:r>
        <w:rPr>
          <w:rFonts w:ascii="仿宋" w:eastAsia="仿宋" w:hAnsi="仿宋" w:hint="eastAsia"/>
          <w:color w:val="000000" w:themeColor="text1"/>
          <w:sz w:val="30"/>
          <w:lang w:val="en-US" w:eastAsia="zh-CN"/>
          <w14:textFill>
            <w14:solidFill>
              <w14:schemeClr w14:val="tx1"/>
            </w14:solidFill>
          </w14:textFill>
        </w:rPr>
        <w:t>不存在需要说明的事项。</w:t>
      </w:r>
    </w:p>
    <w:p w14:paraId="22409693">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both"/>
        <w:textAlignment w:val="auto"/>
        <w:rPr>
          <w:rFonts w:ascii="仿宋_GB2312" w:eastAsia="仿宋_GB2312" w:hint="eastAsia"/>
          <w:color w:val="000000" w:themeColor="text1"/>
          <w:sz w:val="30"/>
          <w:szCs w:val="30"/>
          <w:highlight w:val="none"/>
          <w:lang w:eastAsia="zh-CN"/>
          <w14:textFill>
            <w14:solidFill>
              <w14:schemeClr w14:val="tx1"/>
            </w14:solidFill>
          </w14:textFill>
        </w:rPr>
      </w:pPr>
    </w:p>
    <w:p w14:paraId="48ED5498">
      <w:pPr>
        <w:keepNext w:val="0"/>
        <w:keepLines w:val="0"/>
        <w:pageBreakBefore w:val="0"/>
        <w:widowControl/>
        <w:kinsoku/>
        <w:wordWrap/>
        <w:overflowPunct/>
        <w:topLinePunct w:val="0"/>
        <w:autoSpaceDE/>
        <w:autoSpaceDN/>
        <w:bidi w:val="0"/>
        <w:adjustRightInd/>
        <w:snapToGrid w:val="0"/>
        <w:spacing w:before="100" w:after="100" w:line="360" w:lineRule="auto"/>
        <w:ind w:firstLine="640" w:firstLineChars="200"/>
        <w:jc w:val="center"/>
        <w:textAlignment w:val="auto"/>
        <w:outlineLvl w:val="0"/>
        <w:rPr>
          <w:rFonts w:ascii="仿宋_GB2312" w:eastAsia="仿宋_GB2312" w:hint="eastAsia"/>
          <w:color w:val="000000" w:themeColor="text1"/>
          <w:sz w:val="32"/>
          <w:szCs w:val="32"/>
          <w:highlight w:val="none"/>
          <w14:textFill>
            <w14:solidFill>
              <w14:schemeClr w14:val="tx1"/>
            </w14:solidFill>
          </w14:textFill>
        </w:rPr>
      </w:pPr>
      <w:r>
        <w:rPr>
          <w:rFonts w:ascii="黑体" w:eastAsia="黑体" w:hAnsi="黑体" w:cs="方正小标宋简体" w:hint="eastAsia"/>
          <w:color w:val="000000" w:themeColor="text1"/>
          <w:sz w:val="32"/>
          <w:szCs w:val="32"/>
          <w:highlight w:val="none"/>
          <w14:textFill>
            <w14:solidFill>
              <w14:schemeClr w14:val="tx1"/>
            </w14:solidFill>
          </w14:textFill>
        </w:rPr>
        <w:t xml:space="preserve">第四部分  </w:t>
      </w:r>
      <w:r>
        <w:rPr>
          <w:rFonts w:ascii="黑体" w:eastAsia="黑体" w:hAnsi="黑体" w:hint="eastAsia"/>
          <w:color w:val="000000" w:themeColor="text1"/>
          <w:sz w:val="32"/>
          <w:szCs w:val="32"/>
          <w:highlight w:val="none"/>
          <w14:textFill>
            <w14:solidFill>
              <w14:schemeClr w14:val="tx1"/>
            </w14:solidFill>
          </w14:textFill>
        </w:rPr>
        <w:t>其他重要事项及相关口径情况说明</w:t>
      </w:r>
    </w:p>
    <w:p w14:paraId="74B31AD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1"/>
        <w:rPr>
          <w:rFonts w:ascii="黑体" w:eastAsia="黑体" w:hAnsi="黑体" w:cs="黑体" w:hint="eastAsia"/>
          <w:color w:val="000000" w:themeColor="text1"/>
          <w:sz w:val="30"/>
          <w:szCs w:val="30"/>
          <w:highlight w:val="none"/>
          <w14:textFill>
            <w14:solidFill>
              <w14:schemeClr w14:val="tx1"/>
            </w14:solidFill>
          </w14:textFill>
        </w:rPr>
      </w:pPr>
      <w:r>
        <w:rPr>
          <w:rFonts w:ascii="黑体" w:eastAsia="黑体" w:hAnsi="黑体" w:cs="黑体" w:hint="eastAsia"/>
          <w:color w:val="000000" w:themeColor="text1"/>
          <w:sz w:val="30"/>
          <w:szCs w:val="30"/>
          <w:highlight w:val="none"/>
          <w14:textFill>
            <w14:solidFill>
              <w14:schemeClr w14:val="tx1"/>
            </w14:solidFill>
          </w14:textFill>
        </w:rPr>
        <w:t>一</w:t>
      </w:r>
      <w:r>
        <w:rPr>
          <w:rFonts w:ascii="黑体" w:eastAsia="黑体" w:hAnsi="黑体" w:cs="黑体" w:hint="eastAsia"/>
          <w:color w:val="000000" w:themeColor="text1"/>
          <w:sz w:val="30"/>
          <w:szCs w:val="30"/>
          <w:highlight w:val="none"/>
          <w:lang w:eastAsia="zh-CN"/>
          <w14:textFill>
            <w14:solidFill>
              <w14:schemeClr w14:val="tx1"/>
            </w14:solidFill>
          </w14:textFill>
        </w:rPr>
        <w:t>、</w:t>
      </w:r>
      <w:r>
        <w:rPr>
          <w:rFonts w:ascii="黑体" w:eastAsia="黑体" w:hAnsi="黑体" w:cs="黑体" w:hint="eastAsia"/>
          <w:color w:val="000000" w:themeColor="text1"/>
          <w:sz w:val="30"/>
          <w:szCs w:val="30"/>
          <w:highlight w:val="none"/>
          <w14:textFill>
            <w14:solidFill>
              <w14:schemeClr w14:val="tx1"/>
            </w14:solidFill>
          </w14:textFill>
        </w:rPr>
        <w:t>机关运行经费支出情况</w:t>
      </w:r>
    </w:p>
    <w:p w14:paraId="4FE86491">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黑体" w:cs="方正小标宋简体" w:hint="eastAsia"/>
          <w:color w:val="000000" w:themeColor="text1"/>
          <w:sz w:val="30"/>
          <w:szCs w:val="30"/>
          <w:highlight w:val="none"/>
          <w14:textFill>
            <w14:solidFill>
              <w14:schemeClr w14:val="tx1"/>
            </w14:solidFill>
          </w14:textFill>
        </w:rPr>
      </w:pPr>
      <w:r>
        <w:rPr>
          <w:rFonts w:ascii="仿宋_GB2312" w:eastAsia="仿宋_GB2312" w:hAnsi="仿宋_GB2312" w:cs="仿宋_GB2312" w:hint="eastAsia"/>
          <w:color w:val="000000" w:themeColor="text1"/>
          <w:sz w:val="30"/>
          <w:lang w:val="zh-CN"/>
          <w14:textFill>
            <w14:solidFill>
              <w14:schemeClr w14:val="tx1"/>
            </w14:solidFill>
          </w14:textFill>
        </w:rPr>
        <w:t>华宁县房屋管理所</w:t>
      </w:r>
      <w:r>
        <w:rPr>
          <w:rFonts w:ascii="仿宋_GB2312" w:eastAsia="仿宋_GB2312" w:hAnsi="黑体" w:cs="方正小标宋简体" w:hint="eastAsia"/>
          <w:color w:val="000000" w:themeColor="text1"/>
          <w:sz w:val="30"/>
          <w:szCs w:val="30"/>
          <w:highlight w:val="none"/>
          <w:lang w:val="en-US" w:eastAsia="zh-CN"/>
          <w14:textFill>
            <w14:solidFill>
              <w14:schemeClr w14:val="tx1"/>
            </w14:solidFill>
          </w14:textFill>
        </w:rPr>
        <w:t>2024</w:t>
      </w:r>
      <w:r>
        <w:rPr>
          <w:rFonts w:ascii="仿宋_GB2312" w:eastAsia="仿宋_GB2312" w:hAnsi="黑体" w:cs="方正小标宋简体" w:hint="eastAsia"/>
          <w:color w:val="000000" w:themeColor="text1"/>
          <w:sz w:val="30"/>
          <w:szCs w:val="30"/>
          <w:highlight w:val="none"/>
          <w14:textFill>
            <w14:solidFill>
              <w14:schemeClr w14:val="tx1"/>
            </w14:solidFill>
          </w14:textFill>
        </w:rPr>
        <w:t>年机关运行经费支出</w:t>
      </w:r>
      <w:r>
        <w:rPr>
          <w:rFonts w:ascii="仿宋_GB2312" w:eastAsia="仿宋_GB2312" w:hAnsi="仿宋_GB2312" w:cs="仿宋_GB2312" w:hint="eastAsia"/>
          <w:color w:val="000000" w:themeColor="text1"/>
          <w:sz w:val="30"/>
          <w:lang w:val="en-US" w:eastAsia="zh-CN"/>
          <w14:textFill>
            <w14:solidFill>
              <w14:schemeClr w14:val="tx1"/>
            </w14:solidFill>
          </w14:textFill>
        </w:rPr>
        <w:t>0.00</w:t>
      </w: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元</w:t>
      </w:r>
      <w:r>
        <w:rPr>
          <w:rFonts w:ascii="仿宋_GB2312" w:eastAsia="仿宋_GB2312" w:hAnsi="黑体" w:cs="方正小标宋简体" w:hint="eastAsia"/>
          <w:color w:val="000000" w:themeColor="text1"/>
          <w:sz w:val="30"/>
          <w:szCs w:val="30"/>
          <w:highlight w:val="none"/>
          <w14:textFill>
            <w14:solidFill>
              <w14:schemeClr w14:val="tx1"/>
            </w14:solidFill>
          </w14:textFill>
        </w:rPr>
        <w:t>，</w:t>
      </w: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比上年</w:t>
      </w:r>
      <w:r>
        <w:rPr>
          <w:rFonts w:ascii="仿宋_GB2312" w:eastAsia="仿宋_GB2312" w:hint="eastAsia"/>
          <w:color w:val="000000" w:themeColor="text1"/>
          <w:sz w:val="30"/>
          <w:szCs w:val="30"/>
          <w:highlight w:val="none"/>
          <w14:textFill>
            <w14:solidFill>
              <w14:schemeClr w14:val="tx1"/>
            </w14:solidFill>
          </w14:textFill>
        </w:rPr>
        <w:t>增加</w:t>
      </w:r>
      <w:r>
        <w:rPr>
          <w:rFonts w:ascii="仿宋_GB2312" w:eastAsia="仿宋_GB2312" w:hAnsi="仿宋_GB2312" w:cs="仿宋_GB2312" w:hint="eastAsia"/>
          <w:color w:val="000000" w:themeColor="text1"/>
          <w:sz w:val="30"/>
          <w:lang w:val="en-US" w:eastAsia="zh-CN"/>
          <w14:textFill>
            <w14:solidFill>
              <w14:schemeClr w14:val="tx1"/>
            </w14:solidFill>
          </w14:textFill>
        </w:rPr>
        <w:t>0.00</w:t>
      </w:r>
      <w:r>
        <w:rPr>
          <w:rFonts w:ascii="仿宋_GB2312" w:eastAsia="仿宋_GB2312" w:hint="eastAsia"/>
          <w:color w:val="000000" w:themeColor="text1"/>
          <w:sz w:val="30"/>
          <w:szCs w:val="30"/>
          <w:highlight w:val="none"/>
          <w:lang w:eastAsia="zh-CN"/>
          <w14:textFill>
            <w14:solidFill>
              <w14:schemeClr w14:val="tx1"/>
            </w14:solidFill>
          </w14:textFill>
        </w:rPr>
        <w:t>元</w:t>
      </w:r>
      <w:r>
        <w:rPr>
          <w:rFonts w:ascii="仿宋_GB2312" w:eastAsia="仿宋_GB2312" w:hint="eastAsia"/>
          <w:color w:val="000000" w:themeColor="text1"/>
          <w:sz w:val="30"/>
          <w:szCs w:val="30"/>
          <w:highlight w:val="none"/>
          <w14:textFill>
            <w14:solidFill>
              <w14:schemeClr w14:val="tx1"/>
            </w14:solidFill>
          </w14:textFill>
        </w:rPr>
        <w:t>，下降</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int="eastAsia"/>
          <w:color w:val="000000" w:themeColor="text1"/>
          <w:sz w:val="30"/>
          <w:szCs w:val="30"/>
          <w:highlight w:val="none"/>
          <w14:textFill>
            <w14:solidFill>
              <w14:schemeClr w14:val="tx1"/>
            </w14:solidFill>
          </w14:textFill>
        </w:rPr>
        <w:t>%</w:t>
      </w:r>
      <w:r>
        <w:rPr>
          <w:rFonts w:ascii="仿宋_GB2312" w:eastAsia="仿宋_GB2312" w:hAnsi="黑体" w:cs="方正小标宋简体" w:hint="eastAsia"/>
          <w:color w:val="000000" w:themeColor="text1"/>
          <w:sz w:val="30"/>
          <w:szCs w:val="30"/>
          <w:highlight w:val="none"/>
          <w14:textFill>
            <w14:solidFill>
              <w14:schemeClr w14:val="tx1"/>
            </w14:solidFill>
          </w14:textFill>
        </w:rPr>
        <w:t>,</w:t>
      </w: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本单位无此项支出</w:t>
      </w:r>
      <w:r>
        <w:rPr>
          <w:rFonts w:ascii="仿宋_GB2312" w:eastAsia="仿宋_GB2312" w:hAnsi="黑体" w:cs="方正小标宋简体" w:hint="eastAsia"/>
          <w:color w:val="000000" w:themeColor="text1"/>
          <w:sz w:val="30"/>
          <w:szCs w:val="30"/>
          <w:highlight w:val="none"/>
          <w14:textFill>
            <w14:solidFill>
              <w14:schemeClr w14:val="tx1"/>
            </w14:solidFill>
          </w14:textFill>
        </w:rPr>
        <w:t>。</w:t>
      </w:r>
    </w:p>
    <w:p w14:paraId="6A48094B">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outlineLvl w:val="1"/>
        <w:rPr>
          <w:rFonts w:ascii="黑体" w:eastAsia="黑体" w:hAnsi="黑体" w:cs="黑体" w:hint="eastAsia"/>
          <w:color w:val="000000" w:themeColor="text1"/>
          <w:kern w:val="0"/>
          <w:sz w:val="30"/>
          <w:szCs w:val="30"/>
          <w:highlight w:val="none"/>
          <w14:textFill>
            <w14:solidFill>
              <w14:schemeClr w14:val="tx1"/>
            </w14:solidFill>
          </w14:textFill>
        </w:rPr>
      </w:pPr>
      <w:r>
        <w:rPr>
          <w:rFonts w:ascii="黑体" w:eastAsia="黑体" w:hAnsi="黑体" w:cs="黑体" w:hint="eastAsia"/>
          <w:color w:val="000000" w:themeColor="text1"/>
          <w:kern w:val="0"/>
          <w:sz w:val="30"/>
          <w:szCs w:val="30"/>
          <w:highlight w:val="none"/>
          <w:lang w:eastAsia="zh-CN"/>
          <w14:textFill>
            <w14:solidFill>
              <w14:schemeClr w14:val="tx1"/>
            </w14:solidFill>
          </w14:textFill>
        </w:rPr>
        <w:t>二、</w:t>
      </w:r>
      <w:r>
        <w:rPr>
          <w:rFonts w:ascii="黑体" w:eastAsia="黑体" w:hAnsi="黑体" w:cs="黑体" w:hint="eastAsia"/>
          <w:color w:val="000000" w:themeColor="text1"/>
          <w:kern w:val="0"/>
          <w:sz w:val="30"/>
          <w:szCs w:val="30"/>
          <w:highlight w:val="none"/>
          <w14:textFill>
            <w14:solidFill>
              <w14:schemeClr w14:val="tx1"/>
            </w14:solidFill>
          </w14:textFill>
        </w:rPr>
        <w:t>国有资产占用情况</w:t>
      </w:r>
    </w:p>
    <w:p w14:paraId="2265449E">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ascii="仿宋_GB2312" w:eastAsia="仿宋_GB2312" w:hAnsi="黑体" w:cs="方正小标宋简体" w:hint="eastAsia"/>
          <w:color w:val="000000" w:themeColor="text1"/>
          <w:kern w:val="0"/>
          <w:sz w:val="30"/>
          <w:szCs w:val="30"/>
          <w:highlight w:val="none"/>
          <w14:textFill>
            <w14:solidFill>
              <w14:schemeClr w14:val="tx1"/>
            </w14:solidFill>
          </w14:textFill>
        </w:rPr>
      </w:pP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截至2024年末，</w:t>
      </w:r>
      <w:r>
        <w:rPr>
          <w:rFonts w:ascii="仿宋_GB2312" w:eastAsia="仿宋_GB2312" w:hAnsi="仿宋_GB2312" w:cs="仿宋_GB2312" w:hint="eastAsia"/>
          <w:color w:val="000000" w:themeColor="text1"/>
          <w:sz w:val="30"/>
          <w:lang w:val="zh-CN"/>
          <w14:textFill>
            <w14:solidFill>
              <w14:schemeClr w14:val="tx1"/>
            </w14:solidFill>
          </w14:textFill>
        </w:rPr>
        <w:t>华宁县房屋管理所</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资产总额</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294371642.76</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元，其中，流动资产</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1061157.86</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元，固定资产</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293310484.90</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元（净值），对外投资及有价证券</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0.00</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元，在建工程</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0.00</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元，无形资产</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0.00</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元（净值），其他资产</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0.00</w:t>
      </w:r>
      <w:r>
        <w:rPr>
          <w:rFonts w:ascii="仿宋_GB2312" w:eastAsia="仿宋_GB2312" w:hAnsi="仿宋_GB2312" w:cs="仿宋_GB2312" w:hint="eastAsia"/>
          <w:color w:val="000000" w:themeColor="text1"/>
          <w:sz w:val="30"/>
          <w:szCs w:val="30"/>
          <w:highlight w:val="none"/>
          <w:lang w:eastAsia="zh-CN"/>
          <w14:textFill>
            <w14:solidFill>
              <w14:schemeClr w14:val="tx1"/>
            </w14:solidFill>
          </w14:textFill>
        </w:rPr>
        <w:t>元（净值）（具体内容详见附表）</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。与上年相比，本年资产总额增加</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293211459.57</w:t>
      </w: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，其中固定资产</w:t>
      </w: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增加</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293211459.57</w:t>
      </w: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元，其他资产增加</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0.00元</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。处置房屋建筑物</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0.00</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平方米，账面原值</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0.00</w:t>
      </w: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；处置车辆</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辆，账面原值</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0.00</w:t>
      </w: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；报废报损资产</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项，账面原值</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0.00</w:t>
      </w: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，实现资产处置收入</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0.00</w:t>
      </w: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；出租房屋</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0.00</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平方米，账面原值</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0.00</w:t>
      </w: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，实现资产使用收入</w:t>
      </w:r>
      <w:r>
        <w:rPr>
          <w:rFonts w:ascii="仿宋_GB2312" w:eastAsia="仿宋_GB2312" w:hAnsi="黑体" w:cs="方正小标宋简体" w:hint="eastAsia"/>
          <w:color w:val="000000" w:themeColor="text1"/>
          <w:kern w:val="0"/>
          <w:sz w:val="30"/>
          <w:szCs w:val="30"/>
          <w:highlight w:val="none"/>
          <w:lang w:val="en-US" w:eastAsia="zh-CN"/>
          <w14:textFill>
            <w14:solidFill>
              <w14:schemeClr w14:val="tx1"/>
            </w14:solidFill>
          </w14:textFill>
        </w:rPr>
        <w:t>0.00</w:t>
      </w: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元</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w:t>
      </w:r>
    </w:p>
    <w:p w14:paraId="35059CA4">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pP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w:t>
      </w:r>
      <w:r>
        <w:rPr>
          <w:rFonts w:ascii="仿宋_GB2312" w:eastAsia="仿宋_GB2312" w:hAnsi="黑体" w:cs="方正小标宋简体" w:hint="eastAsia"/>
          <w:color w:val="000000" w:themeColor="text1"/>
          <w:kern w:val="0"/>
          <w:sz w:val="30"/>
          <w:szCs w:val="30"/>
          <w:highlight w:val="none"/>
          <w14:textFill>
            <w14:solidFill>
              <w14:schemeClr w14:val="tx1"/>
            </w14:solidFill>
          </w14:textFill>
        </w:rPr>
        <w:t>国有资产占有使用情况表</w:t>
      </w:r>
      <w:r>
        <w:rPr>
          <w:rFonts w:ascii="仿宋_GB2312" w:eastAsia="仿宋_GB2312" w:hAnsi="黑体" w:cs="方正小标宋简体" w:hint="eastAsia"/>
          <w:color w:val="000000" w:themeColor="text1"/>
          <w:kern w:val="0"/>
          <w:sz w:val="30"/>
          <w:szCs w:val="30"/>
          <w:highlight w:val="none"/>
          <w:lang w:eastAsia="zh-CN"/>
          <w14:textFill>
            <w14:solidFill>
              <w14:schemeClr w14:val="tx1"/>
            </w14:solidFill>
          </w14:textFill>
        </w:rPr>
        <w:t>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1471591E">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3E1F13C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588791BA">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71E089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51CA8EC1">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4C9D287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397B4C13">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7EF0383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619B56A8">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641A4FD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287AA7FB">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5FFA38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24D481C6">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279D6A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7BC50FC8">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14:paraId="057A5F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eastAsia="Times New Roman" w:hAnsi="Times New Roman"/>
                <w:color w:val="000000" w:themeColor="text1"/>
                <w:kern w:val="0"/>
                <w:sz w:val="20"/>
                <w:szCs w:val="20"/>
                <w:highlight w:val="none"/>
                <w14:textFill>
                  <w14:solidFill>
                    <w14:schemeClr w14:val="tx1"/>
                  </w14:solidFill>
                </w14:textFill>
              </w:rPr>
            </w:pPr>
          </w:p>
        </w:tc>
      </w:tr>
    </w:tbl>
    <w:p w14:paraId="095FEFF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1"/>
        <w:rPr>
          <w:rFonts w:ascii="黑体" w:eastAsia="黑体" w:hAnsi="黑体" w:cs="黑体" w:hint="eastAsia"/>
          <w:color w:val="000000" w:themeColor="text1"/>
          <w:sz w:val="30"/>
          <w:szCs w:val="30"/>
          <w:highlight w:val="none"/>
          <w14:textFill>
            <w14:solidFill>
              <w14:schemeClr w14:val="tx1"/>
            </w14:solidFill>
          </w14:textFill>
        </w:rPr>
      </w:pPr>
      <w:r>
        <w:rPr>
          <w:rFonts w:ascii="黑体" w:eastAsia="黑体" w:hAnsi="黑体" w:cs="黑体" w:hint="eastAsia"/>
          <w:color w:val="000000" w:themeColor="text1"/>
          <w:sz w:val="30"/>
          <w:szCs w:val="30"/>
          <w:highlight w:val="none"/>
          <w:lang w:eastAsia="zh-CN"/>
          <w14:textFill>
            <w14:solidFill>
              <w14:schemeClr w14:val="tx1"/>
            </w14:solidFill>
          </w14:textFill>
        </w:rPr>
        <w:t>三、政</w:t>
      </w:r>
      <w:r>
        <w:rPr>
          <w:rFonts w:ascii="黑体" w:eastAsia="黑体" w:hAnsi="黑体" w:cs="黑体" w:hint="eastAsia"/>
          <w:color w:val="000000" w:themeColor="text1"/>
          <w:sz w:val="30"/>
          <w:szCs w:val="30"/>
          <w:highlight w:val="none"/>
          <w14:textFill>
            <w14:solidFill>
              <w14:schemeClr w14:val="tx1"/>
            </w14:solidFill>
          </w14:textFill>
        </w:rPr>
        <w:t>府采购支出情况</w:t>
      </w:r>
    </w:p>
    <w:p w14:paraId="22BFC1D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pP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2024年度，单位政府采购支出总额</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元，其中：政府采购货物支出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元；政府采购工程支出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元；政府采购服务支出</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元。授予中小企业合同金额</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元，其中：授予小微企业合同金额</w:t>
      </w:r>
      <w:r>
        <w:rPr>
          <w:rFonts w:ascii="仿宋_GB2312" w:eastAsia="仿宋_GB2312" w:hAnsi="仿宋_GB2312" w:cs="仿宋_GB2312" w:hint="eastAsia"/>
          <w:color w:val="000000" w:themeColor="text1"/>
          <w:sz w:val="30"/>
          <w:lang w:val="zh-CN"/>
          <w14:textFill>
            <w14:solidFill>
              <w14:schemeClr w14:val="tx1"/>
            </w14:solidFill>
          </w14:textFill>
        </w:rPr>
        <w:t>0.00</w:t>
      </w: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元。</w:t>
      </w:r>
    </w:p>
    <w:p w14:paraId="5DA85E0C">
      <w:pPr>
        <w:keepNext w:val="0"/>
        <w:keepLines w:val="0"/>
        <w:pageBreakBefore w:val="0"/>
        <w:kinsoku/>
        <w:wordWrap/>
        <w:overflowPunct/>
        <w:topLinePunct w:val="0"/>
        <w:autoSpaceDE/>
        <w:autoSpaceDN/>
        <w:bidi w:val="0"/>
        <w:adjustRightInd/>
        <w:spacing w:line="360" w:lineRule="auto"/>
        <w:ind w:firstLine="600" w:firstLineChars="200"/>
        <w:jc w:val="left"/>
        <w:textAlignment w:val="auto"/>
        <w:outlineLvl w:val="1"/>
        <w:rPr>
          <w:rFonts w:ascii="黑体" w:eastAsia="黑体" w:hAnsi="黑体" w:cs="黑体" w:hint="eastAsia"/>
          <w:color w:val="000000" w:themeColor="text1"/>
          <w:sz w:val="30"/>
          <w:szCs w:val="30"/>
          <w:highlight w:val="none"/>
          <w:lang w:val="en-US" w:eastAsia="zh-CN"/>
          <w14:textFill>
            <w14:solidFill>
              <w14:schemeClr w14:val="tx1"/>
            </w14:solidFill>
          </w14:textFill>
        </w:rPr>
      </w:pPr>
      <w:r>
        <w:rPr>
          <w:rFonts w:ascii="黑体" w:eastAsia="黑体" w:hAnsi="黑体" w:cs="黑体" w:hint="eastAsia"/>
          <w:color w:val="000000" w:themeColor="text1"/>
          <w:sz w:val="30"/>
          <w:szCs w:val="30"/>
          <w:highlight w:val="none"/>
          <w:lang w:val="en-US" w:eastAsia="zh-CN"/>
          <w14:textFill>
            <w14:solidFill>
              <w14:schemeClr w14:val="tx1"/>
            </w14:solidFill>
          </w14:textFill>
        </w:rPr>
        <w:t>四、单位绩效自评情况</w:t>
      </w:r>
    </w:p>
    <w:p w14:paraId="5F985848">
      <w:pPr>
        <w:keepNext w:val="0"/>
        <w:keepLines w:val="0"/>
        <w:pageBreakBefore w:val="0"/>
        <w:widowControl/>
        <w:kinsoku/>
        <w:wordWrap/>
        <w:overflowPunct/>
        <w:topLinePunct w:val="0"/>
        <w:autoSpaceDE/>
        <w:autoSpaceDN/>
        <w:bidi w:val="0"/>
        <w:adjustRightInd/>
        <w:snapToGrid w:val="0"/>
        <w:spacing w:before="100" w:after="100" w:line="360" w:lineRule="auto"/>
        <w:ind w:firstLine="600"/>
        <w:jc w:val="left"/>
        <w:textAlignment w:val="auto"/>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pPr>
      <w:r>
        <w:rPr>
          <w:rFonts w:ascii="仿宋_GB2312" w:eastAsia="仿宋_GB2312" w:hAnsi="仿宋_GB2312" w:cs="仿宋_GB2312" w:hint="eastAsia"/>
          <w:color w:val="000000" w:themeColor="text1"/>
          <w:sz w:val="30"/>
          <w:szCs w:val="30"/>
          <w:highlight w:val="none"/>
          <w:lang w:val="en-US" w:eastAsia="zh-CN"/>
          <w14:textFill>
            <w14:solidFill>
              <w14:schemeClr w14:val="tx1"/>
            </w14:solidFill>
          </w14:textFill>
        </w:rPr>
        <w:t>单位绩效自评情况详见附表。</w:t>
      </w:r>
    </w:p>
    <w:p w14:paraId="4E640FDF">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outlineLvl w:val="1"/>
        <w:rPr>
          <w:rFonts w:ascii="黑体" w:eastAsia="黑体" w:hAnsi="黑体" w:cs="黑体" w:hint="eastAsia"/>
          <w:color w:val="000000" w:themeColor="text1"/>
          <w:sz w:val="30"/>
          <w:szCs w:val="30"/>
          <w:highlight w:val="none"/>
          <w:lang w:val="en-US" w:eastAsia="zh-CN"/>
          <w14:textFill>
            <w14:solidFill>
              <w14:schemeClr w14:val="tx1"/>
            </w14:solidFill>
          </w14:textFill>
        </w:rPr>
      </w:pPr>
      <w:r>
        <w:rPr>
          <w:rFonts w:ascii="黑体" w:eastAsia="黑体" w:hAnsi="黑体" w:cs="黑体" w:hint="eastAsia"/>
          <w:color w:val="000000" w:themeColor="text1"/>
          <w:sz w:val="30"/>
          <w:szCs w:val="30"/>
          <w:highlight w:val="none"/>
          <w:lang w:val="en-US" w:eastAsia="zh-CN"/>
          <w14:textFill>
            <w14:solidFill>
              <w14:schemeClr w14:val="tx1"/>
            </w14:solidFill>
          </w14:textFill>
        </w:rPr>
        <w:t>五、其他重要事项情况说明</w:t>
      </w:r>
    </w:p>
    <w:p w14:paraId="2785852D">
      <w:pPr>
        <w:keepNext w:val="0"/>
        <w:keepLines w:val="0"/>
        <w:pageBreakBefore w:val="0"/>
        <w:kinsoku/>
        <w:wordWrap/>
        <w:overflowPunct/>
        <w:topLinePunct w:val="0"/>
        <w:autoSpaceDE/>
        <w:autoSpaceDN/>
        <w:bidi w:val="0"/>
        <w:adjustRightInd/>
        <w:spacing w:line="360" w:lineRule="auto"/>
        <w:ind w:firstLine="600" w:firstLineChars="200"/>
        <w:jc w:val="left"/>
        <w:textAlignment w:val="auto"/>
        <w:rPr>
          <w:rFonts w:ascii="仿宋_GB2312" w:eastAsia="仿宋_GB2312" w:hAnsi="黑体" w:cs="方正小标宋简体" w:hint="eastAsia"/>
          <w:color w:val="000000" w:themeColor="text1"/>
          <w:sz w:val="30"/>
          <w:szCs w:val="30"/>
          <w:highlight w:val="none"/>
          <w14:textFill>
            <w14:solidFill>
              <w14:schemeClr w14:val="tx1"/>
            </w14:solidFill>
          </w14:textFill>
        </w:rPr>
      </w:pPr>
      <w:r>
        <w:rPr>
          <w:rFonts w:ascii="仿宋" w:eastAsia="仿宋" w:hAnsi="仿宋" w:cs="仿宋"/>
          <w:color w:val="000000" w:themeColor="text1"/>
          <w:sz w:val="30"/>
          <w:szCs w:val="30"/>
          <w14:textFill>
            <w14:solidFill>
              <w14:schemeClr w14:val="tx1"/>
            </w14:solidFill>
          </w14:textFill>
        </w:rPr>
        <w:t>华宁县房屋管理所无需要说明的其他事项。</w:t>
      </w:r>
    </w:p>
    <w:p w14:paraId="275A91AF">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outlineLvl w:val="1"/>
        <w:rPr>
          <w:rFonts w:ascii="黑体" w:eastAsia="黑体" w:hAnsi="黑体" w:cs="黑体" w:hint="eastAsia"/>
          <w:color w:val="000000" w:themeColor="text1"/>
          <w:sz w:val="30"/>
          <w:szCs w:val="30"/>
          <w:highlight w:val="none"/>
          <w:lang w:val="en-US" w:eastAsia="zh-CN"/>
          <w14:textFill>
            <w14:solidFill>
              <w14:schemeClr w14:val="tx1"/>
            </w14:solidFill>
          </w14:textFill>
        </w:rPr>
      </w:pPr>
      <w:r>
        <w:rPr>
          <w:rFonts w:ascii="黑体" w:eastAsia="黑体" w:hAnsi="黑体" w:cs="黑体" w:hint="eastAsia"/>
          <w:color w:val="000000" w:themeColor="text1"/>
          <w:sz w:val="30"/>
          <w:szCs w:val="30"/>
          <w:highlight w:val="none"/>
          <w:lang w:val="en-US" w:eastAsia="zh-CN"/>
          <w14:textFill>
            <w14:solidFill>
              <w14:schemeClr w14:val="tx1"/>
            </w14:solidFill>
          </w14:textFill>
        </w:rPr>
        <w:t>六、相关口径说明</w:t>
      </w:r>
    </w:p>
    <w:p w14:paraId="2DBCE29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黑体" w:cs="方正小标宋简体" w:hint="eastAsia"/>
          <w:color w:val="000000" w:themeColor="text1"/>
          <w:sz w:val="30"/>
          <w:szCs w:val="30"/>
          <w:highlight w:val="none"/>
          <w14:textFill>
            <w14:solidFill>
              <w14:schemeClr w14:val="tx1"/>
            </w14:solidFill>
          </w14:textFill>
        </w:rPr>
      </w:pP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（一）</w:t>
      </w:r>
      <w:r>
        <w:rPr>
          <w:rFonts w:ascii="仿宋_GB2312" w:eastAsia="仿宋_GB2312" w:hAnsi="黑体" w:cs="方正小标宋简体" w:hint="eastAsia"/>
          <w:color w:val="000000" w:themeColor="text1"/>
          <w:sz w:val="30"/>
          <w:szCs w:val="30"/>
          <w:highlight w:val="none"/>
          <w14:textFill>
            <w14:solidFill>
              <w14:schemeClr w14:val="tx1"/>
            </w14:solidFill>
          </w14:textFill>
        </w:rPr>
        <w:t>基本支出中人员经费包括工资福利支出和对个人和家庭的补助，公用</w:t>
      </w: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经费</w:t>
      </w:r>
      <w:r>
        <w:rPr>
          <w:rFonts w:ascii="仿宋_GB2312" w:eastAsia="仿宋_GB2312" w:hAnsi="黑体" w:cs="方正小标宋简体" w:hint="eastAsia"/>
          <w:color w:val="000000" w:themeColor="text1"/>
          <w:sz w:val="30"/>
          <w:szCs w:val="30"/>
          <w:highlight w:val="none"/>
          <w14:textFill>
            <w14:solidFill>
              <w14:schemeClr w14:val="tx1"/>
            </w14:solidFill>
          </w14:textFill>
        </w:rPr>
        <w:t>包括商品和服务支出、资本性支出等人员经费以外的支出。</w:t>
      </w:r>
    </w:p>
    <w:p w14:paraId="699BA59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黑体" w:cs="方正小标宋简体" w:hint="eastAsia"/>
          <w:color w:val="000000" w:themeColor="text1"/>
          <w:sz w:val="30"/>
          <w:szCs w:val="30"/>
          <w:highlight w:val="none"/>
          <w14:textFill>
            <w14:solidFill>
              <w14:schemeClr w14:val="tx1"/>
            </w14:solidFill>
          </w14:textFill>
        </w:rPr>
      </w:pP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（二）</w:t>
      </w:r>
      <w:r>
        <w:rPr>
          <w:rFonts w:ascii="仿宋_GB2312" w:eastAsia="仿宋_GB2312" w:hAnsi="黑体" w:cs="方正小标宋简体" w:hint="eastAsia"/>
          <w:color w:val="000000" w:themeColor="text1"/>
          <w:sz w:val="30"/>
          <w:szCs w:val="30"/>
          <w:highlight w:val="none"/>
          <w14:textFill>
            <w14:solidFill>
              <w14:schemeClr w14:val="tx1"/>
            </w14:solidFill>
          </w14:textFill>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w:t>
      </w:r>
    </w:p>
    <w:p w14:paraId="466F168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pP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（三）</w:t>
      </w:r>
      <w:r>
        <w:rPr>
          <w:rFonts w:ascii="仿宋_GB2312" w:eastAsia="仿宋_GB2312" w:hAnsi="黑体" w:cs="方正小标宋简体" w:hint="eastAsia"/>
          <w:color w:val="000000" w:themeColor="text1"/>
          <w:sz w:val="30"/>
          <w:szCs w:val="30"/>
          <w:highlight w:val="none"/>
          <w14:textFill>
            <w14:solidFill>
              <w14:schemeClr w14:val="tx1"/>
            </w14:solidFill>
          </w14:textFill>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、牌照费</w:t>
      </w:r>
      <w:r>
        <w:rPr>
          <w:rFonts w:ascii="仿宋_GB2312" w:eastAsia="仿宋_GB2312" w:hAnsi="黑体" w:cs="方正小标宋简体" w:hint="eastAsia"/>
          <w:color w:val="000000" w:themeColor="text1"/>
          <w:sz w:val="30"/>
          <w:szCs w:val="30"/>
          <w:highlight w:val="none"/>
          <w14:textFill>
            <w14:solidFill>
              <w14:schemeClr w14:val="tx1"/>
            </w14:solidFill>
          </w14:textFill>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本文中公开的财政拨款“三公”经费相关数据是一般公共预算、政府性基金及国有资本经营预算财政拨款支出的相关经费，不含非财政拨款部分。</w:t>
      </w:r>
    </w:p>
    <w:p w14:paraId="2EB11A4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黑体" w:cs="方正小标宋简体" w:hint="eastAsia"/>
          <w:color w:val="000000" w:themeColor="text1"/>
          <w:sz w:val="30"/>
          <w:szCs w:val="30"/>
          <w:highlight w:val="none"/>
          <w14:textFill>
            <w14:solidFill>
              <w14:schemeClr w14:val="tx1"/>
            </w14:solidFill>
          </w14:textFill>
        </w:rPr>
      </w:pP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（四）本文所称财政拨款</w:t>
      </w:r>
      <w:r>
        <w:rPr>
          <w:rFonts w:ascii="仿宋_GB2312" w:eastAsia="仿宋_GB2312" w:hAnsi="黑体" w:cs="方正小标宋简体" w:hint="eastAsia"/>
          <w:color w:val="000000" w:themeColor="text1"/>
          <w:sz w:val="30"/>
          <w:szCs w:val="30"/>
          <w:highlight w:val="none"/>
          <w14:textFill>
            <w14:solidFill>
              <w14:schemeClr w14:val="tx1"/>
            </w14:solidFill>
          </w14:textFill>
        </w:rPr>
        <w:t>“三公”经费决算数</w:t>
      </w: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是</w:t>
      </w:r>
      <w:r>
        <w:rPr>
          <w:rFonts w:ascii="仿宋_GB2312" w:eastAsia="仿宋_GB2312" w:hAnsi="黑体" w:cs="方正小标宋简体" w:hint="eastAsia"/>
          <w:color w:val="000000" w:themeColor="text1"/>
          <w:sz w:val="30"/>
          <w:szCs w:val="30"/>
          <w:highlight w:val="none"/>
          <w14:textFill>
            <w14:solidFill>
              <w14:schemeClr w14:val="tx1"/>
            </w14:solidFill>
          </w14:textFill>
        </w:rPr>
        <w:t>指各部门（含下属单位）</w:t>
      </w: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或单位</w:t>
      </w:r>
      <w:r>
        <w:rPr>
          <w:rFonts w:ascii="仿宋_GB2312" w:eastAsia="仿宋_GB2312" w:hAnsi="黑体" w:cs="方正小标宋简体" w:hint="eastAsia"/>
          <w:color w:val="000000" w:themeColor="text1"/>
          <w:sz w:val="30"/>
          <w:szCs w:val="30"/>
          <w:highlight w:val="none"/>
          <w14:textFill>
            <w14:solidFill>
              <w14:schemeClr w14:val="tx1"/>
            </w14:solidFill>
          </w14:textFill>
        </w:rPr>
        <w:t>当年通过本级财政拨款和以前年度财政拨款结转结余资金安排的因公出国（境）费、公务用车购置及运行维护费和公务接待费支出数（包括基本支出和项目支出）。</w:t>
      </w:r>
    </w:p>
    <w:p w14:paraId="533D00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eastAsia="黑体" w:hAnsi="黑体" w:cs="方正小标宋简体" w:hint="eastAsia"/>
          <w:color w:val="000000" w:themeColor="text1"/>
          <w:sz w:val="32"/>
          <w:szCs w:val="32"/>
          <w:highlight w:val="none"/>
          <w14:textFill>
            <w14:solidFill>
              <w14:schemeClr w14:val="tx1"/>
            </w14:solidFill>
          </w14:textFill>
        </w:rPr>
      </w:pPr>
      <w:r>
        <w:rPr>
          <w:rFonts w:ascii="黑体" w:eastAsia="黑体" w:hAnsi="黑体" w:cs="方正小标宋简体" w:hint="eastAsia"/>
          <w:color w:val="000000" w:themeColor="text1"/>
          <w:sz w:val="32"/>
          <w:szCs w:val="32"/>
          <w:highlight w:val="none"/>
          <w14:textFill>
            <w14:solidFill>
              <w14:schemeClr w14:val="tx1"/>
            </w14:solidFill>
          </w14:textFill>
        </w:rPr>
        <w:t>第</w:t>
      </w:r>
      <w:r>
        <w:rPr>
          <w:rFonts w:ascii="黑体" w:eastAsia="黑体" w:hAnsi="黑体" w:cs="方正小标宋简体" w:hint="eastAsia"/>
          <w:color w:val="000000" w:themeColor="text1"/>
          <w:sz w:val="32"/>
          <w:szCs w:val="32"/>
          <w:highlight w:val="none"/>
          <w:lang w:eastAsia="zh-CN"/>
          <w14:textFill>
            <w14:solidFill>
              <w14:schemeClr w14:val="tx1"/>
            </w14:solidFill>
          </w14:textFill>
        </w:rPr>
        <w:t>五</w:t>
      </w:r>
      <w:r>
        <w:rPr>
          <w:rFonts w:ascii="黑体" w:eastAsia="黑体" w:hAnsi="黑体" w:cs="方正小标宋简体" w:hint="eastAsia"/>
          <w:color w:val="000000" w:themeColor="text1"/>
          <w:sz w:val="32"/>
          <w:szCs w:val="32"/>
          <w:highlight w:val="none"/>
          <w14:textFill>
            <w14:solidFill>
              <w14:schemeClr w14:val="tx1"/>
            </w14:solidFill>
          </w14:textFill>
        </w:rPr>
        <w:t>部分  名词解释</w:t>
      </w:r>
    </w:p>
    <w:p w14:paraId="7E19B81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pPr>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部门决算：各部门依据国家有关法律法规规定及其履行职能情况编制，反映部门和单位所有预算收支和结余执行结果及绩效等情况的综合性年度报告，是改进部门预算执行以及编制后续年度部门</w:t>
      </w:r>
      <w:bookmarkStart w:id="0" w:name="_GoBack"/>
      <w:r>
        <w:rPr>
          <w:rFonts w:ascii="仿宋_GB2312" w:eastAsia="仿宋_GB2312" w:hAnsi="黑体" w:cs="方正小标宋简体" w:hint="eastAsia"/>
          <w:color w:val="000000" w:themeColor="text1"/>
          <w:sz w:val="30"/>
          <w:szCs w:val="30"/>
          <w:highlight w:val="none"/>
          <w:lang w:eastAsia="zh-CN"/>
          <w14:textFill>
            <w14:solidFill>
              <w14:schemeClr w14:val="tx1"/>
            </w14:solidFill>
          </w14:textFill>
        </w:rPr>
        <w:t>预算的参考和依据。</w:t>
      </w:r>
    </w:p>
    <w:p w14:paraId="6450960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rPr>
        <w:t>情况说明里涉及到需要解释说明的决算相关专用名词，在此进行说明解释。</w:t>
      </w:r>
      <w:r>
        <w:rPr>
          <w:rFonts w:ascii="仿宋_GB2312" w:eastAsia="仿宋_GB2312" w:hAnsi="黑体" w:cs="方正小标宋简体" w:hint="eastAsia"/>
          <w:sz w:val="30"/>
          <w:szCs w:val="30"/>
          <w:highlight w:val="none"/>
          <w:lang w:eastAsia="zh-CN"/>
        </w:rPr>
        <w:t>若没有涉及专用名词，</w:t>
      </w:r>
      <w:r>
        <w:rPr>
          <w:rFonts w:ascii="仿宋_GB2312" w:eastAsia="仿宋_GB2312" w:hAnsi="黑体" w:cs="方正小标宋简体" w:hint="eastAsia"/>
          <w:b w:val="0"/>
          <w:bCs w:val="0"/>
          <w:sz w:val="30"/>
          <w:szCs w:val="30"/>
          <w:highlight w:val="none"/>
          <w:lang w:eastAsia="zh-CN"/>
        </w:rPr>
        <w:t>应</w:t>
      </w:r>
      <w:r>
        <w:rPr>
          <w:rFonts w:ascii="仿宋_GB2312" w:eastAsia="仿宋_GB2312" w:hAnsi="仿宋_GB2312" w:cs="仿宋_GB2312" w:hint="eastAsia"/>
          <w:b w:val="0"/>
          <w:bCs w:val="0"/>
          <w:sz w:val="30"/>
          <w:szCs w:val="30"/>
          <w:highlight w:val="none"/>
          <w:u w:val="none"/>
          <w:lang w:val="en-US" w:eastAsia="zh-CN"/>
        </w:rPr>
        <w:t>至少公开一条与决算相关的财务专业名词解释，或</w:t>
      </w:r>
      <w:r>
        <w:rPr>
          <w:rFonts w:ascii="仿宋_GB2312" w:eastAsia="仿宋_GB2312" w:hAnsi="黑体" w:cs="方正小标宋简体" w:hint="eastAsia"/>
          <w:b w:val="0"/>
          <w:bCs w:val="0"/>
          <w:sz w:val="30"/>
          <w:szCs w:val="30"/>
          <w:highlight w:val="none"/>
          <w:lang w:eastAsia="zh-CN"/>
        </w:rPr>
        <w:t>请直接保留模板提供专用名词。</w:t>
      </w:r>
    </w:p>
    <w:p w14:paraId="0C1DD0E3">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30"/>
          <w:szCs w:val="30"/>
          <w:highlight w:val="none"/>
        </w:rPr>
      </w:pPr>
      <w:bookmarkEnd w:id="0"/>
    </w:p>
    <w:p>
      <w:pPr>
        <w:rPr>
          <w:rFonts w:ascii="Arial" w:eastAsia="Arial" w:hAnsi="Arial" w:cs="Arial"/>
          <w:b/>
          <w:sz w:val="36"/>
        </w:rPr>
      </w:pPr>
      <w:r>
        <w:rPr>
          <w:rFonts w:ascii="Arial" w:eastAsia="Arial" w:hAnsi="Arial" w:cs="Arial"/>
          <w:b/>
          <w:sz w:val="36"/>
        </w:rPr>
        <w:t>监督索引号53042400633300301111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B9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0F51B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09C4C84">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3C3E6532">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4B41D8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235E1B"/>
    <w:rsid w:val="0539563E"/>
    <w:rsid w:val="066606B5"/>
    <w:rsid w:val="081710BE"/>
    <w:rsid w:val="09AB4631"/>
    <w:rsid w:val="0BE67BA2"/>
    <w:rsid w:val="0CBC29E1"/>
    <w:rsid w:val="0CD901D5"/>
    <w:rsid w:val="0DE67BD2"/>
    <w:rsid w:val="0E4B1F3E"/>
    <w:rsid w:val="0EAF071F"/>
    <w:rsid w:val="0ED26F75"/>
    <w:rsid w:val="0FE34B24"/>
    <w:rsid w:val="10E2592F"/>
    <w:rsid w:val="11023F06"/>
    <w:rsid w:val="132E1112"/>
    <w:rsid w:val="13FF5CA5"/>
    <w:rsid w:val="14181742"/>
    <w:rsid w:val="14C64A14"/>
    <w:rsid w:val="16175EB3"/>
    <w:rsid w:val="164A01C3"/>
    <w:rsid w:val="17ED1AC3"/>
    <w:rsid w:val="18221F62"/>
    <w:rsid w:val="188C387F"/>
    <w:rsid w:val="19E64A97"/>
    <w:rsid w:val="19F81246"/>
    <w:rsid w:val="1A302494"/>
    <w:rsid w:val="1A8B19D1"/>
    <w:rsid w:val="1AFE1D64"/>
    <w:rsid w:val="1B3276DF"/>
    <w:rsid w:val="1C844F99"/>
    <w:rsid w:val="1C9553F8"/>
    <w:rsid w:val="1DDB508D"/>
    <w:rsid w:val="1E925B83"/>
    <w:rsid w:val="20337402"/>
    <w:rsid w:val="20AD0A3C"/>
    <w:rsid w:val="24507394"/>
    <w:rsid w:val="248C332C"/>
    <w:rsid w:val="275126CC"/>
    <w:rsid w:val="28487B83"/>
    <w:rsid w:val="29824F56"/>
    <w:rsid w:val="2A122C90"/>
    <w:rsid w:val="2A935836"/>
    <w:rsid w:val="2AA6681A"/>
    <w:rsid w:val="2AC24756"/>
    <w:rsid w:val="2AFC4894"/>
    <w:rsid w:val="2BAE56DF"/>
    <w:rsid w:val="2BE23C9D"/>
    <w:rsid w:val="2CE54FA1"/>
    <w:rsid w:val="2ED27DE6"/>
    <w:rsid w:val="2F2D4028"/>
    <w:rsid w:val="2F7075FF"/>
    <w:rsid w:val="305E56A9"/>
    <w:rsid w:val="312B7C81"/>
    <w:rsid w:val="31B5579D"/>
    <w:rsid w:val="333A41AC"/>
    <w:rsid w:val="3340798D"/>
    <w:rsid w:val="33AD6F69"/>
    <w:rsid w:val="348B136D"/>
    <w:rsid w:val="367B0D63"/>
    <w:rsid w:val="372738FE"/>
    <w:rsid w:val="39632A69"/>
    <w:rsid w:val="3A2D3B3E"/>
    <w:rsid w:val="3A40479E"/>
    <w:rsid w:val="3BFA6BCE"/>
    <w:rsid w:val="3C1C0565"/>
    <w:rsid w:val="3C70629E"/>
    <w:rsid w:val="3ED92ACB"/>
    <w:rsid w:val="40A56901"/>
    <w:rsid w:val="41E023C2"/>
    <w:rsid w:val="43CE180D"/>
    <w:rsid w:val="44A818BD"/>
    <w:rsid w:val="450F36EA"/>
    <w:rsid w:val="458E4348"/>
    <w:rsid w:val="491A2D44"/>
    <w:rsid w:val="4B6B71A0"/>
    <w:rsid w:val="4BA91A77"/>
    <w:rsid w:val="4BAF3531"/>
    <w:rsid w:val="4BBD5522"/>
    <w:rsid w:val="4C59349D"/>
    <w:rsid w:val="4E7445BE"/>
    <w:rsid w:val="4EB86543"/>
    <w:rsid w:val="4ED137BE"/>
    <w:rsid w:val="4F12061C"/>
    <w:rsid w:val="4F366C62"/>
    <w:rsid w:val="501716A5"/>
    <w:rsid w:val="5041125D"/>
    <w:rsid w:val="51271FDE"/>
    <w:rsid w:val="529F1132"/>
    <w:rsid w:val="53275046"/>
    <w:rsid w:val="539772D2"/>
    <w:rsid w:val="53FC752F"/>
    <w:rsid w:val="56D95906"/>
    <w:rsid w:val="57144B90"/>
    <w:rsid w:val="57882E88"/>
    <w:rsid w:val="591604D5"/>
    <w:rsid w:val="5B3C46B5"/>
    <w:rsid w:val="5BAB7F25"/>
    <w:rsid w:val="5BD90156"/>
    <w:rsid w:val="5C3B671B"/>
    <w:rsid w:val="5C5477DD"/>
    <w:rsid w:val="5DC05EEF"/>
    <w:rsid w:val="5DEC14F9"/>
    <w:rsid w:val="5DF11787"/>
    <w:rsid w:val="5E4A41D6"/>
    <w:rsid w:val="5E9270E5"/>
    <w:rsid w:val="5F1A6ABC"/>
    <w:rsid w:val="61930DA7"/>
    <w:rsid w:val="62FF66F4"/>
    <w:rsid w:val="639A01CB"/>
    <w:rsid w:val="644A1BF1"/>
    <w:rsid w:val="64D6523E"/>
    <w:rsid w:val="66E856F1"/>
    <w:rsid w:val="67972809"/>
    <w:rsid w:val="6817628E"/>
    <w:rsid w:val="6908207B"/>
    <w:rsid w:val="69732145"/>
    <w:rsid w:val="6C070285"/>
    <w:rsid w:val="6E93207D"/>
    <w:rsid w:val="6E963C85"/>
    <w:rsid w:val="6EA6211A"/>
    <w:rsid w:val="6EE03EC0"/>
    <w:rsid w:val="70A578CD"/>
    <w:rsid w:val="70CB30DF"/>
    <w:rsid w:val="70D70CB1"/>
    <w:rsid w:val="70E1568B"/>
    <w:rsid w:val="71096990"/>
    <w:rsid w:val="71B9220C"/>
    <w:rsid w:val="71C31E24"/>
    <w:rsid w:val="725D55AA"/>
    <w:rsid w:val="72695938"/>
    <w:rsid w:val="72887143"/>
    <w:rsid w:val="747B7BA5"/>
    <w:rsid w:val="75071439"/>
    <w:rsid w:val="75F90F60"/>
    <w:rsid w:val="75F95225"/>
    <w:rsid w:val="787212BF"/>
    <w:rsid w:val="789C6063"/>
    <w:rsid w:val="790F4F7C"/>
    <w:rsid w:val="7C466CEA"/>
    <w:rsid w:val="7C604753"/>
    <w:rsid w:val="7C9E279B"/>
    <w:rsid w:val="7CF16C56"/>
    <w:rsid w:val="7D0F532E"/>
    <w:rsid w:val="7FF16A70"/>
  </w:rsids>
  <w:docVars>
    <w:docVar w:name="commondata" w:val="eyJoZGlkIjoiMGE3M2E3ODI2OTNhYzVlY2RlMjFjN2MxNDRlNGI2MzM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paragraph" w:customStyle="1" w:styleId="pMsoNormal">
    <w:name w:val="p_MsoNormal"/>
    <w:basedOn w:val="Normal"/>
    <w:pPr>
      <w:jc w:val="left"/>
    </w:pPr>
    <w:rPr>
      <w:rFonts w:ascii="宋体" w:eastAsia="宋体" w:hAnsi="宋体" w:cs="宋体"/>
      <w:sz w:val="24"/>
      <w:szCs w:val="24"/>
    </w:rPr>
  </w:style>
  <w:style w:type="paragraph" w:customStyle="1" w:styleId="20">
    <w:name w:val="20"/>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afe7d-99ea-467f-a2fe-6760cc5d699e}">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16</Pages>
  <Words>6129</Words>
  <Characters>7247</Characters>
  <Application>Microsoft Office Word</Application>
  <DocSecurity>0</DocSecurity>
  <Lines>0</Lines>
  <Paragraphs>0</Paragraphs>
  <ScaleCrop>false</ScaleCrop>
  <Company>云南省财政厅</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伊人红妆</cp:lastModifiedBy>
  <cp:revision>1</cp:revision>
  <cp:lastPrinted>2024-07-30T06:24:00Z</cp:lastPrinted>
  <dcterms:created xsi:type="dcterms:W3CDTF">2024-06-03T01:34:00Z</dcterms:created>
  <dcterms:modified xsi:type="dcterms:W3CDTF">2025-09-12T02:37:00Z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9B80240A92384330B284E524F4309BD1_12</vt:lpwstr>
  </property>
  <property fmtid="{D5CDD505-2E9C-101B-9397-08002B2CF9AE}" pid="3" name="KSOProductBuildVer">
    <vt:lpwstr>2052-12.1.0.17140</vt:lpwstr>
  </property>
</Properties>
</file>