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监督索引号53042400531600301000</w:t>
      </w:r>
    </w:p>
    <w:p w14:paraId="7CD4A89D">
      <w:pPr>
        <w:jc w:val="center"/>
        <w:rPr>
          <w:rFonts w:ascii="黑体" w:eastAsia="黑体" w:hAnsi="黑体" w:hint="eastAsia"/>
          <w:sz w:val="30"/>
          <w:szCs w:val="30"/>
          <w:highlight w:val="none"/>
        </w:rPr>
      </w:pPr>
      <w:r>
        <w:rPr>
          <w:rFonts w:ascii="方正小标宋简体" w:eastAsia="方正小标宋简体" w:hAnsi="方正小标宋简体" w:hint="eastAsia"/>
          <w:sz w:val="36"/>
          <w:lang w:val="zh-CN"/>
        </w:rPr>
        <w:t>华宁县公共就业和人才服务中心</w:t>
      </w:r>
      <w:r>
        <w:rPr>
          <w:rFonts w:ascii="Times New Roman" w:eastAsia="方正小标宋简体" w:hAnsi="Times New Roman" w:cs="Times New Roman" w:hint="default"/>
          <w:b/>
          <w:bCs/>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r>
        <w:rPr>
          <w:rFonts w:ascii="方正小标宋简体" w:eastAsia="方正小标宋简体" w:hAnsi="方正小标宋简体" w:cs="方正小标宋简体" w:hint="eastAsia"/>
          <w:sz w:val="36"/>
          <w:szCs w:val="36"/>
          <w:highlight w:val="none"/>
          <w:lang w:eastAsia="zh-CN"/>
        </w:rPr>
        <w:t>目录</w:t>
      </w:r>
    </w:p>
    <w:p w14:paraId="2B4663D3">
      <w:pPr>
        <w:jc w:val="left"/>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7A47D571">
      <w:pPr>
        <w:spacing w:line="240" w:lineRule="atLeast"/>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3D285799">
      <w:pPr>
        <w:spacing w:line="240" w:lineRule="atLeast"/>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08F9B2C5">
      <w:pPr>
        <w:spacing w:line="240" w:lineRule="atLeast"/>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57FE32B2">
      <w:pPr>
        <w:jc w:val="left"/>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Times New Roman" w:eastAsia="黑体" w:hAnsi="Times New Roman" w:cs="Times New Roman" w:hint="default"/>
          <w:sz w:val="30"/>
          <w:szCs w:val="30"/>
          <w:highlight w:val="none"/>
        </w:rPr>
        <w:t xml:space="preserve"> </w:t>
      </w:r>
      <w:r>
        <w:rPr>
          <w:rFonts w:ascii="Times New Roman" w:eastAsia="黑体" w:hAnsi="Times New Roman" w:cs="Times New Roman" w:hint="default"/>
          <w:sz w:val="30"/>
          <w:szCs w:val="30"/>
          <w:highlight w:val="none"/>
          <w:lang w:val="en-US" w:eastAsia="zh-CN"/>
        </w:rPr>
        <w:t>2024</w:t>
      </w:r>
      <w:r>
        <w:rPr>
          <w:rFonts w:ascii="黑体" w:eastAsia="黑体" w:hAnsi="黑体" w:hint="eastAsia"/>
          <w:sz w:val="30"/>
          <w:szCs w:val="30"/>
          <w:highlight w:val="none"/>
        </w:rPr>
        <w:t>年度部门决算表</w:t>
      </w:r>
    </w:p>
    <w:p w14:paraId="2E052559">
      <w:pPr>
        <w:jc w:val="left"/>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46036465">
      <w:pPr>
        <w:jc w:val="left"/>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25FCCF64">
      <w:pPr>
        <w:jc w:val="left"/>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75296492">
      <w:pPr>
        <w:jc w:val="left"/>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6A9B8AFF">
      <w:pPr>
        <w:jc w:val="left"/>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66AA85D4">
      <w:pPr>
        <w:jc w:val="left"/>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0FC5084C">
      <w:pPr>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23433708">
      <w:pPr>
        <w:jc w:val="left"/>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0895ECE8">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11CB771F">
      <w:pPr>
        <w:jc w:val="left"/>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6DE4263F">
      <w:pPr>
        <w:jc w:val="left"/>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79BF3894">
      <w:pPr>
        <w:jc w:val="left"/>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Times New Roman" w:eastAsia="黑体" w:hAnsi="Times New Roman" w:cs="Times New Roman" w:hint="default"/>
          <w:sz w:val="30"/>
          <w:szCs w:val="30"/>
          <w:highlight w:val="none"/>
        </w:rPr>
        <w:t xml:space="preserve"> </w:t>
      </w:r>
      <w:r>
        <w:rPr>
          <w:rFonts w:ascii="Times New Roman" w:eastAsia="黑体" w:hAnsi="Times New Roman" w:cs="Times New Roman" w:hint="default"/>
          <w:sz w:val="30"/>
          <w:szCs w:val="30"/>
          <w:highlight w:val="none"/>
          <w:lang w:val="en-US" w:eastAsia="zh-CN"/>
        </w:rPr>
        <w:t>2024</w:t>
      </w:r>
      <w:r>
        <w:rPr>
          <w:rFonts w:ascii="黑体" w:eastAsia="黑体" w:hAnsi="黑体" w:hint="eastAsia"/>
          <w:sz w:val="30"/>
          <w:szCs w:val="30"/>
          <w:highlight w:val="none"/>
        </w:rPr>
        <w:t>年度部门决算情况说明</w:t>
      </w:r>
    </w:p>
    <w:p w14:paraId="10372B2B">
      <w:pPr>
        <w:jc w:val="left"/>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6485AA66">
      <w:pPr>
        <w:jc w:val="left"/>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44ACFA02">
      <w:pPr>
        <w:jc w:val="left"/>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6BFBF1DD">
      <w:pPr>
        <w:widowControl/>
        <w:snapToGrid w:val="0"/>
        <w:spacing w:before="100" w:after="100" w:line="360" w:lineRule="auto"/>
        <w:jc w:val="left"/>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4C4332D1">
      <w:pPr>
        <w:widowControl/>
        <w:snapToGrid w:val="0"/>
        <w:spacing w:before="100" w:after="100" w:line="360" w:lineRule="auto"/>
        <w:jc w:val="left"/>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5050E9A8">
      <w:pPr>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0999C82E">
      <w:pPr>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28FF9B79">
      <w:pPr>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5944E467">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14:paraId="6E876459">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195CC31A">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1CDB9678">
      <w:pPr>
        <w:widowControl/>
        <w:snapToGrid w:val="0"/>
        <w:spacing w:before="100" w:after="100" w:line="360" w:lineRule="auto"/>
        <w:jc w:val="left"/>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6E1C569F">
      <w:pPr>
        <w:jc w:val="center"/>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2205E046">
      <w:pPr>
        <w:keepNext w:val="0"/>
        <w:keepLines w:val="0"/>
        <w:pageBreakBefore w:val="0"/>
        <w:kinsoku/>
        <w:overflowPunct/>
        <w:topLinePunct w:val="0"/>
        <w:autoSpaceDE/>
        <w:autoSpaceDN/>
        <w:bidi w:val="0"/>
        <w:adjustRightInd/>
        <w:spacing w:line="570" w:lineRule="exact"/>
        <w:ind w:firstLine="600" w:firstLineChars="200"/>
        <w:textAlignment w:val="auto"/>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1F3E9E6F">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sz w:val="30"/>
          <w:lang w:val="en-US" w:eastAsia="zh-CN"/>
        </w:rPr>
      </w:pPr>
      <w:r>
        <w:rPr>
          <w:rFonts w:ascii="仿宋" w:eastAsia="仿宋" w:hAnsi="仿宋" w:cs="仿宋" w:hint="eastAsia"/>
          <w:sz w:val="30"/>
          <w:lang w:val="en-US" w:eastAsia="zh-CN"/>
        </w:rPr>
        <w:t>华宁县公共就业和人才服务中心主要负责贯彻落实国家促进就业的方针、政策和有关法律法规；分析、了解、掌握全县就业失业的基本状况，建立健全就业失业监控管理体系，控制失业率，维护就业局势基本稳定；统筹协调全县的就业和再就业日常工作，负责全县再就业小额担保贷款、“贷免扶补”工作；负责就业政策法规咨询服务；负责职业供求信息发布和职业培训信息发布；负责管理劳动力市场，开展职业指导和职业介绍；组织就业培训，开展职业技能培训和职业技能鉴定；开展创业培训和创业服务，引导全民创业，组织开展下岗失业人员就业再就业和农民工岗前就业培训，提升人力资源能力；对就业困难人员实施就业援助，对高校毕业生、农村转移劳动者等重点群体提供专门就业服务；负责预测预警失业率变化状况；负责实施就业失业登记制度；负责鼓励创业带动就业政策的落实工作；负责公益性岗位管理工作；负责向全县劳动者和用人单位提供基本公共就业服务；承担农村劳务开发就业工作责任，负责组织农村劳动力进城务工有序流动，发展劳务经济，牵头协调农村劳动力转移培训，促进农村剩余劳动力就业；负责统筹城乡就业，促进城乡公共就业服务同质均等；推动全县劳动就业服务企业发展。</w:t>
      </w:r>
    </w:p>
    <w:p w14:paraId="2EEC5CC5">
      <w:pPr>
        <w:keepNext w:val="0"/>
        <w:keepLines w:val="0"/>
        <w:pageBreakBefore w:val="0"/>
        <w:kinsoku/>
        <w:overflowPunct/>
        <w:topLinePunct w:val="0"/>
        <w:autoSpaceDE/>
        <w:autoSpaceDN/>
        <w:bidi w:val="0"/>
        <w:adjustRightInd/>
        <w:spacing w:line="570" w:lineRule="exact"/>
        <w:ind w:firstLine="600" w:firstLineChars="200"/>
        <w:textAlignment w:val="auto"/>
        <w:rPr>
          <w:rFonts w:ascii="黑体" w:eastAsia="黑体" w:hAnsi="黑体" w:hint="eastAsia"/>
          <w:sz w:val="30"/>
          <w:szCs w:val="30"/>
          <w:highlight w:val="none"/>
        </w:rPr>
      </w:pPr>
      <w:r>
        <w:rPr>
          <w:rFonts w:ascii="黑体" w:eastAsia="黑体" w:hAnsi="黑体" w:hint="eastAsia"/>
          <w:sz w:val="30"/>
          <w:szCs w:val="30"/>
          <w:highlight w:val="none"/>
        </w:rPr>
        <w:t>二、</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基本情况</w:t>
      </w:r>
    </w:p>
    <w:p w14:paraId="56550583">
      <w:pPr>
        <w:keepNext w:val="0"/>
        <w:keepLines w:val="0"/>
        <w:pageBreakBefore w:val="0"/>
        <w:kinsoku/>
        <w:overflowPunct/>
        <w:topLinePunct w:val="0"/>
        <w:autoSpaceDE/>
        <w:autoSpaceDN/>
        <w:bidi w:val="0"/>
        <w:adjustRightInd/>
        <w:spacing w:line="570" w:lineRule="exact"/>
        <w:ind w:firstLine="600" w:firstLineChars="200"/>
        <w:textAlignment w:val="auto"/>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2A9E21CB">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sz w:val="30"/>
          <w:lang w:val="zh-CN"/>
        </w:rPr>
      </w:pPr>
      <w:r>
        <w:rPr>
          <w:rFonts w:ascii="仿宋" w:eastAsia="仿宋" w:hAnsi="仿宋" w:cs="仿宋" w:hint="eastAsia"/>
          <w:sz w:val="30"/>
          <w:szCs w:val="30"/>
          <w:highlight w:val="none"/>
          <w:lang w:val="en-US" w:eastAsia="zh-CN"/>
        </w:rPr>
        <w:t>我单位共设置</w:t>
      </w:r>
      <w:r>
        <w:rPr>
          <w:rFonts w:ascii="Times New Roman" w:eastAsia="仿宋" w:hAnsi="Times New Roman" w:cs="Times New Roman" w:hint="default"/>
          <w:sz w:val="30"/>
          <w:szCs w:val="30"/>
          <w:highlight w:val="none"/>
          <w:lang w:val="en-US" w:eastAsia="zh-CN"/>
        </w:rPr>
        <w:t>4</w:t>
      </w:r>
      <w:r>
        <w:rPr>
          <w:rFonts w:ascii="仿宋" w:eastAsia="仿宋" w:hAnsi="仿宋" w:cs="仿宋" w:hint="eastAsia"/>
          <w:sz w:val="30"/>
          <w:szCs w:val="30"/>
          <w:highlight w:val="none"/>
          <w:lang w:val="en-US" w:eastAsia="zh-CN"/>
        </w:rPr>
        <w:t>个内设机构，包括：</w:t>
      </w:r>
      <w:r>
        <w:rPr>
          <w:rFonts w:ascii="仿宋" w:eastAsia="仿宋" w:hAnsi="仿宋" w:cs="仿宋" w:hint="eastAsia"/>
          <w:sz w:val="30"/>
          <w:lang w:val="en-US"/>
        </w:rPr>
        <w:t>综合股、就业服务股、人才服务股、创业服务股。</w:t>
      </w:r>
    </w:p>
    <w:p w14:paraId="4DCDED49">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_GB2312" w:eastAsia="仿宋_GB2312" w:hint="eastAsia"/>
          <w:sz w:val="30"/>
          <w:szCs w:val="30"/>
          <w:highlight w:val="none"/>
          <w:lang w:val="en-US" w:eastAsia="zh-CN"/>
        </w:rPr>
      </w:pPr>
      <w:r>
        <w:rPr>
          <w:rFonts w:ascii="仿宋" w:eastAsia="仿宋" w:hAnsi="仿宋" w:cs="仿宋" w:hint="eastAsia"/>
          <w:sz w:val="30"/>
          <w:szCs w:val="30"/>
          <w:highlight w:val="none"/>
          <w:lang w:val="en-US" w:eastAsia="zh-CN"/>
        </w:rPr>
        <w:t>我单位为基层预算单位，无下属单位。</w:t>
      </w:r>
    </w:p>
    <w:p w14:paraId="044376B7">
      <w:pPr>
        <w:keepNext w:val="0"/>
        <w:keepLines w:val="0"/>
        <w:pageBreakBefore w:val="0"/>
        <w:kinsoku/>
        <w:overflowPunct/>
        <w:topLinePunct w:val="0"/>
        <w:autoSpaceDE/>
        <w:autoSpaceDN/>
        <w:bidi w:val="0"/>
        <w:adjustRightInd/>
        <w:spacing w:line="570" w:lineRule="exact"/>
        <w:ind w:firstLine="600" w:firstLineChars="200"/>
        <w:textAlignment w:val="auto"/>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49C74EAD">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_GB2312" w:eastAsia="仿宋_GB2312" w:hint="eastAsia"/>
          <w:sz w:val="30"/>
          <w:szCs w:val="30"/>
          <w:highlight w:val="none"/>
        </w:rPr>
      </w:pPr>
      <w:r>
        <w:rPr>
          <w:rFonts w:ascii="仿宋" w:eastAsia="仿宋" w:hAnsi="仿宋" w:cs="仿宋" w:hint="eastAsia"/>
          <w:sz w:val="30"/>
          <w:szCs w:val="30"/>
          <w:highlight w:val="none"/>
          <w:lang w:eastAsia="zh-CN"/>
        </w:rPr>
        <w:t>我单位作为</w:t>
      </w:r>
      <w:r>
        <w:rPr>
          <w:rFonts w:ascii="仿宋" w:eastAsia="仿宋" w:hAnsi="仿宋" w:cs="仿宋" w:hint="eastAsia"/>
          <w:color w:val="auto"/>
          <w:sz w:val="30"/>
          <w:lang w:val="en-US" w:eastAsia="zh-CN"/>
        </w:rPr>
        <w:t>华宁县人力资源和社会保障局</w:t>
      </w:r>
      <w:r>
        <w:rPr>
          <w:rFonts w:ascii="仿宋" w:eastAsia="仿宋" w:hAnsi="仿宋" w:cs="仿宋" w:hint="eastAsia"/>
          <w:sz w:val="30"/>
          <w:szCs w:val="30"/>
          <w:highlight w:val="none"/>
          <w:lang w:val="en-US" w:eastAsia="zh-CN"/>
        </w:rPr>
        <w:t>的</w:t>
      </w:r>
      <w:r>
        <w:rPr>
          <w:rFonts w:ascii="仿宋" w:eastAsia="仿宋" w:hAnsi="仿宋" w:cs="仿宋" w:hint="eastAsia"/>
          <w:sz w:val="30"/>
          <w:szCs w:val="30"/>
          <w:highlight w:val="none"/>
          <w:lang w:eastAsia="zh-CN"/>
        </w:rPr>
        <w:t>二级预算单位</w:t>
      </w:r>
      <w:r>
        <w:rPr>
          <w:rFonts w:ascii="仿宋" w:eastAsia="仿宋" w:hAnsi="仿宋" w:cs="仿宋" w:hint="eastAsia"/>
          <w:sz w:val="30"/>
          <w:szCs w:val="30"/>
          <w:highlight w:val="none"/>
        </w:rPr>
        <w:t>纳入</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rPr>
        <w:t>年度部门决算编报</w:t>
      </w:r>
      <w:r>
        <w:rPr>
          <w:rFonts w:ascii="仿宋" w:eastAsia="仿宋" w:hAnsi="仿宋" w:cs="仿宋" w:hint="eastAsia"/>
          <w:sz w:val="30"/>
          <w:szCs w:val="30"/>
          <w:highlight w:val="none"/>
          <w:lang w:eastAsia="zh-CN"/>
        </w:rPr>
        <w:t>范围</w:t>
      </w:r>
      <w:r>
        <w:rPr>
          <w:rFonts w:ascii="仿宋" w:eastAsia="仿宋" w:hAnsi="仿宋" w:cs="仿宋" w:hint="eastAsia"/>
          <w:sz w:val="30"/>
          <w:szCs w:val="30"/>
          <w:highlight w:val="none"/>
        </w:rPr>
        <w:t>。</w:t>
      </w:r>
    </w:p>
    <w:p w14:paraId="202B149A">
      <w:pPr>
        <w:keepNext w:val="0"/>
        <w:keepLines w:val="0"/>
        <w:pageBreakBefore w:val="0"/>
        <w:kinsoku/>
        <w:overflowPunct/>
        <w:topLinePunct w:val="0"/>
        <w:autoSpaceDE/>
        <w:autoSpaceDN/>
        <w:bidi w:val="0"/>
        <w:adjustRightInd/>
        <w:spacing w:line="570" w:lineRule="exact"/>
        <w:ind w:firstLine="600" w:firstLineChars="200"/>
        <w:textAlignment w:val="auto"/>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285BF54E">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 w:eastAsia="仿宋" w:hAnsi="仿宋" w:cs="仿宋" w:hint="eastAsia"/>
          <w:kern w:val="0"/>
          <w:sz w:val="30"/>
          <w:szCs w:val="30"/>
          <w:highlight w:val="none"/>
          <w:lang w:eastAsia="zh-CN"/>
        </w:rPr>
      </w:pPr>
      <w:r>
        <w:rPr>
          <w:rFonts w:ascii="仿宋" w:eastAsia="仿宋" w:hAnsi="仿宋" w:cs="仿宋" w:hint="eastAsia"/>
          <w:sz w:val="30"/>
          <w:szCs w:val="30"/>
          <w:highlight w:val="none"/>
          <w:lang w:eastAsia="zh-CN"/>
        </w:rPr>
        <w:t>我单位</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rPr>
        <w:t>年末</w:t>
      </w:r>
      <w:r>
        <w:rPr>
          <w:rFonts w:ascii="仿宋" w:eastAsia="仿宋" w:hAnsi="仿宋" w:cs="仿宋" w:hint="eastAsia"/>
          <w:sz w:val="30"/>
          <w:szCs w:val="30"/>
          <w:highlight w:val="none"/>
          <w:lang w:eastAsia="zh-CN"/>
        </w:rPr>
        <w:t>编制内</w:t>
      </w:r>
      <w:r>
        <w:rPr>
          <w:rFonts w:ascii="仿宋" w:eastAsia="仿宋" w:hAnsi="仿宋" w:cs="仿宋" w:hint="eastAsia"/>
          <w:sz w:val="30"/>
          <w:szCs w:val="30"/>
          <w:highlight w:val="none"/>
        </w:rPr>
        <w:t>实有人员</w:t>
      </w:r>
      <w:r>
        <w:rPr>
          <w:rFonts w:ascii="Times New Roman" w:eastAsia="仿宋" w:hAnsi="Times New Roman" w:cs="Times New Roman" w:hint="default"/>
          <w:sz w:val="30"/>
          <w:szCs w:val="30"/>
          <w:highlight w:val="none"/>
          <w:lang w:val="en-US" w:eastAsia="zh-CN"/>
        </w:rPr>
        <w:t>9</w:t>
      </w:r>
      <w:r>
        <w:rPr>
          <w:rFonts w:ascii="仿宋" w:eastAsia="仿宋" w:hAnsi="仿宋" w:cs="仿宋" w:hint="eastAsia"/>
          <w:kern w:val="0"/>
          <w:sz w:val="30"/>
          <w:szCs w:val="30"/>
          <w:highlight w:val="none"/>
        </w:rPr>
        <w:t>人。</w:t>
      </w:r>
      <w:r>
        <w:rPr>
          <w:rFonts w:ascii="仿宋" w:eastAsia="仿宋" w:hAnsi="仿宋" w:cs="仿宋" w:hint="eastAsia"/>
          <w:b w:val="0"/>
          <w:bCs w:val="0"/>
          <w:kern w:val="0"/>
          <w:sz w:val="30"/>
          <w:szCs w:val="30"/>
          <w:highlight w:val="none"/>
          <w:lang w:eastAsia="zh-CN"/>
        </w:rPr>
        <w:t>包括</w:t>
      </w:r>
      <w:r>
        <w:rPr>
          <w:rFonts w:ascii="仿宋" w:eastAsia="仿宋" w:hAnsi="仿宋" w:cs="仿宋" w:hint="eastAsia"/>
          <w:kern w:val="0"/>
          <w:sz w:val="30"/>
          <w:szCs w:val="30"/>
          <w:highlight w:val="none"/>
          <w:lang w:eastAsia="zh-CN"/>
        </w:rPr>
        <w:t>财政拨款开支经费的</w:t>
      </w:r>
      <w:r>
        <w:rPr>
          <w:rFonts w:ascii="仿宋" w:eastAsia="仿宋" w:hAnsi="仿宋" w:cs="仿宋" w:hint="eastAsia"/>
          <w:kern w:val="0"/>
          <w:sz w:val="30"/>
          <w:szCs w:val="30"/>
          <w:highlight w:val="none"/>
        </w:rPr>
        <w:t>：</w:t>
      </w:r>
      <w:r>
        <w:rPr>
          <w:rFonts w:ascii="仿宋" w:eastAsia="仿宋" w:hAnsi="仿宋" w:cs="仿宋" w:hint="eastAsia"/>
          <w:kern w:val="0"/>
          <w:sz w:val="30"/>
          <w:szCs w:val="30"/>
          <w:highlight w:val="none"/>
          <w:lang w:eastAsia="zh-CN"/>
        </w:rPr>
        <w:t>公务员</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kern w:val="0"/>
          <w:sz w:val="30"/>
          <w:szCs w:val="30"/>
          <w:highlight w:val="none"/>
        </w:rPr>
        <w:t>人，</w:t>
      </w:r>
      <w:r>
        <w:rPr>
          <w:rFonts w:ascii="仿宋" w:eastAsia="仿宋" w:hAnsi="仿宋" w:cs="仿宋" w:hint="eastAsia"/>
          <w:kern w:val="0"/>
          <w:sz w:val="30"/>
          <w:szCs w:val="30"/>
          <w:highlight w:val="none"/>
          <w:lang w:eastAsia="zh-CN"/>
        </w:rPr>
        <w:t>参照公务员法管理人员</w:t>
      </w:r>
      <w:r>
        <w:rPr>
          <w:rFonts w:ascii="Times New Roman" w:eastAsia="仿宋" w:hAnsi="Times New Roman" w:cs="Times New Roman" w:hint="default"/>
          <w:sz w:val="30"/>
          <w:szCs w:val="30"/>
          <w:highlight w:val="none"/>
          <w:lang w:val="en-US" w:eastAsia="zh-CN"/>
        </w:rPr>
        <w:t>8</w:t>
      </w:r>
      <w:r>
        <w:rPr>
          <w:rFonts w:ascii="仿宋" w:eastAsia="仿宋" w:hAnsi="仿宋" w:cs="仿宋" w:hint="eastAsia"/>
          <w:kern w:val="0"/>
          <w:sz w:val="30"/>
          <w:szCs w:val="30"/>
          <w:highlight w:val="none"/>
        </w:rPr>
        <w:t>人</w:t>
      </w:r>
      <w:r>
        <w:rPr>
          <w:rFonts w:ascii="仿宋" w:eastAsia="仿宋" w:hAnsi="仿宋" w:cs="仿宋" w:hint="eastAsia"/>
          <w:kern w:val="0"/>
          <w:sz w:val="30"/>
          <w:szCs w:val="30"/>
          <w:highlight w:val="none"/>
          <w:lang w:eastAsia="zh-CN"/>
        </w:rPr>
        <w:t>，</w:t>
      </w:r>
      <w:r>
        <w:rPr>
          <w:rFonts w:ascii="仿宋" w:eastAsia="仿宋" w:hAnsi="仿宋" w:cs="仿宋" w:hint="eastAsia"/>
          <w:kern w:val="0"/>
          <w:sz w:val="30"/>
          <w:szCs w:val="30"/>
          <w:highlight w:val="none"/>
        </w:rPr>
        <w:t>事业管理人员和专业技术人员</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kern w:val="0"/>
          <w:sz w:val="30"/>
          <w:szCs w:val="30"/>
          <w:highlight w:val="none"/>
        </w:rPr>
        <w:t>人，机关和事业工人</w:t>
      </w:r>
      <w:r>
        <w:rPr>
          <w:rFonts w:ascii="Times New Roman" w:eastAsia="仿宋" w:hAnsi="Times New Roman" w:cs="Times New Roman" w:hint="default"/>
          <w:sz w:val="30"/>
          <w:szCs w:val="30"/>
          <w:highlight w:val="none"/>
          <w:lang w:val="en-US" w:eastAsia="zh-CN"/>
        </w:rPr>
        <w:t>1</w:t>
      </w:r>
      <w:r>
        <w:rPr>
          <w:rFonts w:ascii="仿宋" w:eastAsia="仿宋" w:hAnsi="仿宋" w:cs="仿宋" w:hint="eastAsia"/>
          <w:kern w:val="0"/>
          <w:sz w:val="30"/>
          <w:szCs w:val="30"/>
          <w:highlight w:val="none"/>
        </w:rPr>
        <w:t>人</w:t>
      </w:r>
      <w:r>
        <w:rPr>
          <w:rFonts w:ascii="仿宋" w:eastAsia="仿宋" w:hAnsi="仿宋" w:cs="仿宋" w:hint="eastAsia"/>
          <w:kern w:val="0"/>
          <w:sz w:val="30"/>
          <w:szCs w:val="30"/>
          <w:highlight w:val="none"/>
          <w:lang w:eastAsia="zh-CN"/>
        </w:rPr>
        <w:t>；经费自理人员</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kern w:val="0"/>
          <w:sz w:val="30"/>
          <w:szCs w:val="30"/>
          <w:highlight w:val="none"/>
        </w:rPr>
        <w:t>人</w:t>
      </w:r>
      <w:r>
        <w:rPr>
          <w:rFonts w:ascii="仿宋" w:eastAsia="仿宋" w:hAnsi="仿宋" w:cs="仿宋" w:hint="eastAsia"/>
          <w:kern w:val="0"/>
          <w:sz w:val="30"/>
          <w:szCs w:val="30"/>
          <w:highlight w:val="none"/>
          <w:lang w:eastAsia="zh-CN"/>
        </w:rPr>
        <w:t>。</w:t>
      </w:r>
    </w:p>
    <w:p w14:paraId="6084746E">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 w:eastAsia="仿宋" w:hAnsi="仿宋" w:cs="仿宋" w:hint="eastAsia"/>
          <w:kern w:val="0"/>
          <w:sz w:val="30"/>
          <w:szCs w:val="30"/>
          <w:highlight w:val="none"/>
          <w:lang w:val="en-US" w:eastAsia="zh-CN"/>
        </w:rPr>
      </w:pPr>
      <w:r>
        <w:rPr>
          <w:rFonts w:ascii="仿宋" w:eastAsia="仿宋" w:hAnsi="仿宋" w:cs="仿宋" w:hint="eastAsia"/>
          <w:sz w:val="30"/>
          <w:szCs w:val="30"/>
          <w:highlight w:val="none"/>
          <w:lang w:eastAsia="zh-CN"/>
        </w:rPr>
        <w:t>我单位</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rPr>
        <w:t>年末</w:t>
      </w:r>
      <w:r>
        <w:rPr>
          <w:rFonts w:ascii="仿宋" w:eastAsia="仿宋" w:hAnsi="仿宋" w:cs="仿宋" w:hint="eastAsia"/>
          <w:sz w:val="30"/>
          <w:szCs w:val="30"/>
          <w:highlight w:val="none"/>
          <w:lang w:eastAsia="zh-CN"/>
        </w:rPr>
        <w:t>其他人员</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lang w:val="en-US" w:eastAsia="zh-CN"/>
        </w:rPr>
        <w:t>人。包括财政拨款开支经费的人员</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lang w:eastAsia="zh-CN"/>
        </w:rPr>
        <w:t>人；经费自理人员</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lang w:eastAsia="zh-CN"/>
        </w:rPr>
        <w:t>人。</w:t>
      </w:r>
    </w:p>
    <w:p w14:paraId="53673A09">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 w:eastAsia="仿宋" w:hAnsi="仿宋" w:cs="仿宋" w:hint="eastAsia"/>
          <w:color w:val="FF0000"/>
          <w:kern w:val="0"/>
          <w:sz w:val="30"/>
          <w:szCs w:val="30"/>
          <w:highlight w:val="none"/>
          <w:lang w:val="en-US" w:eastAsia="zh-CN"/>
        </w:rPr>
      </w:pPr>
      <w:r>
        <w:rPr>
          <w:rFonts w:ascii="仿宋" w:eastAsia="仿宋" w:hAnsi="仿宋" w:cs="仿宋" w:hint="eastAsia"/>
          <w:kern w:val="0"/>
          <w:sz w:val="30"/>
          <w:szCs w:val="30"/>
          <w:highlight w:val="none"/>
          <w:lang w:eastAsia="zh-CN"/>
        </w:rPr>
        <w:t>年末尚未移交</w:t>
      </w:r>
      <w:r>
        <w:rPr>
          <w:rFonts w:ascii="仿宋" w:eastAsia="仿宋" w:hAnsi="仿宋" w:cs="仿宋" w:hint="eastAsia"/>
          <w:kern w:val="0"/>
          <w:sz w:val="30"/>
          <w:szCs w:val="30"/>
          <w:highlight w:val="none"/>
        </w:rPr>
        <w:t>养老保险基金发放养老金的离退休人员</w:t>
      </w:r>
      <w:r>
        <w:rPr>
          <w:rFonts w:ascii="仿宋" w:eastAsia="仿宋" w:hAnsi="仿宋" w:cs="仿宋" w:hint="eastAsia"/>
          <w:kern w:val="0"/>
          <w:sz w:val="30"/>
          <w:szCs w:val="30"/>
          <w:highlight w:val="none"/>
          <w:lang w:eastAsia="zh-CN"/>
        </w:rPr>
        <w:t>共计</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kern w:val="0"/>
          <w:sz w:val="30"/>
          <w:szCs w:val="30"/>
          <w:highlight w:val="none"/>
        </w:rPr>
        <w:t>人</w:t>
      </w:r>
      <w:r>
        <w:rPr>
          <w:rFonts w:ascii="仿宋" w:eastAsia="仿宋" w:hAnsi="仿宋" w:cs="仿宋" w:hint="eastAsia"/>
          <w:kern w:val="0"/>
          <w:sz w:val="30"/>
          <w:szCs w:val="30"/>
          <w:highlight w:val="none"/>
          <w:lang w:eastAsia="zh-CN"/>
        </w:rPr>
        <w:t>（</w:t>
      </w:r>
      <w:r>
        <w:rPr>
          <w:rFonts w:ascii="仿宋" w:eastAsia="仿宋" w:hAnsi="仿宋" w:cs="仿宋" w:hint="eastAsia"/>
          <w:kern w:val="0"/>
          <w:sz w:val="30"/>
          <w:szCs w:val="30"/>
          <w:highlight w:val="none"/>
        </w:rPr>
        <w:t>离休</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kern w:val="0"/>
          <w:sz w:val="30"/>
          <w:szCs w:val="30"/>
          <w:highlight w:val="none"/>
        </w:rPr>
        <w:t>人，退休</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kern w:val="0"/>
          <w:sz w:val="30"/>
          <w:szCs w:val="30"/>
          <w:highlight w:val="none"/>
        </w:rPr>
        <w:t>人</w:t>
      </w:r>
      <w:r>
        <w:rPr>
          <w:rFonts w:ascii="仿宋" w:eastAsia="仿宋" w:hAnsi="仿宋" w:cs="仿宋" w:hint="eastAsia"/>
          <w:kern w:val="0"/>
          <w:sz w:val="30"/>
          <w:szCs w:val="30"/>
          <w:highlight w:val="none"/>
          <w:lang w:eastAsia="zh-CN"/>
        </w:rPr>
        <w:t>）。年末</w:t>
      </w:r>
      <w:r>
        <w:rPr>
          <w:rFonts w:ascii="仿宋" w:eastAsia="仿宋" w:hAnsi="仿宋" w:cs="仿宋" w:hint="eastAsia"/>
          <w:kern w:val="0"/>
          <w:sz w:val="30"/>
          <w:szCs w:val="30"/>
          <w:highlight w:val="none"/>
        </w:rPr>
        <w:t>由养老保险基金发放养老金的离退休人员</w:t>
      </w:r>
      <w:r>
        <w:rPr>
          <w:rFonts w:ascii="Times New Roman" w:eastAsia="仿宋" w:hAnsi="Times New Roman" w:cs="Times New Roman" w:hint="default"/>
          <w:kern w:val="0"/>
          <w:sz w:val="30"/>
          <w:szCs w:val="30"/>
          <w:highlight w:val="none"/>
          <w:lang w:val="en-US" w:eastAsia="zh-CN"/>
        </w:rPr>
        <w:t>0</w:t>
      </w:r>
      <w:r>
        <w:rPr>
          <w:rFonts w:ascii="仿宋" w:eastAsia="仿宋" w:hAnsi="仿宋" w:cs="仿宋" w:hint="eastAsia"/>
          <w:kern w:val="0"/>
          <w:sz w:val="30"/>
          <w:szCs w:val="30"/>
          <w:highlight w:val="none"/>
          <w:lang w:val="en-US" w:eastAsia="zh-CN"/>
        </w:rPr>
        <w:t>人</w:t>
      </w:r>
      <w:r>
        <w:rPr>
          <w:rFonts w:ascii="仿宋" w:eastAsia="仿宋" w:hAnsi="仿宋" w:cs="仿宋" w:hint="eastAsia"/>
          <w:kern w:val="0"/>
          <w:sz w:val="30"/>
          <w:szCs w:val="30"/>
          <w:highlight w:val="none"/>
          <w:lang w:eastAsia="zh-CN"/>
        </w:rPr>
        <w:t>（</w:t>
      </w:r>
      <w:r>
        <w:rPr>
          <w:rFonts w:ascii="仿宋" w:eastAsia="仿宋" w:hAnsi="仿宋" w:cs="仿宋" w:hint="eastAsia"/>
          <w:kern w:val="0"/>
          <w:sz w:val="30"/>
          <w:szCs w:val="30"/>
          <w:highlight w:val="none"/>
        </w:rPr>
        <w:t>离休</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kern w:val="0"/>
          <w:sz w:val="30"/>
          <w:szCs w:val="30"/>
          <w:highlight w:val="none"/>
        </w:rPr>
        <w:t>人，退休</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kern w:val="0"/>
          <w:sz w:val="30"/>
          <w:szCs w:val="30"/>
          <w:highlight w:val="none"/>
        </w:rPr>
        <w:t>人</w:t>
      </w:r>
      <w:r>
        <w:rPr>
          <w:rFonts w:ascii="仿宋" w:eastAsia="仿宋" w:hAnsi="仿宋" w:cs="仿宋" w:hint="eastAsia"/>
          <w:kern w:val="0"/>
          <w:sz w:val="30"/>
          <w:szCs w:val="30"/>
          <w:highlight w:val="none"/>
          <w:lang w:eastAsia="zh-CN"/>
        </w:rPr>
        <w:t>）</w:t>
      </w:r>
      <w:r>
        <w:rPr>
          <w:rFonts w:ascii="仿宋" w:eastAsia="仿宋" w:hAnsi="仿宋" w:cs="仿宋" w:hint="eastAsia"/>
          <w:kern w:val="0"/>
          <w:sz w:val="30"/>
          <w:szCs w:val="30"/>
          <w:highlight w:val="none"/>
        </w:rPr>
        <w:t>。</w:t>
      </w:r>
      <w:r>
        <w:rPr>
          <w:rFonts w:ascii="仿宋" w:eastAsia="仿宋" w:hAnsi="仿宋" w:cs="仿宋" w:hint="eastAsia"/>
          <w:kern w:val="0"/>
          <w:sz w:val="30"/>
          <w:szCs w:val="30"/>
          <w:highlight w:val="none"/>
          <w:lang w:val="en-US" w:eastAsia="zh-CN"/>
        </w:rPr>
        <w:t>年末学生</w:t>
      </w:r>
      <w:r>
        <w:rPr>
          <w:rFonts w:ascii="Times New Roman" w:eastAsia="仿宋" w:hAnsi="Times New Roman" w:cs="Times New Roman" w:hint="default"/>
          <w:kern w:val="0"/>
          <w:sz w:val="30"/>
          <w:szCs w:val="30"/>
          <w:highlight w:val="none"/>
          <w:lang w:val="en-US" w:eastAsia="zh-CN"/>
        </w:rPr>
        <w:t>0</w:t>
      </w:r>
      <w:r>
        <w:rPr>
          <w:rFonts w:ascii="仿宋" w:eastAsia="仿宋" w:hAnsi="仿宋" w:cs="仿宋" w:hint="eastAsia"/>
          <w:kern w:val="0"/>
          <w:sz w:val="30"/>
          <w:szCs w:val="30"/>
          <w:highlight w:val="none"/>
          <w:lang w:val="en-US" w:eastAsia="zh-CN"/>
        </w:rPr>
        <w:t>人。年末遗属</w:t>
      </w:r>
      <w:r>
        <w:rPr>
          <w:rFonts w:ascii="Times New Roman" w:eastAsia="仿宋" w:hAnsi="Times New Roman" w:cs="Times New Roman" w:hint="default"/>
          <w:kern w:val="0"/>
          <w:sz w:val="30"/>
          <w:szCs w:val="30"/>
          <w:highlight w:val="none"/>
          <w:lang w:val="en-US" w:eastAsia="zh-CN"/>
        </w:rPr>
        <w:t>0</w:t>
      </w:r>
      <w:r>
        <w:rPr>
          <w:rFonts w:ascii="仿宋" w:eastAsia="仿宋" w:hAnsi="仿宋" w:cs="仿宋" w:hint="eastAsia"/>
          <w:kern w:val="0"/>
          <w:sz w:val="30"/>
          <w:szCs w:val="30"/>
          <w:highlight w:val="none"/>
          <w:lang w:val="en-US" w:eastAsia="zh-CN"/>
        </w:rPr>
        <w:t>人。</w:t>
      </w:r>
    </w:p>
    <w:p w14:paraId="19D9A4ED">
      <w:pPr>
        <w:keepNext w:val="0"/>
        <w:keepLines w:val="0"/>
        <w:pageBreakBefore w:val="0"/>
        <w:kinsoku/>
        <w:overflowPunct/>
        <w:topLinePunct w:val="0"/>
        <w:autoSpaceDE/>
        <w:autoSpaceDN/>
        <w:bidi w:val="0"/>
        <w:adjustRightInd/>
        <w:spacing w:line="570" w:lineRule="exact"/>
        <w:ind w:firstLine="600" w:firstLineChars="200"/>
        <w:jc w:val="left"/>
        <w:textAlignment w:val="auto"/>
        <w:rPr>
          <w:rFonts w:ascii="仿宋" w:eastAsia="仿宋" w:hAnsi="仿宋" w:cs="仿宋" w:hint="eastAsia"/>
          <w:color w:val="FF0000"/>
          <w:kern w:val="0"/>
          <w:sz w:val="30"/>
          <w:szCs w:val="30"/>
          <w:highlight w:val="none"/>
        </w:rPr>
      </w:pPr>
      <w:r>
        <w:rPr>
          <w:rFonts w:ascii="仿宋" w:eastAsia="仿宋" w:hAnsi="仿宋" w:cs="仿宋" w:hint="eastAsia"/>
          <w:b w:val="0"/>
          <w:bCs w:val="0"/>
          <w:sz w:val="30"/>
          <w:szCs w:val="30"/>
          <w:highlight w:val="none"/>
          <w:u w:val="none"/>
          <w:lang w:val="en-US" w:eastAsia="zh-CN"/>
        </w:rPr>
        <w:t>车辆编制</w:t>
      </w:r>
      <w:r>
        <w:rPr>
          <w:rFonts w:ascii="Times New Roman" w:eastAsia="仿宋" w:hAnsi="Times New Roman" w:cs="Times New Roman" w:hint="default"/>
          <w:b w:val="0"/>
          <w:bCs w:val="0"/>
          <w:sz w:val="30"/>
          <w:szCs w:val="30"/>
          <w:highlight w:val="none"/>
          <w:u w:val="none"/>
          <w:lang w:val="en-US" w:eastAsia="zh-CN"/>
        </w:rPr>
        <w:t>0</w:t>
      </w:r>
      <w:r>
        <w:rPr>
          <w:rFonts w:ascii="仿宋" w:eastAsia="仿宋" w:hAnsi="仿宋" w:cs="仿宋" w:hint="eastAsia"/>
          <w:b w:val="0"/>
          <w:bCs w:val="0"/>
          <w:sz w:val="30"/>
          <w:szCs w:val="30"/>
          <w:highlight w:val="none"/>
          <w:u w:val="none"/>
          <w:lang w:val="en-US" w:eastAsia="zh-CN"/>
        </w:rPr>
        <w:t>辆，在编实有车辆</w:t>
      </w:r>
      <w:r>
        <w:rPr>
          <w:rFonts w:ascii="Times New Roman" w:eastAsia="仿宋" w:hAnsi="Times New Roman" w:cs="Times New Roman" w:hint="default"/>
          <w:b w:val="0"/>
          <w:bCs w:val="0"/>
          <w:sz w:val="30"/>
          <w:szCs w:val="30"/>
          <w:highlight w:val="none"/>
          <w:u w:val="none"/>
          <w:lang w:val="en-US" w:eastAsia="zh-CN"/>
        </w:rPr>
        <w:t>0</w:t>
      </w:r>
      <w:r>
        <w:rPr>
          <w:rFonts w:ascii="仿宋" w:eastAsia="仿宋" w:hAnsi="仿宋" w:cs="仿宋" w:hint="eastAsia"/>
          <w:b w:val="0"/>
          <w:bCs w:val="0"/>
          <w:sz w:val="30"/>
          <w:szCs w:val="30"/>
          <w:highlight w:val="none"/>
          <w:u w:val="none"/>
          <w:lang w:val="en-US" w:eastAsia="zh-CN"/>
        </w:rPr>
        <w:t>辆，超编</w:t>
      </w:r>
      <w:r>
        <w:rPr>
          <w:rFonts w:ascii="Times New Roman" w:eastAsia="仿宋" w:hAnsi="Times New Roman" w:cs="Times New Roman" w:hint="default"/>
          <w:b w:val="0"/>
          <w:bCs w:val="0"/>
          <w:sz w:val="30"/>
          <w:szCs w:val="30"/>
          <w:highlight w:val="none"/>
          <w:u w:val="none"/>
          <w:lang w:val="en-US" w:eastAsia="zh-CN"/>
        </w:rPr>
        <w:t>0</w:t>
      </w:r>
      <w:r>
        <w:rPr>
          <w:rFonts w:ascii="仿宋" w:eastAsia="仿宋" w:hAnsi="仿宋" w:cs="仿宋" w:hint="eastAsia"/>
          <w:b w:val="0"/>
          <w:bCs w:val="0"/>
          <w:sz w:val="30"/>
          <w:szCs w:val="30"/>
          <w:highlight w:val="none"/>
          <w:u w:val="none"/>
          <w:lang w:val="en-US" w:eastAsia="zh-CN"/>
        </w:rPr>
        <w:t>辆。</w:t>
      </w:r>
    </w:p>
    <w:p w14:paraId="08B893EF">
      <w:pPr>
        <w:keepNext w:val="0"/>
        <w:keepLines w:val="0"/>
        <w:pageBreakBefore w:val="0"/>
        <w:kinsoku/>
        <w:overflowPunct/>
        <w:topLinePunct w:val="0"/>
        <w:autoSpaceDE/>
        <w:autoSpaceDN/>
        <w:bidi w:val="0"/>
        <w:adjustRightInd/>
        <w:spacing w:line="570" w:lineRule="exact"/>
        <w:ind w:firstLine="600" w:firstLineChars="200"/>
        <w:textAlignment w:val="auto"/>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14:paraId="5B6AD595">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 w:eastAsia="仿宋" w:hAnsi="仿宋" w:cs="仿宋" w:hint="eastAsia"/>
          <w:kern w:val="0"/>
          <w:sz w:val="30"/>
          <w:szCs w:val="30"/>
          <w:highlight w:val="none"/>
          <w:lang w:val="en-US" w:eastAsia="zh-CN"/>
        </w:rPr>
      </w:pPr>
      <w:r>
        <w:rPr>
          <w:rFonts w:ascii="Times New Roman" w:eastAsia="仿宋" w:hAnsi="Times New Roman" w:cs="Times New Roman" w:hint="default"/>
          <w:kern w:val="0"/>
          <w:sz w:val="30"/>
          <w:szCs w:val="30"/>
          <w:highlight w:val="none"/>
          <w:lang w:val="en-US" w:eastAsia="zh-CN"/>
        </w:rPr>
        <w:t>1</w:t>
      </w:r>
      <w:r>
        <w:rPr>
          <w:rFonts w:ascii="仿宋" w:eastAsia="仿宋" w:hAnsi="仿宋" w:cs="仿宋" w:hint="eastAsia"/>
          <w:kern w:val="0"/>
          <w:sz w:val="30"/>
          <w:szCs w:val="30"/>
          <w:highlight w:val="none"/>
          <w:lang w:val="en-US" w:eastAsia="zh-CN"/>
        </w:rPr>
        <w:t>.贯彻执行国家有关就业与创业工作的方针政策；组织实施全县就业和创业工作。</w:t>
      </w:r>
    </w:p>
    <w:p w14:paraId="3DFB89BD">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 w:eastAsia="仿宋" w:hAnsi="仿宋" w:cs="仿宋" w:hint="eastAsia"/>
          <w:kern w:val="0"/>
          <w:sz w:val="30"/>
          <w:szCs w:val="30"/>
          <w:highlight w:val="none"/>
          <w:lang w:val="en-US" w:eastAsia="zh-CN"/>
        </w:rPr>
      </w:pPr>
      <w:r>
        <w:rPr>
          <w:rFonts w:ascii="Times New Roman" w:eastAsia="仿宋" w:hAnsi="Times New Roman" w:cs="Times New Roman" w:hint="default"/>
          <w:kern w:val="0"/>
          <w:sz w:val="30"/>
          <w:szCs w:val="30"/>
          <w:highlight w:val="none"/>
          <w:lang w:val="en-US" w:eastAsia="zh-CN"/>
        </w:rPr>
        <w:t>2</w:t>
      </w:r>
      <w:r>
        <w:rPr>
          <w:rFonts w:ascii="仿宋" w:eastAsia="仿宋" w:hAnsi="仿宋" w:cs="仿宋" w:hint="eastAsia"/>
          <w:kern w:val="0"/>
          <w:sz w:val="30"/>
          <w:szCs w:val="30"/>
          <w:highlight w:val="none"/>
          <w:lang w:val="en-US" w:eastAsia="zh-CN"/>
        </w:rPr>
        <w:t>.负责实施全县下岗、失业职工小额信贷扶困资金投放、回收、管理工作。</w:t>
      </w:r>
    </w:p>
    <w:p w14:paraId="780647C7">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 w:eastAsia="仿宋" w:hAnsi="仿宋" w:cs="仿宋" w:hint="eastAsia"/>
          <w:kern w:val="0"/>
          <w:sz w:val="30"/>
          <w:szCs w:val="30"/>
          <w:highlight w:val="none"/>
          <w:lang w:val="en-US" w:eastAsia="zh-CN"/>
        </w:rPr>
      </w:pPr>
      <w:r>
        <w:rPr>
          <w:rFonts w:ascii="Times New Roman" w:eastAsia="仿宋" w:hAnsi="Times New Roman" w:cs="Times New Roman" w:hint="default"/>
          <w:kern w:val="0"/>
          <w:sz w:val="30"/>
          <w:szCs w:val="30"/>
          <w:highlight w:val="none"/>
          <w:lang w:val="en-US" w:eastAsia="zh-CN"/>
        </w:rPr>
        <w:t>3</w:t>
      </w:r>
      <w:r>
        <w:rPr>
          <w:rFonts w:ascii="仿宋" w:eastAsia="仿宋" w:hAnsi="仿宋" w:cs="仿宋" w:hint="eastAsia"/>
          <w:kern w:val="0"/>
          <w:sz w:val="30"/>
          <w:szCs w:val="30"/>
          <w:highlight w:val="none"/>
          <w:lang w:val="en-US" w:eastAsia="zh-CN"/>
        </w:rPr>
        <w:t>.负责实施全县公共就业服务企业审批、日常管理、组织发展等事务。</w:t>
      </w:r>
    </w:p>
    <w:p w14:paraId="5E99B11C">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 w:eastAsia="仿宋" w:hAnsi="仿宋" w:cs="仿宋" w:hint="eastAsia"/>
          <w:kern w:val="0"/>
          <w:sz w:val="30"/>
          <w:szCs w:val="30"/>
          <w:highlight w:val="none"/>
          <w:lang w:val="en-US" w:eastAsia="zh-CN"/>
        </w:rPr>
      </w:pPr>
      <w:r>
        <w:rPr>
          <w:rFonts w:ascii="Times New Roman" w:eastAsia="仿宋" w:hAnsi="Times New Roman" w:cs="Times New Roman" w:hint="default"/>
          <w:kern w:val="0"/>
          <w:sz w:val="30"/>
          <w:szCs w:val="30"/>
          <w:highlight w:val="none"/>
          <w:lang w:val="en-US" w:eastAsia="zh-CN"/>
        </w:rPr>
        <w:t>4</w:t>
      </w:r>
      <w:r>
        <w:rPr>
          <w:rFonts w:ascii="仿宋" w:eastAsia="仿宋" w:hAnsi="仿宋" w:cs="仿宋" w:hint="eastAsia"/>
          <w:kern w:val="0"/>
          <w:sz w:val="30"/>
          <w:szCs w:val="30"/>
          <w:highlight w:val="none"/>
          <w:lang w:val="en-US" w:eastAsia="zh-CN"/>
        </w:rPr>
        <w:t>.负责组织实施全县技校生源的组织输送以及毕业生的就业服务工作。</w:t>
      </w:r>
    </w:p>
    <w:p w14:paraId="211BA145">
      <w:pPr>
        <w:keepNext w:val="0"/>
        <w:keepLines w:val="0"/>
        <w:pageBreakBefore w:val="0"/>
        <w:kinsoku/>
        <w:overflowPunct/>
        <w:topLinePunct w:val="0"/>
        <w:autoSpaceDE/>
        <w:autoSpaceDN/>
        <w:bidi w:val="0"/>
        <w:adjustRightInd/>
        <w:spacing w:line="570" w:lineRule="exact"/>
        <w:ind w:firstLine="600" w:firstLineChars="200"/>
        <w:textAlignment w:val="auto"/>
        <w:rPr>
          <w:rFonts w:ascii="仿宋_GB2312" w:eastAsia="仿宋_GB2312" w:hAnsi="宋体" w:cs="Arial" w:hint="eastAsia"/>
          <w:kern w:val="0"/>
          <w:sz w:val="30"/>
          <w:szCs w:val="30"/>
          <w:highlight w:val="none"/>
        </w:rPr>
      </w:pPr>
      <w:r>
        <w:rPr>
          <w:rFonts w:ascii="Times New Roman" w:eastAsia="仿宋" w:hAnsi="Times New Roman" w:cs="Times New Roman" w:hint="default"/>
          <w:kern w:val="0"/>
          <w:sz w:val="30"/>
          <w:szCs w:val="30"/>
          <w:highlight w:val="none"/>
          <w:lang w:val="en-US" w:eastAsia="zh-CN"/>
        </w:rPr>
        <w:t>5</w:t>
      </w:r>
      <w:r>
        <w:rPr>
          <w:rFonts w:ascii="仿宋" w:eastAsia="仿宋" w:hAnsi="仿宋" w:cs="仿宋" w:hint="eastAsia"/>
          <w:kern w:val="0"/>
          <w:sz w:val="30"/>
          <w:szCs w:val="30"/>
          <w:highlight w:val="none"/>
          <w:lang w:val="en-US" w:eastAsia="zh-CN"/>
        </w:rPr>
        <w:t>.负责指导劳动力市场工作，承办全县劳务输出、输入及工人流动工作。</w:t>
      </w:r>
    </w:p>
    <w:p w14:paraId="436A1841">
      <w:pPr>
        <w:keepNext w:val="0"/>
        <w:keepLines w:val="0"/>
        <w:pageBreakBefore w:val="0"/>
        <w:kinsoku/>
        <w:overflowPunct/>
        <w:topLinePunct w:val="0"/>
        <w:autoSpaceDE/>
        <w:autoSpaceDN/>
        <w:bidi w:val="0"/>
        <w:adjustRightInd/>
        <w:spacing w:line="570" w:lineRule="exact"/>
        <w:ind w:firstLine="640" w:firstLineChars="200"/>
        <w:jc w:val="center"/>
        <w:textAlignment w:val="auto"/>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Times New Roman" w:eastAsia="黑体" w:hAnsi="Times New Roman" w:cs="Times New Roman" w:hint="default"/>
          <w:sz w:val="32"/>
          <w:szCs w:val="32"/>
          <w:highlight w:val="none"/>
          <w:lang w:val="en-US" w:eastAsia="zh-CN"/>
        </w:rPr>
        <w:t>2024</w:t>
      </w:r>
      <w:r>
        <w:rPr>
          <w:rFonts w:ascii="黑体" w:eastAsia="黑体" w:hAnsi="黑体" w:hint="eastAsia"/>
          <w:sz w:val="32"/>
          <w:szCs w:val="32"/>
          <w:highlight w:val="none"/>
        </w:rPr>
        <w:t>年度部门决算表</w:t>
      </w:r>
    </w:p>
    <w:p w14:paraId="2F2C443D">
      <w:pPr>
        <w:keepNext w:val="0"/>
        <w:keepLines w:val="0"/>
        <w:pageBreakBefore w:val="0"/>
        <w:kinsoku/>
        <w:overflowPunct/>
        <w:topLinePunct w:val="0"/>
        <w:autoSpaceDE/>
        <w:autoSpaceDN/>
        <w:bidi w:val="0"/>
        <w:adjustRightInd/>
        <w:spacing w:line="570" w:lineRule="exact"/>
        <w:ind w:firstLine="600" w:firstLineChars="200"/>
        <w:jc w:val="center"/>
        <w:textAlignment w:val="auto"/>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67B04FC0">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sz w:val="30"/>
          <w:szCs w:val="30"/>
          <w:highlight w:val="none"/>
          <w:lang w:eastAsia="zh-CN"/>
        </w:rPr>
      </w:pPr>
      <w:r>
        <w:rPr>
          <w:rFonts w:ascii="仿宋" w:eastAsia="仿宋" w:hAnsi="仿宋" w:cs="仿宋" w:hint="eastAsia"/>
          <w:color w:val="auto"/>
          <w:sz w:val="30"/>
          <w:lang w:val="en-US"/>
        </w:rPr>
        <w:t>本部门</w:t>
      </w:r>
      <w:r>
        <w:rPr>
          <w:rFonts w:ascii="Times New Roman" w:eastAsia="仿宋" w:hAnsi="Times New Roman" w:cs="Times New Roman" w:hint="default"/>
          <w:color w:val="auto"/>
          <w:sz w:val="30"/>
          <w:lang w:val="en-US" w:eastAsia="zh-CN"/>
        </w:rPr>
        <w:t>2024</w:t>
      </w:r>
      <w:r>
        <w:rPr>
          <w:rFonts w:ascii="仿宋" w:eastAsia="仿宋" w:hAnsi="仿宋" w:cs="仿宋" w:hint="eastAsia"/>
          <w:color w:val="auto"/>
          <w:sz w:val="30"/>
          <w:lang w:val="en-US"/>
        </w:rPr>
        <w:t>年度无政府性基金预算财政拨款收入</w:t>
      </w:r>
      <w:r>
        <w:rPr>
          <w:rFonts w:ascii="仿宋" w:eastAsia="仿宋" w:hAnsi="仿宋" w:cs="仿宋" w:hint="eastAsia"/>
          <w:color w:val="auto"/>
          <w:sz w:val="30"/>
          <w:lang w:val="en-US" w:eastAsia="zh-CN"/>
        </w:rPr>
        <w:t>和</w:t>
      </w:r>
      <w:r>
        <w:rPr>
          <w:rFonts w:ascii="仿宋" w:eastAsia="仿宋" w:hAnsi="仿宋" w:cs="仿宋" w:hint="eastAsia"/>
          <w:color w:val="auto"/>
          <w:sz w:val="30"/>
          <w:lang w:val="en-US"/>
        </w:rPr>
        <w:t>国有资本经营预算财政拨款收入，《政府性基金预算财政拨款收入支出决算表》</w:t>
      </w:r>
      <w:r>
        <w:rPr>
          <w:rFonts w:ascii="仿宋" w:eastAsia="仿宋" w:hAnsi="仿宋" w:cs="仿宋" w:hint="eastAsia"/>
          <w:color w:val="auto"/>
          <w:sz w:val="30"/>
          <w:lang w:val="en-US" w:eastAsia="zh-CN"/>
        </w:rPr>
        <w:t>和</w:t>
      </w:r>
      <w:r>
        <w:rPr>
          <w:rFonts w:ascii="仿宋" w:eastAsia="仿宋" w:hAnsi="仿宋" w:cs="仿宋" w:hint="eastAsia"/>
          <w:color w:val="auto"/>
          <w:sz w:val="30"/>
          <w:lang w:val="en-US"/>
        </w:rPr>
        <w:t>《国有资本经营预算财政拨款收入支出决算表》为空表。本单位为所属单位，部门整体支出绩效由上级部门统一汇总公开</w:t>
      </w:r>
      <w:r>
        <w:rPr>
          <w:rFonts w:ascii="仿宋" w:eastAsia="仿宋" w:hAnsi="仿宋" w:cs="仿宋" w:hint="eastAsia"/>
          <w:color w:val="auto"/>
          <w:sz w:val="30"/>
          <w:lang w:val="en-US" w:eastAsia="zh-CN"/>
        </w:rPr>
        <w:t>，《</w:t>
      </w:r>
      <w:r>
        <w:rPr>
          <w:rFonts w:ascii="Times New Roman" w:eastAsia="仿宋" w:hAnsi="Times New Roman" w:cs="Times New Roman" w:hint="default"/>
          <w:color w:val="auto"/>
          <w:sz w:val="30"/>
          <w:lang w:val="en-US" w:eastAsia="zh-CN"/>
        </w:rPr>
        <w:t>2024</w:t>
      </w:r>
      <w:r>
        <w:rPr>
          <w:rFonts w:ascii="仿宋" w:eastAsia="仿宋" w:hAnsi="仿宋" w:cs="仿宋" w:hint="eastAsia"/>
          <w:color w:val="auto"/>
          <w:sz w:val="30"/>
          <w:lang w:val="en-US" w:eastAsia="zh-CN"/>
        </w:rPr>
        <w:t>年度部门整体支出绩效自评情况》和《</w:t>
      </w:r>
      <w:r>
        <w:rPr>
          <w:rFonts w:ascii="Times New Roman" w:eastAsia="仿宋" w:hAnsi="Times New Roman" w:cs="Times New Roman" w:hint="default"/>
          <w:color w:val="auto"/>
          <w:sz w:val="30"/>
          <w:lang w:val="en-US" w:eastAsia="zh-CN"/>
        </w:rPr>
        <w:t>2024</w:t>
      </w:r>
      <w:r>
        <w:rPr>
          <w:rFonts w:ascii="仿宋" w:eastAsia="仿宋" w:hAnsi="仿宋" w:cs="仿宋" w:hint="eastAsia"/>
          <w:color w:val="auto"/>
          <w:sz w:val="30"/>
          <w:lang w:val="en-US" w:eastAsia="zh-CN"/>
        </w:rPr>
        <w:t>年度部门整体支出绩效自评表》为空表。</w:t>
      </w:r>
    </w:p>
    <w:p w14:paraId="00D6502F">
      <w:pPr>
        <w:keepNext w:val="0"/>
        <w:keepLines w:val="0"/>
        <w:pageBreakBefore w:val="0"/>
        <w:kinsoku/>
        <w:overflowPunct/>
        <w:topLinePunct w:val="0"/>
        <w:autoSpaceDE/>
        <w:autoSpaceDN/>
        <w:bidi w:val="0"/>
        <w:adjustRightInd/>
        <w:spacing w:line="570" w:lineRule="exact"/>
        <w:ind w:firstLine="640" w:firstLineChars="200"/>
        <w:jc w:val="center"/>
        <w:textAlignment w:val="auto"/>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Times New Roman" w:eastAsia="黑体" w:hAnsi="Times New Roman" w:cs="Times New Roman" w:hint="default"/>
          <w:sz w:val="32"/>
          <w:szCs w:val="32"/>
          <w:highlight w:val="none"/>
          <w:lang w:val="en-US" w:eastAsia="zh-CN"/>
        </w:rPr>
        <w:t>2024</w:t>
      </w:r>
      <w:r>
        <w:rPr>
          <w:rFonts w:ascii="黑体" w:eastAsia="黑体" w:hAnsi="黑体" w:hint="eastAsia"/>
          <w:sz w:val="32"/>
          <w:szCs w:val="32"/>
          <w:highlight w:val="none"/>
        </w:rPr>
        <w:t>年度部门决算情况说明</w:t>
      </w:r>
    </w:p>
    <w:p w14:paraId="7CAA4B76">
      <w:pPr>
        <w:keepNext w:val="0"/>
        <w:keepLines w:val="0"/>
        <w:pageBreakBefore w:val="0"/>
        <w:kinsoku/>
        <w:overflowPunct/>
        <w:topLinePunct w:val="0"/>
        <w:autoSpaceDE/>
        <w:autoSpaceDN/>
        <w:bidi w:val="0"/>
        <w:adjustRightInd/>
        <w:spacing w:line="570" w:lineRule="exact"/>
        <w:ind w:firstLine="600" w:firstLineChars="200"/>
        <w:jc w:val="left"/>
        <w:textAlignment w:val="auto"/>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37683747">
      <w:pPr>
        <w:keepNext w:val="0"/>
        <w:keepLines w:val="0"/>
        <w:pageBreakBefore w:val="0"/>
        <w:widowControl/>
        <w:kinsoku/>
        <w:overflowPunct/>
        <w:topLinePunct w:val="0"/>
        <w:autoSpaceDE/>
        <w:autoSpaceDN/>
        <w:bidi w:val="0"/>
        <w:adjustRightInd/>
        <w:snapToGrid w:val="0"/>
        <w:spacing w:line="570" w:lineRule="exact"/>
        <w:ind w:firstLine="600" w:firstLineChars="200"/>
        <w:jc w:val="both"/>
        <w:textAlignment w:val="auto"/>
        <w:rPr>
          <w:rFonts w:ascii="仿宋" w:eastAsia="仿宋" w:hAnsi="仿宋" w:cs="仿宋" w:hint="eastAsia"/>
          <w:sz w:val="30"/>
          <w:szCs w:val="30"/>
          <w:highlight w:val="none"/>
          <w:lang w:eastAsia="zh-CN"/>
        </w:rPr>
      </w:pPr>
      <w:r>
        <w:rPr>
          <w:rFonts w:ascii="仿宋" w:eastAsia="仿宋" w:hAnsi="仿宋" w:cs="仿宋" w:hint="eastAsia"/>
          <w:color w:val="auto"/>
          <w:sz w:val="30"/>
          <w:lang w:val="zh-CN"/>
        </w:rPr>
        <w:t>华宁县公共就业和人才服务中心</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rPr>
        <w:t>年度收入合计</w:t>
      </w:r>
      <w:r>
        <w:rPr>
          <w:rFonts w:ascii="Times New Roman" w:eastAsia="仿宋" w:hAnsi="Times New Roman" w:cs="Times New Roman" w:hint="default"/>
          <w:sz w:val="30"/>
          <w:szCs w:val="30"/>
          <w:highlight w:val="none"/>
        </w:rPr>
        <w:t>11</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rPr>
        <w:t>870</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rPr>
        <w:t>847.59</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。其中：财政拨款收入</w:t>
      </w:r>
      <w:r>
        <w:rPr>
          <w:rFonts w:ascii="Times New Roman" w:eastAsia="仿宋" w:hAnsi="Times New Roman" w:cs="Times New Roman" w:hint="default"/>
          <w:sz w:val="30"/>
          <w:szCs w:val="30"/>
          <w:highlight w:val="none"/>
        </w:rPr>
        <w:t>11</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rPr>
        <w:t>756</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rPr>
        <w:t>131.29</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，占总收入的</w:t>
      </w:r>
      <w:r>
        <w:rPr>
          <w:rFonts w:ascii="Times New Roman" w:eastAsia="仿宋" w:hAnsi="Times New Roman" w:cs="Times New Roman" w:hint="default"/>
          <w:sz w:val="30"/>
          <w:szCs w:val="30"/>
          <w:highlight w:val="none"/>
          <w:lang w:val="en-US" w:eastAsia="zh-CN"/>
        </w:rPr>
        <w:t>99.03</w:t>
      </w:r>
      <w:r>
        <w:rPr>
          <w:rFonts w:ascii="仿宋" w:eastAsia="仿宋" w:hAnsi="仿宋" w:cs="仿宋" w:hint="eastAsia"/>
          <w:sz w:val="30"/>
          <w:szCs w:val="30"/>
          <w:highlight w:val="none"/>
        </w:rPr>
        <w:t>%；</w:t>
      </w:r>
      <w:r>
        <w:rPr>
          <w:rFonts w:ascii="仿宋" w:eastAsia="仿宋" w:hAnsi="仿宋" w:cs="仿宋" w:hint="eastAsia"/>
          <w:color w:val="auto"/>
          <w:sz w:val="30"/>
          <w:szCs w:val="30"/>
          <w:highlight w:val="none"/>
          <w:lang w:eastAsia="zh-CN"/>
        </w:rPr>
        <w:t>无</w:t>
      </w:r>
      <w:r>
        <w:rPr>
          <w:rFonts w:ascii="仿宋" w:eastAsia="仿宋" w:hAnsi="仿宋" w:cs="仿宋" w:hint="eastAsia"/>
          <w:sz w:val="30"/>
          <w:szCs w:val="30"/>
          <w:highlight w:val="none"/>
        </w:rPr>
        <w:t>上级补助收入；</w:t>
      </w:r>
      <w:r>
        <w:rPr>
          <w:rFonts w:ascii="仿宋" w:eastAsia="仿宋" w:hAnsi="仿宋" w:cs="仿宋" w:hint="eastAsia"/>
          <w:color w:val="auto"/>
          <w:sz w:val="30"/>
          <w:szCs w:val="30"/>
          <w:highlight w:val="none"/>
          <w:lang w:eastAsia="zh-CN"/>
        </w:rPr>
        <w:t>无</w:t>
      </w:r>
      <w:r>
        <w:rPr>
          <w:rFonts w:ascii="仿宋" w:eastAsia="仿宋" w:hAnsi="仿宋" w:cs="仿宋" w:hint="eastAsia"/>
          <w:sz w:val="30"/>
          <w:szCs w:val="30"/>
          <w:highlight w:val="none"/>
        </w:rPr>
        <w:t>事业收入；</w:t>
      </w:r>
      <w:r>
        <w:rPr>
          <w:rFonts w:ascii="仿宋" w:eastAsia="仿宋" w:hAnsi="仿宋" w:cs="仿宋" w:hint="eastAsia"/>
          <w:color w:val="auto"/>
          <w:sz w:val="30"/>
          <w:szCs w:val="30"/>
          <w:highlight w:val="none"/>
          <w:lang w:eastAsia="zh-CN"/>
        </w:rPr>
        <w:t>无</w:t>
      </w:r>
      <w:r>
        <w:rPr>
          <w:rFonts w:ascii="仿宋" w:eastAsia="仿宋" w:hAnsi="仿宋" w:cs="仿宋" w:hint="eastAsia"/>
          <w:sz w:val="30"/>
          <w:szCs w:val="30"/>
          <w:highlight w:val="none"/>
        </w:rPr>
        <w:t>经营收入；</w:t>
      </w:r>
      <w:r>
        <w:rPr>
          <w:rFonts w:ascii="仿宋" w:eastAsia="仿宋" w:hAnsi="仿宋" w:cs="仿宋" w:hint="eastAsia"/>
          <w:color w:val="auto"/>
          <w:sz w:val="30"/>
          <w:szCs w:val="30"/>
          <w:highlight w:val="none"/>
          <w:lang w:eastAsia="zh-CN"/>
        </w:rPr>
        <w:t>无</w:t>
      </w:r>
      <w:r>
        <w:rPr>
          <w:rFonts w:ascii="仿宋" w:eastAsia="仿宋" w:hAnsi="仿宋" w:cs="仿宋" w:hint="eastAsia"/>
          <w:sz w:val="30"/>
          <w:szCs w:val="30"/>
          <w:highlight w:val="none"/>
        </w:rPr>
        <w:t>附属单位</w:t>
      </w:r>
      <w:r>
        <w:rPr>
          <w:rFonts w:ascii="仿宋" w:eastAsia="仿宋" w:hAnsi="仿宋" w:cs="仿宋" w:hint="eastAsia"/>
          <w:sz w:val="30"/>
          <w:szCs w:val="30"/>
          <w:highlight w:val="none"/>
          <w:lang w:eastAsia="zh-CN"/>
        </w:rPr>
        <w:t>上缴</w:t>
      </w:r>
      <w:r>
        <w:rPr>
          <w:rFonts w:ascii="仿宋" w:eastAsia="仿宋" w:hAnsi="仿宋" w:cs="仿宋" w:hint="eastAsia"/>
          <w:sz w:val="30"/>
          <w:szCs w:val="30"/>
          <w:highlight w:val="none"/>
        </w:rPr>
        <w:t>收入；其他收入</w:t>
      </w:r>
      <w:r>
        <w:rPr>
          <w:rFonts w:ascii="Times New Roman" w:eastAsia="仿宋" w:hAnsi="Times New Roman" w:cs="Times New Roman" w:hint="default"/>
          <w:sz w:val="30"/>
          <w:szCs w:val="30"/>
          <w:highlight w:val="none"/>
        </w:rPr>
        <w:t>11</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rPr>
        <w:t>4716.3</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，占总收入的</w:t>
      </w:r>
      <w:r>
        <w:rPr>
          <w:rFonts w:ascii="Times New Roman" w:eastAsia="仿宋" w:hAnsi="Times New Roman" w:cs="Times New Roman" w:hint="default"/>
          <w:sz w:val="30"/>
          <w:szCs w:val="30"/>
          <w:highlight w:val="none"/>
          <w:lang w:val="en-US" w:eastAsia="zh-CN"/>
        </w:rPr>
        <w:t>0.97</w:t>
      </w:r>
      <w:r>
        <w:rPr>
          <w:rFonts w:ascii="仿宋" w:eastAsia="仿宋" w:hAnsi="仿宋" w:cs="仿宋" w:hint="eastAsia"/>
          <w:sz w:val="30"/>
          <w:szCs w:val="30"/>
          <w:highlight w:val="none"/>
        </w:rPr>
        <w:t>%。</w:t>
      </w:r>
    </w:p>
    <w:p w14:paraId="32670FE6">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szCs w:val="30"/>
          <w:highlight w:val="none"/>
        </w:rPr>
      </w:pPr>
      <w:r>
        <w:rPr>
          <w:rFonts w:ascii="仿宋" w:eastAsia="仿宋" w:hAnsi="仿宋" w:cs="仿宋" w:hint="eastAsia"/>
          <w:sz w:val="30"/>
          <w:szCs w:val="30"/>
          <w:highlight w:val="none"/>
        </w:rPr>
        <w:t>与上年</w:t>
      </w:r>
      <w:r>
        <w:rPr>
          <w:rFonts w:ascii="仿宋" w:eastAsia="仿宋" w:hAnsi="仿宋" w:cs="仿宋" w:hint="eastAsia"/>
          <w:sz w:val="30"/>
          <w:szCs w:val="30"/>
          <w:highlight w:val="none"/>
          <w:lang w:eastAsia="zh-CN"/>
        </w:rPr>
        <w:t>相比，</w:t>
      </w:r>
      <w:r>
        <w:rPr>
          <w:rFonts w:ascii="仿宋" w:eastAsia="仿宋" w:hAnsi="仿宋" w:cs="仿宋" w:hint="eastAsia"/>
          <w:sz w:val="30"/>
          <w:szCs w:val="30"/>
          <w:highlight w:val="none"/>
        </w:rPr>
        <w:t>收入合计</w:t>
      </w:r>
      <w:r>
        <w:rPr>
          <w:rFonts w:ascii="仿宋" w:eastAsia="仿宋" w:hAnsi="仿宋" w:cs="仿宋" w:hint="eastAsia"/>
          <w:sz w:val="30"/>
          <w:szCs w:val="30"/>
          <w:highlight w:val="none"/>
          <w:lang w:val="en-US" w:eastAsia="zh-CN"/>
        </w:rPr>
        <w:t>减少</w:t>
      </w:r>
      <w:r>
        <w:rPr>
          <w:rFonts w:ascii="Times New Roman" w:eastAsia="仿宋" w:hAnsi="Times New Roman" w:cs="Times New Roman" w:hint="default"/>
          <w:sz w:val="30"/>
          <w:szCs w:val="30"/>
          <w:highlight w:val="none"/>
          <w:lang w:val="en-US" w:eastAsia="zh-CN"/>
        </w:rPr>
        <w:t>3</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lang w:val="en-US" w:eastAsia="zh-CN"/>
        </w:rPr>
        <w:t>170</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lang w:val="en-US" w:eastAsia="zh-CN"/>
        </w:rPr>
        <w:t>312.65</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lang w:val="en-US" w:eastAsia="zh-CN"/>
        </w:rPr>
        <w:t>下降</w:t>
      </w:r>
      <w:r>
        <w:rPr>
          <w:rFonts w:ascii="Times New Roman" w:eastAsia="仿宋" w:hAnsi="Times New Roman" w:cs="Times New Roman" w:hint="default"/>
          <w:sz w:val="30"/>
          <w:szCs w:val="30"/>
          <w:highlight w:val="none"/>
          <w:lang w:val="en-US" w:eastAsia="zh-CN"/>
        </w:rPr>
        <w:t>21.08</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。其中：</w:t>
      </w:r>
      <w:r>
        <w:rPr>
          <w:rFonts w:ascii="仿宋" w:eastAsia="仿宋" w:hAnsi="仿宋" w:cs="仿宋" w:hint="eastAsia"/>
          <w:sz w:val="30"/>
          <w:szCs w:val="30"/>
          <w:highlight w:val="none"/>
        </w:rPr>
        <w:t>财政拨款收入</w:t>
      </w:r>
      <w:r>
        <w:rPr>
          <w:rFonts w:ascii="仿宋" w:eastAsia="仿宋" w:hAnsi="仿宋" w:cs="仿宋" w:hint="eastAsia"/>
          <w:sz w:val="30"/>
          <w:szCs w:val="30"/>
          <w:highlight w:val="none"/>
          <w:lang w:val="en-US" w:eastAsia="zh-CN"/>
        </w:rPr>
        <w:t>减少</w:t>
      </w:r>
      <w:r>
        <w:rPr>
          <w:rFonts w:ascii="Times New Roman" w:eastAsia="仿宋" w:hAnsi="Times New Roman" w:cs="Times New Roman" w:hint="default"/>
          <w:sz w:val="30"/>
          <w:szCs w:val="30"/>
          <w:highlight w:val="none"/>
          <w:lang w:val="en-US" w:eastAsia="zh-CN"/>
        </w:rPr>
        <w:t>3</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lang w:val="en-US" w:eastAsia="zh-CN"/>
        </w:rPr>
        <w:t>184</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lang w:val="en-US" w:eastAsia="zh-CN"/>
        </w:rPr>
        <w:t>924.18</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lang w:val="en-US" w:eastAsia="zh-CN"/>
        </w:rPr>
        <w:t>下降</w:t>
      </w:r>
      <w:r>
        <w:rPr>
          <w:rFonts w:ascii="Times New Roman" w:eastAsia="仿宋" w:hAnsi="Times New Roman" w:cs="Times New Roman" w:hint="default"/>
          <w:sz w:val="30"/>
          <w:szCs w:val="30"/>
          <w:highlight w:val="none"/>
          <w:lang w:val="en-US" w:eastAsia="zh-CN"/>
        </w:rPr>
        <w:t>21.32</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w:t>
      </w:r>
      <w:r>
        <w:rPr>
          <w:rFonts w:ascii="仿宋" w:eastAsia="仿宋" w:hAnsi="仿宋" w:cs="仿宋" w:hint="eastAsia"/>
          <w:color w:val="auto"/>
          <w:sz w:val="30"/>
          <w:szCs w:val="30"/>
          <w:highlight w:val="none"/>
          <w:lang w:eastAsia="zh-CN"/>
        </w:rPr>
        <w:t>无</w:t>
      </w:r>
      <w:r>
        <w:rPr>
          <w:rFonts w:ascii="仿宋" w:eastAsia="仿宋" w:hAnsi="仿宋" w:cs="仿宋" w:hint="eastAsia"/>
          <w:sz w:val="30"/>
          <w:szCs w:val="30"/>
          <w:highlight w:val="none"/>
        </w:rPr>
        <w:t>上级补助收入</w:t>
      </w:r>
      <w:r>
        <w:rPr>
          <w:rFonts w:ascii="仿宋" w:eastAsia="仿宋" w:hAnsi="仿宋" w:cs="仿宋" w:hint="eastAsia"/>
          <w:sz w:val="30"/>
          <w:szCs w:val="30"/>
          <w:highlight w:val="none"/>
          <w:lang w:eastAsia="zh-CN"/>
        </w:rPr>
        <w:t>；</w:t>
      </w:r>
      <w:r>
        <w:rPr>
          <w:rFonts w:ascii="仿宋" w:eastAsia="仿宋" w:hAnsi="仿宋" w:cs="仿宋" w:hint="eastAsia"/>
          <w:color w:val="auto"/>
          <w:sz w:val="30"/>
          <w:szCs w:val="30"/>
          <w:highlight w:val="none"/>
          <w:lang w:eastAsia="zh-CN"/>
        </w:rPr>
        <w:t>无</w:t>
      </w:r>
      <w:r>
        <w:rPr>
          <w:rFonts w:ascii="仿宋" w:eastAsia="仿宋" w:hAnsi="仿宋" w:cs="仿宋" w:hint="eastAsia"/>
          <w:sz w:val="30"/>
          <w:szCs w:val="30"/>
          <w:highlight w:val="none"/>
          <w:lang w:eastAsia="zh-CN"/>
        </w:rPr>
        <w:t>事业收入；</w:t>
      </w:r>
      <w:r>
        <w:rPr>
          <w:rFonts w:ascii="仿宋" w:eastAsia="仿宋" w:hAnsi="仿宋" w:cs="仿宋" w:hint="eastAsia"/>
          <w:color w:val="auto"/>
          <w:sz w:val="30"/>
          <w:szCs w:val="30"/>
          <w:highlight w:val="none"/>
          <w:lang w:eastAsia="zh-CN"/>
        </w:rPr>
        <w:t>无</w:t>
      </w:r>
      <w:r>
        <w:rPr>
          <w:rFonts w:ascii="仿宋" w:eastAsia="仿宋" w:hAnsi="仿宋" w:cs="仿宋" w:hint="eastAsia"/>
          <w:sz w:val="30"/>
          <w:szCs w:val="30"/>
          <w:highlight w:val="none"/>
          <w:lang w:eastAsia="zh-CN"/>
        </w:rPr>
        <w:t>经营收入；</w:t>
      </w:r>
      <w:r>
        <w:rPr>
          <w:rFonts w:ascii="仿宋" w:eastAsia="仿宋" w:hAnsi="仿宋" w:cs="仿宋" w:hint="eastAsia"/>
          <w:color w:val="auto"/>
          <w:sz w:val="30"/>
          <w:szCs w:val="30"/>
          <w:highlight w:val="none"/>
          <w:lang w:eastAsia="zh-CN"/>
        </w:rPr>
        <w:t>无</w:t>
      </w:r>
      <w:r>
        <w:rPr>
          <w:rFonts w:ascii="仿宋" w:eastAsia="仿宋" w:hAnsi="仿宋" w:cs="仿宋" w:hint="eastAsia"/>
          <w:sz w:val="30"/>
          <w:szCs w:val="30"/>
          <w:highlight w:val="none"/>
          <w:lang w:eastAsia="zh-CN"/>
        </w:rPr>
        <w:t>附属单位上缴收入；其他收入增加</w:t>
      </w:r>
      <w:r>
        <w:rPr>
          <w:rFonts w:ascii="Times New Roman" w:eastAsia="仿宋" w:hAnsi="Times New Roman" w:cs="Times New Roman" w:hint="default"/>
          <w:sz w:val="30"/>
          <w:szCs w:val="30"/>
          <w:highlight w:val="none"/>
          <w:lang w:val="en-US" w:eastAsia="zh-CN"/>
        </w:rPr>
        <w:t>14</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lang w:val="en-US" w:eastAsia="zh-CN"/>
        </w:rPr>
        <w:t>611.53</w:t>
      </w:r>
      <w:r>
        <w:rPr>
          <w:rFonts w:ascii="仿宋" w:eastAsia="仿宋" w:hAnsi="仿宋" w:cs="仿宋" w:hint="eastAsia"/>
          <w:sz w:val="30"/>
          <w:szCs w:val="30"/>
          <w:highlight w:val="none"/>
          <w:lang w:eastAsia="zh-CN"/>
        </w:rPr>
        <w:t>元，增长</w:t>
      </w:r>
      <w:r>
        <w:rPr>
          <w:rFonts w:ascii="Times New Roman" w:eastAsia="仿宋" w:hAnsi="Times New Roman" w:cs="Times New Roman" w:hint="default"/>
          <w:sz w:val="30"/>
          <w:szCs w:val="30"/>
          <w:highlight w:val="none"/>
          <w:lang w:val="en-US" w:eastAsia="zh-CN"/>
        </w:rPr>
        <w:t>14.60</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w:t>
      </w:r>
      <w:r>
        <w:rPr>
          <w:rFonts w:ascii="仿宋" w:eastAsia="仿宋" w:hAnsi="仿宋" w:cs="仿宋" w:hint="eastAsia"/>
          <w:sz w:val="30"/>
          <w:szCs w:val="30"/>
          <w:highlight w:val="none"/>
        </w:rPr>
        <w:t>主要原因</w:t>
      </w:r>
      <w:r>
        <w:rPr>
          <w:rFonts w:ascii="仿宋" w:eastAsia="仿宋" w:hAnsi="仿宋" w:cs="仿宋" w:hint="eastAsia"/>
          <w:sz w:val="30"/>
          <w:szCs w:val="30"/>
          <w:highlight w:val="none"/>
          <w:lang w:eastAsia="zh-CN"/>
        </w:rPr>
        <w:t>是</w:t>
      </w:r>
      <w:r>
        <w:rPr>
          <w:rFonts w:ascii="仿宋" w:eastAsia="仿宋" w:hAnsi="仿宋" w:cs="仿宋" w:hint="eastAsia"/>
          <w:sz w:val="30"/>
          <w:szCs w:val="30"/>
          <w:highlight w:val="none"/>
          <w:lang w:val="en-US" w:eastAsia="zh-CN"/>
        </w:rPr>
        <w:t>:</w:t>
      </w:r>
      <w:r>
        <w:rPr>
          <w:rFonts w:ascii="Times New Roman" w:eastAsia="仿宋" w:hAnsi="Times New Roman" w:cs="Times New Roman" w:hint="default"/>
          <w:color w:val="auto"/>
          <w:sz w:val="30"/>
          <w:lang w:val="en-US" w:eastAsia="zh-CN"/>
        </w:rPr>
        <w:t>2023</w:t>
      </w:r>
      <w:r>
        <w:rPr>
          <w:rFonts w:ascii="仿宋" w:eastAsia="仿宋" w:hAnsi="仿宋" w:cs="仿宋" w:hint="eastAsia"/>
          <w:color w:val="auto"/>
          <w:sz w:val="30"/>
          <w:lang w:val="en-US"/>
        </w:rPr>
        <w:t>年财政拨款收入</w:t>
      </w:r>
      <w:r>
        <w:rPr>
          <w:rFonts w:ascii="Times New Roman" w:eastAsia="仿宋" w:hAnsi="Times New Roman" w:cs="Times New Roman" w:hint="default"/>
          <w:color w:val="auto"/>
          <w:sz w:val="30"/>
          <w:lang w:val="zh-CN" w:eastAsia="zh-CN"/>
        </w:rPr>
        <w:t>14,941,055.47</w:t>
      </w:r>
      <w:r>
        <w:rPr>
          <w:rFonts w:ascii="仿宋" w:eastAsia="仿宋" w:hAnsi="仿宋" w:cs="仿宋" w:hint="eastAsia"/>
          <w:color w:val="auto"/>
          <w:sz w:val="30"/>
          <w:lang w:val="en-US"/>
        </w:rPr>
        <w:t>元，</w:t>
      </w:r>
      <w:r>
        <w:rPr>
          <w:rFonts w:ascii="Times New Roman" w:eastAsia="仿宋" w:hAnsi="Times New Roman" w:cs="Times New Roman" w:hint="default"/>
          <w:color w:val="auto"/>
          <w:sz w:val="30"/>
          <w:lang w:val="en-US" w:eastAsia="zh-CN"/>
        </w:rPr>
        <w:t>2024</w:t>
      </w:r>
      <w:r>
        <w:rPr>
          <w:rFonts w:ascii="仿宋" w:eastAsia="仿宋" w:hAnsi="仿宋" w:cs="仿宋" w:hint="eastAsia"/>
          <w:color w:val="auto"/>
          <w:sz w:val="30"/>
          <w:lang w:val="en-US" w:eastAsia="zh-CN"/>
        </w:rPr>
        <w:t>年财政拨款收入</w:t>
      </w:r>
      <w:r>
        <w:rPr>
          <w:rFonts w:ascii="Times New Roman" w:eastAsia="仿宋" w:hAnsi="Times New Roman" w:cs="Times New Roman" w:hint="default"/>
          <w:color w:val="auto"/>
          <w:sz w:val="30"/>
          <w:lang w:val="zh-CN" w:eastAsia="zh-CN"/>
        </w:rPr>
        <w:t>11</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color w:val="auto"/>
          <w:sz w:val="30"/>
          <w:lang w:val="zh-CN" w:eastAsia="zh-CN"/>
        </w:rPr>
        <w:t>870</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color w:val="auto"/>
          <w:sz w:val="30"/>
          <w:lang w:val="zh-CN" w:eastAsia="zh-CN"/>
        </w:rPr>
        <w:t>847.59</w:t>
      </w:r>
      <w:r>
        <w:rPr>
          <w:rFonts w:ascii="仿宋" w:eastAsia="仿宋" w:hAnsi="仿宋" w:cs="仿宋" w:hint="eastAsia"/>
          <w:color w:val="auto"/>
          <w:sz w:val="30"/>
          <w:lang w:val="zh-CN"/>
        </w:rPr>
        <w:t>元，</w:t>
      </w:r>
      <w:r>
        <w:rPr>
          <w:rFonts w:ascii="仿宋" w:eastAsia="仿宋" w:hAnsi="仿宋" w:cs="仿宋" w:hint="eastAsia"/>
          <w:sz w:val="30"/>
          <w:szCs w:val="30"/>
          <w:highlight w:val="none"/>
          <w:lang w:val="en-US" w:eastAsia="zh-CN"/>
        </w:rPr>
        <w:t>减少</w:t>
      </w:r>
      <w:r>
        <w:rPr>
          <w:rFonts w:ascii="Times New Roman" w:eastAsia="仿宋" w:hAnsi="Times New Roman" w:cs="Times New Roman" w:hint="default"/>
          <w:sz w:val="30"/>
          <w:szCs w:val="30"/>
          <w:highlight w:val="none"/>
          <w:lang w:val="en-US" w:eastAsia="zh-CN"/>
        </w:rPr>
        <w:t>3</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lang w:val="en-US" w:eastAsia="zh-CN"/>
        </w:rPr>
        <w:t>184</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lang w:val="en-US" w:eastAsia="zh-CN"/>
        </w:rPr>
        <w:t>924.18</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lang w:val="en-US" w:eastAsia="zh-CN"/>
        </w:rPr>
        <w:t>下降</w:t>
      </w:r>
      <w:r>
        <w:rPr>
          <w:rFonts w:ascii="Times New Roman" w:eastAsia="仿宋" w:hAnsi="Times New Roman" w:cs="Times New Roman" w:hint="default"/>
          <w:sz w:val="30"/>
          <w:szCs w:val="30"/>
          <w:highlight w:val="none"/>
          <w:lang w:val="en-US" w:eastAsia="zh-CN"/>
        </w:rPr>
        <w:t>21.32</w:t>
      </w:r>
      <w:r>
        <w:rPr>
          <w:rFonts w:ascii="仿宋" w:eastAsia="仿宋" w:hAnsi="仿宋" w:cs="仿宋" w:hint="eastAsia"/>
          <w:sz w:val="30"/>
          <w:szCs w:val="30"/>
          <w:highlight w:val="none"/>
        </w:rPr>
        <w:t>%</w:t>
      </w:r>
      <w:r>
        <w:rPr>
          <w:rFonts w:ascii="仿宋" w:eastAsia="仿宋" w:hAnsi="仿宋" w:cs="仿宋" w:hint="eastAsia"/>
          <w:color w:val="auto"/>
          <w:sz w:val="30"/>
          <w:lang w:val="en-US"/>
        </w:rPr>
        <w:t>；</w:t>
      </w:r>
      <w:r>
        <w:rPr>
          <w:rFonts w:ascii="Times New Roman" w:eastAsia="仿宋" w:hAnsi="Times New Roman" w:cs="Times New Roman" w:hint="default"/>
          <w:color w:val="auto"/>
          <w:sz w:val="30"/>
          <w:lang w:val="en-US" w:eastAsia="zh-CN"/>
        </w:rPr>
        <w:t>2023</w:t>
      </w:r>
      <w:r>
        <w:rPr>
          <w:rFonts w:ascii="仿宋" w:eastAsia="仿宋" w:hAnsi="仿宋" w:cs="仿宋" w:hint="eastAsia"/>
          <w:sz w:val="30"/>
          <w:szCs w:val="30"/>
          <w:highlight w:val="none"/>
          <w:lang w:val="en-US" w:eastAsia="zh-CN"/>
        </w:rPr>
        <w:t>年其他</w:t>
      </w:r>
      <w:r>
        <w:rPr>
          <w:rFonts w:ascii="仿宋" w:eastAsia="仿宋" w:hAnsi="仿宋" w:cs="仿宋" w:hint="eastAsia"/>
          <w:color w:val="auto"/>
          <w:sz w:val="30"/>
          <w:lang w:val="en-US"/>
        </w:rPr>
        <w:t>收入</w:t>
      </w:r>
      <w:r>
        <w:rPr>
          <w:rFonts w:ascii="Times New Roman" w:eastAsia="仿宋" w:hAnsi="Times New Roman" w:cs="Times New Roman" w:hint="default"/>
          <w:color w:val="auto"/>
          <w:sz w:val="30"/>
          <w:lang w:val="zh-CN" w:eastAsia="zh-CN"/>
        </w:rPr>
        <w:t>100,104.77</w:t>
      </w:r>
      <w:r>
        <w:rPr>
          <w:rFonts w:ascii="仿宋" w:eastAsia="仿宋" w:hAnsi="仿宋" w:cs="仿宋" w:hint="eastAsia"/>
          <w:color w:val="auto"/>
          <w:sz w:val="30"/>
          <w:lang w:val="en-US"/>
        </w:rPr>
        <w:t>元，</w:t>
      </w:r>
      <w:r>
        <w:rPr>
          <w:rFonts w:ascii="Times New Roman" w:eastAsia="仿宋" w:hAnsi="Times New Roman" w:cs="Times New Roman" w:hint="default"/>
          <w:color w:val="auto"/>
          <w:sz w:val="30"/>
          <w:lang w:val="en-US" w:eastAsia="zh-CN"/>
        </w:rPr>
        <w:t>2024</w:t>
      </w:r>
      <w:r>
        <w:rPr>
          <w:rFonts w:ascii="仿宋" w:eastAsia="仿宋" w:hAnsi="仿宋" w:cs="仿宋" w:hint="eastAsia"/>
          <w:color w:val="auto"/>
          <w:sz w:val="30"/>
          <w:lang w:val="en-US"/>
        </w:rPr>
        <w:t>年</w:t>
      </w:r>
      <w:r>
        <w:rPr>
          <w:rFonts w:ascii="仿宋" w:eastAsia="仿宋" w:hAnsi="仿宋" w:cs="仿宋" w:hint="eastAsia"/>
          <w:color w:val="auto"/>
          <w:sz w:val="30"/>
          <w:lang w:val="en-US" w:eastAsia="zh-CN"/>
        </w:rPr>
        <w:t>其他</w:t>
      </w:r>
      <w:r>
        <w:rPr>
          <w:rFonts w:ascii="仿宋" w:eastAsia="仿宋" w:hAnsi="仿宋" w:cs="仿宋" w:hint="eastAsia"/>
          <w:color w:val="auto"/>
          <w:sz w:val="30"/>
          <w:lang w:val="en-US"/>
        </w:rPr>
        <w:t>收入</w:t>
      </w:r>
      <w:r>
        <w:rPr>
          <w:rFonts w:ascii="Times New Roman" w:eastAsia="仿宋" w:hAnsi="Times New Roman" w:cs="Times New Roman" w:hint="default"/>
          <w:color w:val="auto"/>
          <w:sz w:val="30"/>
          <w:lang w:val="zh-CN" w:eastAsia="zh-CN"/>
        </w:rPr>
        <w:t>114,716.3</w:t>
      </w:r>
      <w:r>
        <w:rPr>
          <w:rFonts w:ascii="仿宋" w:eastAsia="仿宋" w:hAnsi="仿宋" w:cs="仿宋" w:hint="eastAsia"/>
          <w:color w:val="auto"/>
          <w:sz w:val="30"/>
          <w:lang w:val="en-US"/>
        </w:rPr>
        <w:t>元，</w:t>
      </w:r>
      <w:r>
        <w:rPr>
          <w:rFonts w:ascii="仿宋" w:eastAsia="仿宋" w:hAnsi="仿宋" w:cs="仿宋" w:hint="eastAsia"/>
          <w:sz w:val="30"/>
          <w:szCs w:val="30"/>
          <w:highlight w:val="none"/>
          <w:lang w:eastAsia="zh-CN"/>
        </w:rPr>
        <w:t>增加</w:t>
      </w:r>
      <w:r>
        <w:rPr>
          <w:rFonts w:ascii="Times New Roman" w:eastAsia="仿宋" w:hAnsi="Times New Roman" w:cs="Times New Roman" w:hint="default"/>
          <w:sz w:val="30"/>
          <w:szCs w:val="30"/>
          <w:highlight w:val="none"/>
          <w:lang w:val="en-US" w:eastAsia="zh-CN"/>
        </w:rPr>
        <w:t>14</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sz w:val="30"/>
          <w:szCs w:val="30"/>
          <w:highlight w:val="none"/>
          <w:lang w:val="en-US" w:eastAsia="zh-CN"/>
        </w:rPr>
        <w:t>611.53</w:t>
      </w:r>
      <w:r>
        <w:rPr>
          <w:rFonts w:ascii="仿宋" w:eastAsia="仿宋" w:hAnsi="仿宋" w:cs="仿宋" w:hint="eastAsia"/>
          <w:sz w:val="30"/>
          <w:szCs w:val="30"/>
          <w:highlight w:val="none"/>
          <w:lang w:eastAsia="zh-CN"/>
        </w:rPr>
        <w:t>元，增长</w:t>
      </w:r>
      <w:r>
        <w:rPr>
          <w:rFonts w:ascii="Times New Roman" w:eastAsia="仿宋" w:hAnsi="Times New Roman" w:cs="Times New Roman" w:hint="default"/>
          <w:sz w:val="30"/>
          <w:szCs w:val="30"/>
          <w:highlight w:val="none"/>
          <w:lang w:val="en-US" w:eastAsia="zh-CN"/>
        </w:rPr>
        <w:t>14.60</w:t>
      </w:r>
      <w:r>
        <w:rPr>
          <w:rFonts w:ascii="仿宋" w:eastAsia="仿宋" w:hAnsi="仿宋" w:cs="仿宋" w:hint="eastAsia"/>
          <w:sz w:val="30"/>
          <w:szCs w:val="30"/>
          <w:highlight w:val="none"/>
        </w:rPr>
        <w:t>%</w:t>
      </w:r>
      <w:r>
        <w:rPr>
          <w:rFonts w:ascii="仿宋" w:eastAsia="仿宋" w:hAnsi="仿宋" w:cs="仿宋" w:hint="eastAsia"/>
          <w:color w:val="auto"/>
          <w:sz w:val="30"/>
          <w:lang w:val="zh-CN"/>
        </w:rPr>
        <w:t>。</w:t>
      </w:r>
      <w:r>
        <w:rPr>
          <w:rFonts w:ascii="仿宋" w:eastAsia="仿宋" w:hAnsi="仿宋" w:cs="仿宋" w:hint="eastAsia"/>
          <w:color w:val="auto"/>
          <w:sz w:val="30"/>
          <w:lang w:val="en-US"/>
        </w:rPr>
        <w:t>所以</w:t>
      </w:r>
      <w:r>
        <w:rPr>
          <w:rFonts w:ascii="Times New Roman" w:eastAsia="仿宋" w:hAnsi="Times New Roman" w:cs="Times New Roman" w:hint="default"/>
          <w:color w:val="auto"/>
          <w:sz w:val="30"/>
          <w:lang w:val="en-US" w:eastAsia="zh-CN"/>
        </w:rPr>
        <w:t>2024</w:t>
      </w:r>
      <w:r>
        <w:rPr>
          <w:rFonts w:ascii="仿宋" w:eastAsia="仿宋" w:hAnsi="仿宋" w:cs="仿宋" w:hint="eastAsia"/>
          <w:color w:val="auto"/>
          <w:sz w:val="30"/>
          <w:lang w:val="en-US"/>
        </w:rPr>
        <w:t>年收入合计</w:t>
      </w:r>
      <w:r>
        <w:rPr>
          <w:rFonts w:ascii="仿宋" w:eastAsia="仿宋" w:hAnsi="仿宋" w:cs="仿宋" w:hint="eastAsia"/>
          <w:color w:val="auto"/>
          <w:sz w:val="30"/>
          <w:lang w:val="en-US" w:eastAsia="zh-CN"/>
        </w:rPr>
        <w:t>降幅</w:t>
      </w:r>
      <w:r>
        <w:rPr>
          <w:rFonts w:ascii="仿宋" w:eastAsia="仿宋" w:hAnsi="仿宋" w:cs="仿宋" w:hint="eastAsia"/>
          <w:color w:val="auto"/>
          <w:sz w:val="30"/>
          <w:lang w:val="en-US"/>
        </w:rPr>
        <w:t>较大。</w:t>
      </w:r>
    </w:p>
    <w:p w14:paraId="5A6F2D4E">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2D72A0D3">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lang w:val="zh-CN" w:eastAsia="zh-CN"/>
        </w:rPr>
        <w:t>华宁县公共就业和人才服务中心</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lang w:eastAsia="zh-CN"/>
        </w:rPr>
        <w:t>年度支出合计</w:t>
      </w:r>
      <w:r>
        <w:rPr>
          <w:rFonts w:ascii="Times New Roman" w:eastAsia="仿宋" w:hAnsi="Times New Roman" w:cs="Times New Roman" w:hint="default"/>
          <w:sz w:val="30"/>
          <w:szCs w:val="30"/>
          <w:highlight w:val="none"/>
          <w:lang w:eastAsia="zh-CN"/>
        </w:rPr>
        <w:t>11</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809</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690.1</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lang w:eastAsia="zh-CN"/>
        </w:rPr>
        <w:t>元。其中：基本支出</w:t>
      </w:r>
      <w:r>
        <w:rPr>
          <w:rFonts w:ascii="Times New Roman" w:eastAsia="仿宋" w:hAnsi="Times New Roman" w:cs="Times New Roman" w:hint="default"/>
          <w:sz w:val="30"/>
          <w:szCs w:val="30"/>
          <w:highlight w:val="none"/>
          <w:lang w:eastAsia="zh-CN"/>
        </w:rPr>
        <w:t>1</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503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253.62</w:t>
      </w:r>
      <w:r>
        <w:rPr>
          <w:rFonts w:ascii="仿宋" w:eastAsia="仿宋" w:hAnsi="仿宋" w:cs="仿宋" w:hint="eastAsia"/>
          <w:sz w:val="30"/>
          <w:szCs w:val="30"/>
          <w:highlight w:val="none"/>
          <w:lang w:eastAsia="zh-CN"/>
        </w:rPr>
        <w:t>元，占总支出的</w:t>
      </w:r>
      <w:r>
        <w:rPr>
          <w:rFonts w:ascii="Times New Roman" w:eastAsia="仿宋" w:hAnsi="Times New Roman" w:cs="Times New Roman" w:hint="default"/>
          <w:sz w:val="30"/>
          <w:szCs w:val="30"/>
          <w:highlight w:val="none"/>
          <w:lang w:val="en-US" w:eastAsia="zh-CN"/>
        </w:rPr>
        <w:t>12.73</w:t>
      </w:r>
      <w:r>
        <w:rPr>
          <w:rFonts w:ascii="仿宋" w:eastAsia="仿宋" w:hAnsi="仿宋" w:cs="仿宋" w:hint="eastAsia"/>
          <w:sz w:val="30"/>
          <w:szCs w:val="30"/>
          <w:highlight w:val="none"/>
          <w:lang w:eastAsia="zh-CN"/>
        </w:rPr>
        <w:t>％；项目支出</w:t>
      </w:r>
      <w:r>
        <w:rPr>
          <w:rFonts w:ascii="Times New Roman" w:eastAsia="仿宋" w:hAnsi="Times New Roman" w:cs="Times New Roman" w:hint="default"/>
          <w:sz w:val="30"/>
          <w:szCs w:val="30"/>
          <w:highlight w:val="none"/>
          <w:lang w:eastAsia="zh-CN"/>
        </w:rPr>
        <w:t>10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306</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436.48</w:t>
      </w:r>
      <w:r>
        <w:rPr>
          <w:rFonts w:ascii="仿宋" w:eastAsia="仿宋" w:hAnsi="仿宋" w:cs="仿宋" w:hint="eastAsia"/>
          <w:sz w:val="30"/>
          <w:szCs w:val="30"/>
          <w:highlight w:val="none"/>
          <w:lang w:eastAsia="zh-CN"/>
        </w:rPr>
        <w:t>元，占总支出的</w:t>
      </w:r>
      <w:r>
        <w:rPr>
          <w:rFonts w:ascii="Times New Roman" w:eastAsia="仿宋" w:hAnsi="Times New Roman" w:cs="Times New Roman" w:hint="default"/>
          <w:sz w:val="30"/>
          <w:szCs w:val="30"/>
          <w:highlight w:val="none"/>
          <w:lang w:val="en-US" w:eastAsia="zh-CN"/>
        </w:rPr>
        <w:t>87.27</w:t>
      </w:r>
      <w:r>
        <w:rPr>
          <w:rFonts w:ascii="仿宋" w:eastAsia="仿宋" w:hAnsi="仿宋" w:cs="仿宋" w:hint="eastAsia"/>
          <w:sz w:val="30"/>
          <w:szCs w:val="30"/>
          <w:highlight w:val="none"/>
          <w:lang w:eastAsia="zh-CN"/>
        </w:rPr>
        <w:t>％；无上缴上级支出；无经营支出；无对附属单位补助支出。</w:t>
      </w:r>
    </w:p>
    <w:p w14:paraId="537903D3">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sz w:val="30"/>
          <w:szCs w:val="30"/>
          <w:highlight w:val="none"/>
          <w:lang w:eastAsia="zh-CN"/>
        </w:rPr>
      </w:pPr>
      <w:r>
        <w:rPr>
          <w:rFonts w:ascii="仿宋" w:eastAsia="仿宋" w:hAnsi="仿宋" w:cs="仿宋" w:hint="eastAsia"/>
          <w:sz w:val="30"/>
          <w:szCs w:val="30"/>
          <w:highlight w:val="none"/>
          <w:lang w:eastAsia="zh-CN"/>
        </w:rPr>
        <w:t>与上年</w:t>
      </w:r>
      <w:r>
        <w:rPr>
          <w:rFonts w:ascii="仿宋" w:eastAsia="仿宋" w:hAnsi="仿宋" w:cs="仿宋" w:hint="eastAsia"/>
          <w:sz w:val="30"/>
          <w:szCs w:val="30"/>
          <w:highlight w:val="none"/>
          <w:lang w:eastAsia="zh-CN"/>
        </w:rPr>
        <w:t>相比，支出合计</w:t>
      </w:r>
      <w:r>
        <w:rPr>
          <w:rFonts w:ascii="仿宋" w:eastAsia="仿宋" w:hAnsi="仿宋" w:cs="仿宋" w:hint="eastAsia"/>
          <w:sz w:val="30"/>
          <w:szCs w:val="30"/>
          <w:highlight w:val="none"/>
          <w:lang w:val="en-US" w:eastAsia="zh-CN"/>
        </w:rPr>
        <w:t>减少</w:t>
      </w:r>
      <w:r>
        <w:rPr>
          <w:rFonts w:ascii="Times New Roman" w:eastAsia="仿宋" w:hAnsi="Times New Roman" w:cs="Times New Roman" w:hint="default"/>
          <w:sz w:val="30"/>
          <w:szCs w:val="30"/>
          <w:highlight w:val="none"/>
          <w:lang w:val="en-US" w:eastAsia="zh-CN"/>
        </w:rPr>
        <w:t>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231</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470.14</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lang w:val="en-US" w:eastAsia="zh-CN"/>
        </w:rPr>
        <w:t>下降</w:t>
      </w:r>
      <w:r>
        <w:rPr>
          <w:rFonts w:ascii="Times New Roman" w:eastAsia="仿宋" w:hAnsi="Times New Roman" w:cs="Times New Roman" w:hint="default"/>
          <w:sz w:val="30"/>
          <w:szCs w:val="30"/>
          <w:highlight w:val="none"/>
          <w:lang w:val="en-US" w:eastAsia="zh-CN"/>
        </w:rPr>
        <w:t>21.48</w:t>
      </w:r>
      <w:r>
        <w:rPr>
          <w:rFonts w:ascii="仿宋" w:eastAsia="仿宋" w:hAnsi="仿宋" w:cs="仿宋" w:hint="eastAsia"/>
          <w:sz w:val="30"/>
          <w:szCs w:val="30"/>
          <w:highlight w:val="none"/>
          <w:lang w:eastAsia="zh-CN"/>
        </w:rPr>
        <w:t>%</w:t>
      </w:r>
      <w:r>
        <w:rPr>
          <w:rFonts w:ascii="仿宋" w:eastAsia="仿宋" w:hAnsi="仿宋" w:cs="仿宋" w:hint="eastAsia"/>
          <w:sz w:val="30"/>
          <w:szCs w:val="30"/>
          <w:highlight w:val="none"/>
          <w:lang w:eastAsia="zh-CN"/>
        </w:rPr>
        <w:t>。其中：基本支出</w:t>
      </w:r>
      <w:r>
        <w:rPr>
          <w:rFonts w:ascii="仿宋" w:eastAsia="仿宋" w:hAnsi="仿宋" w:cs="仿宋" w:hint="eastAsia"/>
          <w:sz w:val="30"/>
          <w:szCs w:val="30"/>
          <w:highlight w:val="none"/>
          <w:lang w:val="en-US" w:eastAsia="zh-CN"/>
        </w:rPr>
        <w:t>减少</w:t>
      </w:r>
      <w:r>
        <w:rPr>
          <w:rFonts w:ascii="Times New Roman" w:eastAsia="仿宋" w:hAnsi="Times New Roman" w:cs="Times New Roman" w:hint="default"/>
          <w:sz w:val="30"/>
          <w:szCs w:val="30"/>
          <w:highlight w:val="none"/>
          <w:lang w:val="en-US" w:eastAsia="zh-CN"/>
        </w:rPr>
        <w:t>120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553.75</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lang w:val="en-US" w:eastAsia="zh-CN"/>
        </w:rPr>
        <w:t>下降</w:t>
      </w:r>
      <w:r>
        <w:rPr>
          <w:rFonts w:ascii="Times New Roman" w:eastAsia="仿宋" w:hAnsi="Times New Roman" w:cs="Times New Roman" w:hint="default"/>
          <w:sz w:val="30"/>
          <w:szCs w:val="30"/>
          <w:highlight w:val="none"/>
          <w:lang w:val="en-US" w:eastAsia="zh-CN"/>
        </w:rPr>
        <w:t>7.42</w:t>
      </w:r>
      <w:r>
        <w:rPr>
          <w:rFonts w:ascii="仿宋" w:eastAsia="仿宋" w:hAnsi="仿宋" w:cs="仿宋" w:hint="eastAsia"/>
          <w:sz w:val="30"/>
          <w:szCs w:val="30"/>
          <w:highlight w:val="none"/>
          <w:lang w:eastAsia="zh-CN"/>
        </w:rPr>
        <w:t>%</w:t>
      </w:r>
      <w:r>
        <w:rPr>
          <w:rFonts w:ascii="仿宋" w:eastAsia="仿宋" w:hAnsi="仿宋" w:cs="仿宋" w:hint="eastAsia"/>
          <w:sz w:val="30"/>
          <w:szCs w:val="30"/>
          <w:highlight w:val="none"/>
          <w:lang w:eastAsia="zh-CN"/>
        </w:rPr>
        <w:t>；项目支出</w:t>
      </w:r>
      <w:r>
        <w:rPr>
          <w:rFonts w:ascii="仿宋" w:eastAsia="仿宋" w:hAnsi="仿宋" w:cs="仿宋" w:hint="eastAsia"/>
          <w:sz w:val="30"/>
          <w:szCs w:val="30"/>
          <w:highlight w:val="none"/>
          <w:lang w:val="en-US" w:eastAsia="zh-CN"/>
        </w:rPr>
        <w:t>减少</w:t>
      </w:r>
      <w:r>
        <w:rPr>
          <w:rFonts w:ascii="Times New Roman" w:eastAsia="仿宋" w:hAnsi="Times New Roman" w:cs="Times New Roman" w:hint="default"/>
          <w:sz w:val="30"/>
          <w:szCs w:val="30"/>
          <w:highlight w:val="none"/>
          <w:lang w:val="en-US" w:eastAsia="zh-CN"/>
        </w:rPr>
        <w:t>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110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976.39</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lang w:val="en-US" w:eastAsia="zh-CN"/>
        </w:rPr>
        <w:t>下降</w:t>
      </w:r>
      <w:r>
        <w:rPr>
          <w:rFonts w:ascii="Times New Roman" w:eastAsia="仿宋" w:hAnsi="Times New Roman" w:cs="Times New Roman" w:hint="default"/>
          <w:sz w:val="30"/>
          <w:szCs w:val="30"/>
          <w:highlight w:val="none"/>
          <w:lang w:val="en-US" w:eastAsia="zh-CN"/>
        </w:rPr>
        <w:t>23.19</w:t>
      </w:r>
      <w:r>
        <w:rPr>
          <w:rFonts w:ascii="仿宋" w:eastAsia="仿宋" w:hAnsi="仿宋" w:cs="仿宋" w:hint="eastAsia"/>
          <w:sz w:val="30"/>
          <w:szCs w:val="30"/>
          <w:highlight w:val="none"/>
          <w:lang w:eastAsia="zh-CN"/>
        </w:rPr>
        <w:t>%</w:t>
      </w:r>
      <w:r>
        <w:rPr>
          <w:rFonts w:ascii="仿宋" w:eastAsia="仿宋" w:hAnsi="仿宋" w:cs="仿宋" w:hint="eastAsia"/>
          <w:sz w:val="30"/>
          <w:szCs w:val="30"/>
          <w:highlight w:val="none"/>
          <w:lang w:eastAsia="zh-CN"/>
        </w:rPr>
        <w:t>；无上缴上级支出；无经营支出；无对附属单位补助支出。主要原因</w:t>
      </w:r>
      <w:r>
        <w:rPr>
          <w:rFonts w:ascii="仿宋" w:eastAsia="仿宋" w:hAnsi="仿宋" w:cs="仿宋" w:hint="eastAsia"/>
          <w:sz w:val="30"/>
          <w:szCs w:val="30"/>
          <w:highlight w:val="none"/>
          <w:lang w:eastAsia="zh-CN"/>
        </w:rPr>
        <w:t>是：</w:t>
      </w:r>
      <w:r>
        <w:rPr>
          <w:rFonts w:ascii="Times New Roman" w:eastAsia="仿宋" w:hAnsi="Times New Roman" w:cs="Times New Roman" w:hint="default"/>
          <w:sz w:val="30"/>
          <w:szCs w:val="30"/>
          <w:highlight w:val="none"/>
          <w:lang w:val="en-US" w:eastAsia="zh-CN"/>
        </w:rPr>
        <w:t>2023</w:t>
      </w:r>
      <w:r>
        <w:rPr>
          <w:rFonts w:ascii="仿宋" w:eastAsia="仿宋" w:hAnsi="仿宋" w:cs="仿宋" w:hint="eastAsia"/>
          <w:sz w:val="30"/>
          <w:szCs w:val="30"/>
          <w:highlight w:val="none"/>
          <w:lang w:val="en-US" w:eastAsia="zh-CN"/>
        </w:rPr>
        <w:t>年基本支出</w:t>
      </w:r>
      <w:r>
        <w:rPr>
          <w:rFonts w:ascii="Times New Roman" w:eastAsia="仿宋" w:hAnsi="Times New Roman" w:cs="Times New Roman" w:hint="default"/>
          <w:sz w:val="30"/>
          <w:szCs w:val="30"/>
          <w:highlight w:val="none"/>
          <w:lang w:val="zh-CN" w:eastAsia="zh-CN"/>
        </w:rPr>
        <w:t>1,623,807.37</w:t>
      </w:r>
      <w:r>
        <w:rPr>
          <w:rFonts w:ascii="仿宋" w:eastAsia="仿宋" w:hAnsi="仿宋" w:cs="仿宋" w:hint="eastAsia"/>
          <w:sz w:val="30"/>
          <w:szCs w:val="30"/>
          <w:highlight w:val="none"/>
          <w:lang w:val="en-US" w:eastAsia="zh-CN"/>
        </w:rPr>
        <w:t>元，</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lang w:val="en-US" w:eastAsia="zh-CN"/>
        </w:rPr>
        <w:t>年基本支出</w:t>
      </w:r>
      <w:r>
        <w:rPr>
          <w:rFonts w:ascii="Times New Roman" w:eastAsia="仿宋" w:hAnsi="Times New Roman" w:cs="Times New Roman" w:hint="default"/>
          <w:sz w:val="30"/>
          <w:szCs w:val="30"/>
          <w:highlight w:val="none"/>
          <w:lang w:eastAsia="zh-CN"/>
        </w:rPr>
        <w:t>1</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503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253.62</w:t>
      </w:r>
      <w:r>
        <w:rPr>
          <w:rFonts w:ascii="仿宋" w:eastAsia="仿宋" w:hAnsi="仿宋" w:cs="仿宋" w:hint="eastAsia"/>
          <w:sz w:val="30"/>
          <w:szCs w:val="30"/>
          <w:highlight w:val="none"/>
          <w:lang w:val="en-US" w:eastAsia="zh-CN"/>
        </w:rPr>
        <w:t>元，减少</w:t>
      </w:r>
      <w:r>
        <w:rPr>
          <w:rFonts w:ascii="Times New Roman" w:eastAsia="仿宋" w:hAnsi="Times New Roman" w:cs="Times New Roman" w:hint="default"/>
          <w:sz w:val="30"/>
          <w:szCs w:val="30"/>
          <w:highlight w:val="none"/>
          <w:lang w:val="en-US" w:eastAsia="zh-CN"/>
        </w:rPr>
        <w:t>120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553.75</w:t>
      </w:r>
      <w:r>
        <w:rPr>
          <w:rFonts w:ascii="仿宋" w:eastAsia="仿宋" w:hAnsi="仿宋" w:cs="仿宋" w:hint="eastAsia"/>
          <w:sz w:val="30"/>
          <w:szCs w:val="30"/>
          <w:highlight w:val="none"/>
          <w:lang w:val="en-US" w:eastAsia="zh-CN"/>
        </w:rPr>
        <w:t>元，下降</w:t>
      </w:r>
      <w:r>
        <w:rPr>
          <w:rFonts w:ascii="Times New Roman" w:eastAsia="仿宋" w:hAnsi="Times New Roman" w:cs="Times New Roman" w:hint="default"/>
          <w:sz w:val="30"/>
          <w:szCs w:val="30"/>
          <w:highlight w:val="none"/>
          <w:lang w:val="en-US" w:eastAsia="zh-CN"/>
        </w:rPr>
        <w:t>7.42</w:t>
      </w:r>
      <w:r>
        <w:rPr>
          <w:rFonts w:ascii="仿宋" w:eastAsia="仿宋" w:hAnsi="仿宋" w:cs="仿宋" w:hint="eastAsia"/>
          <w:sz w:val="30"/>
          <w:szCs w:val="30"/>
          <w:highlight w:val="none"/>
          <w:lang w:val="en-US" w:eastAsia="zh-CN"/>
        </w:rPr>
        <w:t>%；</w:t>
      </w:r>
      <w:r>
        <w:rPr>
          <w:rFonts w:ascii="Times New Roman" w:eastAsia="仿宋" w:hAnsi="Times New Roman" w:cs="Times New Roman" w:hint="default"/>
          <w:sz w:val="30"/>
          <w:szCs w:val="30"/>
          <w:highlight w:val="none"/>
          <w:lang w:val="en-US" w:eastAsia="zh-CN"/>
        </w:rPr>
        <w:t>2023</w:t>
      </w:r>
      <w:r>
        <w:rPr>
          <w:rFonts w:ascii="仿宋" w:eastAsia="仿宋" w:hAnsi="仿宋" w:cs="仿宋" w:hint="eastAsia"/>
          <w:sz w:val="30"/>
          <w:szCs w:val="30"/>
          <w:highlight w:val="none"/>
          <w:lang w:val="en-US" w:eastAsia="zh-CN"/>
        </w:rPr>
        <w:t>年项目支出</w:t>
      </w:r>
      <w:r>
        <w:rPr>
          <w:rFonts w:ascii="Times New Roman" w:eastAsia="仿宋" w:hAnsi="Times New Roman" w:cs="Times New Roman" w:hint="default"/>
          <w:sz w:val="30"/>
          <w:szCs w:val="30"/>
          <w:highlight w:val="none"/>
          <w:lang w:val="zh-CN" w:eastAsia="zh-CN"/>
        </w:rPr>
        <w:t>13,417,352.87</w:t>
      </w:r>
      <w:r>
        <w:rPr>
          <w:rFonts w:ascii="仿宋" w:eastAsia="仿宋" w:hAnsi="仿宋" w:cs="仿宋" w:hint="eastAsia"/>
          <w:sz w:val="30"/>
          <w:szCs w:val="30"/>
          <w:highlight w:val="none"/>
          <w:lang w:val="en-US" w:eastAsia="zh-CN"/>
        </w:rPr>
        <w:t>元，</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lang w:val="en-US" w:eastAsia="zh-CN"/>
        </w:rPr>
        <w:t>年项目支出</w:t>
      </w:r>
      <w:r>
        <w:rPr>
          <w:rFonts w:ascii="Times New Roman" w:eastAsia="仿宋" w:hAnsi="Times New Roman" w:cs="Times New Roman" w:hint="default"/>
          <w:sz w:val="30"/>
          <w:szCs w:val="30"/>
          <w:highlight w:val="none"/>
          <w:lang w:eastAsia="zh-CN"/>
        </w:rPr>
        <w:t>10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306</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eastAsia="zh-CN"/>
        </w:rPr>
        <w:t>436.48</w:t>
      </w:r>
      <w:r>
        <w:rPr>
          <w:rFonts w:ascii="仿宋" w:eastAsia="仿宋" w:hAnsi="仿宋" w:cs="仿宋" w:hint="eastAsia"/>
          <w:sz w:val="30"/>
          <w:szCs w:val="30"/>
          <w:highlight w:val="none"/>
          <w:lang w:val="en-US" w:eastAsia="zh-CN"/>
        </w:rPr>
        <w:t>元，</w:t>
      </w:r>
      <w:r>
        <w:rPr>
          <w:rFonts w:ascii="仿宋" w:eastAsia="仿宋" w:hAnsi="仿宋" w:cs="仿宋" w:hint="eastAsia"/>
          <w:sz w:val="30"/>
          <w:szCs w:val="30"/>
          <w:highlight w:val="none"/>
          <w:lang w:val="en-US" w:eastAsia="zh-CN"/>
        </w:rPr>
        <w:t>减少</w:t>
      </w:r>
      <w:r>
        <w:rPr>
          <w:rFonts w:ascii="Times New Roman" w:eastAsia="仿宋" w:hAnsi="Times New Roman" w:cs="Times New Roman" w:hint="default"/>
          <w:sz w:val="30"/>
          <w:szCs w:val="30"/>
          <w:highlight w:val="none"/>
          <w:lang w:val="en-US" w:eastAsia="zh-CN"/>
        </w:rPr>
        <w:t>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110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976.39</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lang w:val="en-US" w:eastAsia="zh-CN"/>
        </w:rPr>
        <w:t>下降</w:t>
      </w:r>
      <w:r>
        <w:rPr>
          <w:rFonts w:ascii="Times New Roman" w:eastAsia="仿宋" w:hAnsi="Times New Roman" w:cs="Times New Roman" w:hint="default"/>
          <w:sz w:val="30"/>
          <w:szCs w:val="30"/>
          <w:highlight w:val="none"/>
          <w:lang w:val="en-US" w:eastAsia="zh-CN"/>
        </w:rPr>
        <w:t>23.19</w:t>
      </w:r>
      <w:r>
        <w:rPr>
          <w:rFonts w:ascii="仿宋" w:eastAsia="仿宋" w:hAnsi="仿宋" w:cs="仿宋" w:hint="eastAsia"/>
          <w:sz w:val="30"/>
          <w:szCs w:val="30"/>
          <w:highlight w:val="none"/>
          <w:lang w:eastAsia="zh-CN"/>
        </w:rPr>
        <w:t>%</w:t>
      </w:r>
      <w:r>
        <w:rPr>
          <w:rFonts w:ascii="仿宋" w:eastAsia="仿宋" w:hAnsi="仿宋" w:cs="仿宋" w:hint="eastAsia"/>
          <w:sz w:val="30"/>
          <w:szCs w:val="30"/>
          <w:highlight w:val="none"/>
          <w:lang w:val="en-US" w:eastAsia="zh-CN"/>
        </w:rPr>
        <w:t>。所以</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lang w:val="en-US" w:eastAsia="zh-CN"/>
        </w:rPr>
        <w:t>年支出合计降幅较大。</w:t>
      </w:r>
    </w:p>
    <w:p w14:paraId="4AFCCAAC">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19E3462E">
      <w:pPr>
        <w:keepNext w:val="0"/>
        <w:keepLines w:val="0"/>
        <w:pageBreakBefore w:val="0"/>
        <w:widowControl/>
        <w:kinsoku/>
        <w:overflowPunct/>
        <w:topLinePunct w:val="0"/>
        <w:autoSpaceDE/>
        <w:autoSpaceDN/>
        <w:bidi w:val="0"/>
        <w:adjustRightInd/>
        <w:snapToGrid w:val="0"/>
        <w:spacing w:line="570" w:lineRule="exact"/>
        <w:ind w:firstLine="600" w:firstLineChars="200"/>
        <w:jc w:val="both"/>
        <w:textAlignment w:val="auto"/>
        <w:rPr>
          <w:rFonts w:ascii="仿宋" w:eastAsia="仿宋" w:hAnsi="仿宋" w:cs="仿宋" w:hint="eastAsia"/>
          <w:color w:val="FF0000"/>
          <w:sz w:val="30"/>
          <w:szCs w:val="30"/>
          <w:highlight w:val="none"/>
        </w:rPr>
      </w:pP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rPr>
        <w:t>年度用于保障</w:t>
      </w:r>
      <w:r>
        <w:rPr>
          <w:rFonts w:ascii="仿宋" w:eastAsia="仿宋" w:hAnsi="仿宋" w:cs="仿宋" w:hint="eastAsia"/>
          <w:sz w:val="30"/>
          <w:szCs w:val="30"/>
          <w:highlight w:val="none"/>
          <w:lang w:val="zh-CN"/>
        </w:rPr>
        <w:t>华宁县公共就业和人才服务中心</w:t>
      </w:r>
      <w:r>
        <w:rPr>
          <w:rFonts w:ascii="仿宋" w:eastAsia="仿宋" w:hAnsi="仿宋" w:cs="仿宋" w:hint="eastAsia"/>
          <w:sz w:val="30"/>
          <w:szCs w:val="30"/>
          <w:highlight w:val="none"/>
        </w:rPr>
        <w:t>机构正常运转的日常支出</w:t>
      </w:r>
      <w:r>
        <w:rPr>
          <w:rFonts w:ascii="Times New Roman" w:eastAsia="仿宋" w:hAnsi="Times New Roman" w:cs="Times New Roman" w:hint="default"/>
          <w:sz w:val="30"/>
          <w:szCs w:val="30"/>
          <w:highlight w:val="none"/>
        </w:rPr>
        <w:t>1</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503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253.62</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其中：</w:t>
      </w:r>
      <w:r>
        <w:rPr>
          <w:rFonts w:ascii="仿宋" w:eastAsia="仿宋" w:hAnsi="仿宋" w:cs="仿宋" w:hint="eastAsia"/>
          <w:sz w:val="30"/>
          <w:szCs w:val="30"/>
          <w:highlight w:val="none"/>
        </w:rPr>
        <w:t>基本工资、津贴补贴等人员经费支出</w:t>
      </w:r>
      <w:r>
        <w:rPr>
          <w:rFonts w:ascii="Times New Roman" w:eastAsia="仿宋" w:hAnsi="Times New Roman" w:cs="Times New Roman" w:hint="default"/>
          <w:sz w:val="30"/>
          <w:szCs w:val="30"/>
          <w:highlight w:val="none"/>
        </w:rPr>
        <w:t>1</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352</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712.81</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占基本支出的</w:t>
      </w:r>
      <w:r>
        <w:rPr>
          <w:rFonts w:ascii="Times New Roman" w:eastAsia="仿宋" w:hAnsi="Times New Roman" w:cs="Times New Roman" w:hint="default"/>
          <w:sz w:val="30"/>
          <w:szCs w:val="30"/>
          <w:highlight w:val="none"/>
          <w:lang w:val="en-US" w:eastAsia="zh-CN"/>
        </w:rPr>
        <w:t>89.99</w:t>
      </w:r>
      <w:r>
        <w:rPr>
          <w:rFonts w:ascii="仿宋" w:eastAsia="仿宋" w:hAnsi="仿宋" w:cs="仿宋" w:hint="eastAsia"/>
          <w:sz w:val="30"/>
          <w:szCs w:val="30"/>
          <w:highlight w:val="none"/>
        </w:rPr>
        <w:t>％；办公费、印刷费、水电费、办公设备购置等公用经费</w:t>
      </w:r>
      <w:r>
        <w:rPr>
          <w:rFonts w:ascii="Times New Roman" w:eastAsia="仿宋" w:hAnsi="Times New Roman" w:cs="Times New Roman" w:hint="default"/>
          <w:sz w:val="30"/>
          <w:szCs w:val="30"/>
          <w:highlight w:val="none"/>
        </w:rPr>
        <w:t>150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540.81</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占基本支出的</w:t>
      </w:r>
      <w:r>
        <w:rPr>
          <w:rFonts w:ascii="Times New Roman" w:eastAsia="仿宋" w:hAnsi="Times New Roman" w:cs="Times New Roman" w:hint="default"/>
          <w:sz w:val="30"/>
          <w:szCs w:val="30"/>
          <w:highlight w:val="none"/>
          <w:lang w:val="en-US" w:eastAsia="zh-CN"/>
        </w:rPr>
        <w:t>10.01</w:t>
      </w:r>
      <w:r>
        <w:rPr>
          <w:rFonts w:ascii="仿宋" w:eastAsia="仿宋" w:hAnsi="仿宋" w:cs="仿宋" w:hint="eastAsia"/>
          <w:sz w:val="30"/>
          <w:szCs w:val="30"/>
          <w:highlight w:val="none"/>
        </w:rPr>
        <w:t>％。</w:t>
      </w:r>
    </w:p>
    <w:p w14:paraId="029CE84C">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7427F0ED">
      <w:pPr>
        <w:keepNext w:val="0"/>
        <w:keepLines w:val="0"/>
        <w:pageBreakBefore w:val="0"/>
        <w:widowControl/>
        <w:kinsoku/>
        <w:wordWrap w:val="0"/>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sz w:val="30"/>
          <w:szCs w:val="30"/>
          <w:highlight w:val="none"/>
        </w:rPr>
      </w:pP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rPr>
        <w:t>年度用于保障</w:t>
      </w:r>
      <w:r>
        <w:rPr>
          <w:rFonts w:ascii="仿宋" w:eastAsia="仿宋" w:hAnsi="仿宋" w:cs="仿宋" w:hint="eastAsia"/>
          <w:sz w:val="30"/>
          <w:szCs w:val="30"/>
          <w:highlight w:val="none"/>
          <w:lang w:val="zh-CN" w:eastAsia="zh-CN"/>
        </w:rPr>
        <w:t>华宁县公共就业和人才服务中心</w:t>
      </w:r>
      <w:r>
        <w:rPr>
          <w:rFonts w:ascii="仿宋" w:eastAsia="仿宋" w:hAnsi="仿宋" w:cs="仿宋" w:hint="eastAsia"/>
          <w:sz w:val="30"/>
          <w:szCs w:val="30"/>
          <w:highlight w:val="none"/>
        </w:rPr>
        <w:t>为完成特定的行政工作任务或事业发展目标，用于专项业务工作的经费支出</w:t>
      </w:r>
      <w:r>
        <w:rPr>
          <w:rFonts w:ascii="Times New Roman" w:eastAsia="仿宋" w:hAnsi="Times New Roman" w:cs="Times New Roman" w:hint="default"/>
          <w:sz w:val="30"/>
          <w:szCs w:val="30"/>
          <w:highlight w:val="none"/>
        </w:rPr>
        <w:t>10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306</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436.48</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其中：基本建设类项目支出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w:t>
      </w:r>
    </w:p>
    <w:p w14:paraId="4EAE314B">
      <w:pPr>
        <w:keepNext w:val="0"/>
        <w:keepLines w:val="0"/>
        <w:pageBreakBefore w:val="0"/>
        <w:widowControl/>
        <w:kinsoku/>
        <w:wordWrap w:val="0"/>
        <w:overflowPunct/>
        <w:topLinePunct w:val="0"/>
        <w:autoSpaceDE/>
        <w:autoSpaceDN/>
        <w:bidi w:val="0"/>
        <w:adjustRightInd/>
        <w:snapToGrid w:val="0"/>
        <w:spacing w:line="570" w:lineRule="exact"/>
        <w:ind w:firstLine="600" w:firstLineChars="200"/>
        <w:jc w:val="left"/>
        <w:textAlignment w:val="auto"/>
        <w:rPr>
          <w:rFonts w:ascii="仿宋_GB2312" w:eastAsia="仿宋_GB2312" w:hint="eastAsia"/>
          <w:sz w:val="30"/>
          <w:szCs w:val="30"/>
          <w:highlight w:val="none"/>
          <w:lang w:eastAsia="zh-CN"/>
        </w:rPr>
      </w:pPr>
      <w:r>
        <w:rPr>
          <w:rFonts w:ascii="仿宋" w:eastAsia="仿宋" w:hAnsi="仿宋" w:cs="仿宋" w:hint="eastAsia"/>
          <w:sz w:val="30"/>
          <w:szCs w:val="30"/>
          <w:highlight w:val="none"/>
          <w:lang w:eastAsia="zh-CN"/>
        </w:rPr>
        <w:t>就业见习补贴</w:t>
      </w:r>
      <w:r>
        <w:rPr>
          <w:rFonts w:ascii="仿宋" w:eastAsia="仿宋" w:hAnsi="仿宋" w:cs="仿宋" w:hint="eastAsia"/>
          <w:sz w:val="30"/>
          <w:szCs w:val="30"/>
          <w:highlight w:val="none"/>
        </w:rPr>
        <w:t>项目经费</w:t>
      </w:r>
      <w:r>
        <w:rPr>
          <w:rFonts w:ascii="Times New Roman" w:eastAsia="仿宋" w:hAnsi="Times New Roman" w:cs="Times New Roman" w:hint="default"/>
          <w:sz w:val="30"/>
          <w:szCs w:val="30"/>
          <w:highlight w:val="none"/>
        </w:rPr>
        <w:t>178</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500</w:t>
      </w:r>
      <w:r>
        <w:rPr>
          <w:rFonts w:ascii="Times New Roman" w:eastAsia="仿宋" w:hAnsi="Times New Roman" w:cs="Times New Roman" w:hint="default"/>
          <w:sz w:val="30"/>
          <w:szCs w:val="30"/>
          <w:highlight w:val="none"/>
          <w:lang w:val="en-US" w:eastAsia="zh-CN"/>
        </w:rPr>
        <w:t>.00</w:t>
      </w:r>
      <w:r>
        <w:rPr>
          <w:rFonts w:ascii="仿宋" w:eastAsia="仿宋" w:hAnsi="仿宋" w:cs="仿宋" w:hint="eastAsia"/>
          <w:sz w:val="30"/>
          <w:szCs w:val="30"/>
          <w:highlight w:val="none"/>
        </w:rPr>
        <w:t>元，主要用于</w:t>
      </w:r>
      <w:r>
        <w:rPr>
          <w:rFonts w:ascii="仿宋" w:eastAsia="仿宋" w:hAnsi="仿宋" w:cs="仿宋" w:hint="eastAsia"/>
          <w:sz w:val="30"/>
          <w:szCs w:val="30"/>
          <w:highlight w:val="none"/>
          <w:lang w:eastAsia="zh-CN"/>
        </w:rPr>
        <w:t>发放就业见习生生活补助。</w:t>
      </w:r>
    </w:p>
    <w:p w14:paraId="30D99170">
      <w:pPr>
        <w:keepNext w:val="0"/>
        <w:keepLines w:val="0"/>
        <w:pageBreakBefore w:val="0"/>
        <w:widowControl/>
        <w:kinsoku/>
        <w:wordWrap w:val="0"/>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rPr>
        <w:t>其他就业补助支出项目经费</w:t>
      </w:r>
      <w:r>
        <w:rPr>
          <w:rFonts w:ascii="Times New Roman" w:eastAsia="仿宋" w:hAnsi="Times New Roman" w:cs="Times New Roman" w:hint="default"/>
          <w:sz w:val="30"/>
          <w:szCs w:val="30"/>
          <w:highlight w:val="none"/>
        </w:rPr>
        <w:t>7</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747</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936.48</w:t>
      </w:r>
      <w:r>
        <w:rPr>
          <w:rFonts w:ascii="仿宋" w:eastAsia="仿宋" w:hAnsi="仿宋" w:cs="仿宋" w:hint="eastAsia"/>
          <w:sz w:val="30"/>
          <w:szCs w:val="30"/>
          <w:highlight w:val="none"/>
        </w:rPr>
        <w:t>元，主要用于</w:t>
      </w:r>
      <w:r>
        <w:rPr>
          <w:rFonts w:ascii="仿宋" w:eastAsia="仿宋" w:hAnsi="仿宋" w:cs="仿宋" w:hint="eastAsia"/>
          <w:sz w:val="30"/>
          <w:szCs w:val="30"/>
          <w:highlight w:val="none"/>
          <w:lang w:eastAsia="zh-CN"/>
        </w:rPr>
        <w:t>发放城镇公益性岗位补贴、乡村公益性岗位补贴、就业困难人员灵活就业社会保险补贴等就业创业补贴。</w:t>
      </w:r>
    </w:p>
    <w:p w14:paraId="3A9B9D64">
      <w:pPr>
        <w:keepNext w:val="0"/>
        <w:keepLines w:val="0"/>
        <w:pageBreakBefore w:val="0"/>
        <w:widowControl/>
        <w:kinsoku/>
        <w:wordWrap w:val="0"/>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rPr>
        <w:t>其他巩固脱贫攻坚成果衔接乡村振兴支出项目经费</w:t>
      </w:r>
      <w:r>
        <w:rPr>
          <w:rFonts w:ascii="Times New Roman" w:eastAsia="仿宋" w:hAnsi="Times New Roman" w:cs="Times New Roman" w:hint="default"/>
          <w:sz w:val="30"/>
          <w:szCs w:val="30"/>
          <w:highlight w:val="none"/>
          <w:lang w:val="en-US" w:eastAsia="zh-CN"/>
        </w:rPr>
        <w:t>380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000.00</w:t>
      </w:r>
      <w:r>
        <w:rPr>
          <w:rFonts w:ascii="仿宋" w:eastAsia="仿宋" w:hAnsi="仿宋" w:cs="仿宋" w:hint="eastAsia"/>
          <w:sz w:val="30"/>
          <w:szCs w:val="30"/>
          <w:highlight w:val="none"/>
        </w:rPr>
        <w:t>元，主要用于</w:t>
      </w:r>
      <w:r>
        <w:rPr>
          <w:rFonts w:ascii="仿宋" w:eastAsia="仿宋" w:hAnsi="仿宋" w:cs="仿宋" w:hint="eastAsia"/>
          <w:sz w:val="30"/>
          <w:szCs w:val="30"/>
          <w:highlight w:val="none"/>
          <w:lang w:eastAsia="zh-CN"/>
        </w:rPr>
        <w:t>发放脱贫劳动力外出务工一次性交通补助。</w:t>
      </w:r>
    </w:p>
    <w:p w14:paraId="00323CBC">
      <w:pPr>
        <w:pStyle w:val="BodyText"/>
        <w:keepNext w:val="0"/>
        <w:keepLines w:val="0"/>
        <w:pageBreakBefore w:val="0"/>
        <w:kinsoku/>
        <w:overflowPunct/>
        <w:topLinePunct w:val="0"/>
        <w:autoSpaceDE/>
        <w:autoSpaceDN/>
        <w:bidi w:val="0"/>
        <w:adjustRightInd/>
        <w:spacing w:before="0" w:beforeLines="0" w:line="570" w:lineRule="exact"/>
        <w:ind w:firstLine="600" w:firstLineChars="200"/>
        <w:textAlignment w:val="auto"/>
        <w:rPr>
          <w:rFonts w:ascii="仿宋" w:eastAsia="仿宋" w:hAnsi="仿宋" w:cs="仿宋" w:hint="eastAsia"/>
          <w:color w:val="FF0000"/>
          <w:sz w:val="30"/>
          <w:szCs w:val="30"/>
          <w:highlight w:val="none"/>
        </w:rPr>
      </w:pPr>
      <w:r>
        <w:rPr>
          <w:rFonts w:ascii="仿宋" w:eastAsia="仿宋" w:hAnsi="仿宋" w:cs="仿宋" w:hint="eastAsia"/>
          <w:lang w:val="en-US" w:eastAsia="zh-CN"/>
        </w:rPr>
        <w:t>创业担保贷款贴息及奖补</w:t>
      </w:r>
      <w:r>
        <w:rPr>
          <w:rFonts w:ascii="仿宋" w:eastAsia="仿宋" w:hAnsi="仿宋" w:cs="仿宋" w:hint="eastAsia"/>
          <w:sz w:val="30"/>
          <w:szCs w:val="30"/>
          <w:highlight w:val="none"/>
        </w:rPr>
        <w:t>项目经费</w:t>
      </w:r>
      <w:r>
        <w:rPr>
          <w:rFonts w:ascii="Times New Roman" w:eastAsia="仿宋" w:hAnsi="Times New Roman" w:cs="Times New Roman" w:hint="default"/>
          <w:sz w:val="30"/>
          <w:szCs w:val="30"/>
          <w:highlight w:val="none"/>
          <w:lang w:val="en-US" w:eastAsia="zh-CN"/>
        </w:rPr>
        <w:t>2</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000.00</w:t>
      </w:r>
      <w:r>
        <w:rPr>
          <w:rFonts w:ascii="仿宋" w:eastAsia="仿宋" w:hAnsi="仿宋" w:cs="仿宋" w:hint="eastAsia"/>
          <w:sz w:val="30"/>
          <w:szCs w:val="30"/>
          <w:highlight w:val="none"/>
          <w:lang w:val="en-US" w:eastAsia="zh-CN"/>
        </w:rPr>
        <w:t>元，主要用于支付</w:t>
      </w:r>
      <w:r>
        <w:rPr>
          <w:rFonts w:ascii="仿宋" w:eastAsia="仿宋" w:hAnsi="仿宋" w:cs="仿宋" w:hint="eastAsia"/>
          <w:lang w:val="en-US" w:eastAsia="zh-CN"/>
        </w:rPr>
        <w:t>创业担保贷款贴息。</w:t>
      </w:r>
    </w:p>
    <w:p w14:paraId="427DED9B">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1CFCBC65">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4BC52560">
      <w:pPr>
        <w:keepNext w:val="0"/>
        <w:keepLines w:val="0"/>
        <w:pageBreakBefore w:val="0"/>
        <w:widowControl/>
        <w:kinsoku/>
        <w:wordWrap/>
        <w:overflowPunct/>
        <w:topLinePunct w:val="0"/>
        <w:autoSpaceDE/>
        <w:autoSpaceDN/>
        <w:bidi w:val="0"/>
        <w:adjustRightInd/>
        <w:snapToGrid w:val="0"/>
        <w:spacing w:line="570" w:lineRule="exact"/>
        <w:ind w:firstLine="600" w:firstLineChars="200"/>
        <w:jc w:val="left"/>
        <w:textAlignment w:val="auto"/>
        <w:rPr>
          <w:rFonts w:ascii="仿宋_GB2312" w:eastAsia="仿宋_GB2312" w:hAnsi="宋体" w:cs="Arial" w:hint="eastAsia"/>
          <w:kern w:val="0"/>
          <w:sz w:val="30"/>
          <w:szCs w:val="30"/>
          <w:highlight w:val="none"/>
        </w:rPr>
      </w:pPr>
      <w:r>
        <w:rPr>
          <w:rFonts w:ascii="仿宋" w:eastAsia="仿宋" w:hAnsi="仿宋" w:cs="仿宋" w:hint="eastAsia"/>
          <w:kern w:val="0"/>
          <w:sz w:val="30"/>
          <w:szCs w:val="30"/>
          <w:highlight w:val="none"/>
          <w:lang w:val="zh-CN"/>
        </w:rPr>
        <w:t>华宁县公共就业和人才服务中心</w:t>
      </w:r>
      <w:r>
        <w:rPr>
          <w:rFonts w:ascii="Times New Roman" w:eastAsia="仿宋" w:hAnsi="Times New Roman" w:cs="Times New Roman" w:hint="default"/>
          <w:kern w:val="0"/>
          <w:sz w:val="30"/>
          <w:szCs w:val="30"/>
          <w:highlight w:val="none"/>
          <w:lang w:val="en-US" w:eastAsia="zh-CN"/>
        </w:rPr>
        <w:t>2024</w:t>
      </w:r>
      <w:r>
        <w:rPr>
          <w:rFonts w:ascii="仿宋" w:eastAsia="仿宋" w:hAnsi="仿宋" w:cs="仿宋" w:hint="eastAsia"/>
          <w:kern w:val="0"/>
          <w:sz w:val="30"/>
          <w:szCs w:val="30"/>
          <w:highlight w:val="none"/>
        </w:rPr>
        <w:t>年度一般公共预算财政拨款支出</w:t>
      </w:r>
      <w:r>
        <w:rPr>
          <w:rFonts w:ascii="Times New Roman" w:eastAsia="仿宋" w:hAnsi="Times New Roman" w:cs="Times New Roman" w:hint="default"/>
          <w:kern w:val="0"/>
          <w:sz w:val="30"/>
          <w:szCs w:val="30"/>
          <w:highlight w:val="none"/>
        </w:rPr>
        <w:t>11</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kern w:val="0"/>
          <w:sz w:val="30"/>
          <w:szCs w:val="30"/>
          <w:highlight w:val="none"/>
        </w:rPr>
        <w:t>756</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kern w:val="0"/>
          <w:sz w:val="30"/>
          <w:szCs w:val="30"/>
          <w:highlight w:val="none"/>
        </w:rPr>
        <w:t>131.29</w:t>
      </w:r>
      <w:r>
        <w:rPr>
          <w:rFonts w:ascii="仿宋" w:eastAsia="仿宋" w:hAnsi="仿宋" w:cs="仿宋" w:hint="eastAsia"/>
          <w:kern w:val="0"/>
          <w:sz w:val="30"/>
          <w:szCs w:val="30"/>
          <w:highlight w:val="none"/>
          <w:lang w:eastAsia="zh-CN"/>
        </w:rPr>
        <w:t>元</w:t>
      </w:r>
      <w:r>
        <w:rPr>
          <w:rFonts w:ascii="仿宋" w:eastAsia="仿宋" w:hAnsi="仿宋" w:cs="仿宋" w:hint="eastAsia"/>
          <w:kern w:val="0"/>
          <w:sz w:val="30"/>
          <w:szCs w:val="30"/>
          <w:highlight w:val="none"/>
        </w:rPr>
        <w:t>,占本年支出合计的</w:t>
      </w:r>
      <w:r>
        <w:rPr>
          <w:rFonts w:ascii="Times New Roman" w:eastAsia="仿宋" w:hAnsi="Times New Roman" w:cs="Times New Roman" w:hint="default"/>
          <w:kern w:val="0"/>
          <w:sz w:val="30"/>
          <w:szCs w:val="30"/>
          <w:highlight w:val="none"/>
          <w:lang w:val="en-US" w:eastAsia="zh-CN"/>
        </w:rPr>
        <w:t>99.55</w:t>
      </w:r>
      <w:r>
        <w:rPr>
          <w:rFonts w:ascii="仿宋" w:eastAsia="仿宋" w:hAnsi="仿宋" w:cs="仿宋" w:hint="eastAsia"/>
          <w:kern w:val="0"/>
          <w:sz w:val="30"/>
          <w:szCs w:val="30"/>
          <w:highlight w:val="none"/>
        </w:rPr>
        <w:t>%。与上年</w:t>
      </w:r>
      <w:r>
        <w:rPr>
          <w:rFonts w:ascii="仿宋" w:eastAsia="仿宋" w:hAnsi="仿宋" w:cs="仿宋" w:hint="eastAsia"/>
          <w:kern w:val="0"/>
          <w:sz w:val="30"/>
          <w:szCs w:val="30"/>
          <w:highlight w:val="none"/>
          <w:lang w:eastAsia="zh-CN"/>
        </w:rPr>
        <w:t>相比</w:t>
      </w:r>
      <w:r>
        <w:rPr>
          <w:rFonts w:ascii="仿宋" w:eastAsia="仿宋" w:hAnsi="仿宋" w:cs="仿宋" w:hint="eastAsia"/>
          <w:kern w:val="0"/>
          <w:sz w:val="30"/>
          <w:szCs w:val="30"/>
          <w:highlight w:val="none"/>
        </w:rPr>
        <w:t>减少</w:t>
      </w:r>
      <w:r>
        <w:rPr>
          <w:rFonts w:ascii="Times New Roman" w:eastAsia="仿宋" w:hAnsi="Times New Roman" w:cs="Times New Roman" w:hint="default"/>
          <w:kern w:val="0"/>
          <w:sz w:val="30"/>
          <w:szCs w:val="30"/>
          <w:highlight w:val="none"/>
          <w:lang w:val="en-US" w:eastAsia="zh-CN"/>
        </w:rPr>
        <w:t>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kern w:val="0"/>
          <w:sz w:val="30"/>
          <w:szCs w:val="30"/>
          <w:highlight w:val="none"/>
          <w:lang w:val="en-US" w:eastAsia="zh-CN"/>
        </w:rPr>
        <w:t>184</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kern w:val="0"/>
          <w:sz w:val="30"/>
          <w:szCs w:val="30"/>
          <w:highlight w:val="none"/>
          <w:lang w:val="en-US" w:eastAsia="zh-CN"/>
        </w:rPr>
        <w:t>924.18</w:t>
      </w:r>
      <w:r>
        <w:rPr>
          <w:rFonts w:ascii="仿宋" w:eastAsia="仿宋" w:hAnsi="仿宋" w:cs="仿宋" w:hint="eastAsia"/>
          <w:kern w:val="0"/>
          <w:sz w:val="30"/>
          <w:szCs w:val="30"/>
          <w:highlight w:val="none"/>
        </w:rPr>
        <w:t>元，下降</w:t>
      </w:r>
      <w:r>
        <w:rPr>
          <w:rFonts w:ascii="Times New Roman" w:eastAsia="仿宋" w:hAnsi="Times New Roman" w:cs="Times New Roman" w:hint="default"/>
          <w:kern w:val="0"/>
          <w:sz w:val="30"/>
          <w:szCs w:val="30"/>
          <w:highlight w:val="none"/>
          <w:lang w:val="en-US" w:eastAsia="zh-CN"/>
        </w:rPr>
        <w:t>21.32</w:t>
      </w:r>
      <w:r>
        <w:rPr>
          <w:rFonts w:ascii="仿宋" w:eastAsia="仿宋" w:hAnsi="仿宋" w:cs="仿宋" w:hint="eastAsia"/>
          <w:kern w:val="0"/>
          <w:sz w:val="30"/>
          <w:szCs w:val="30"/>
          <w:highlight w:val="none"/>
        </w:rPr>
        <w:t>%,</w:t>
      </w:r>
      <w:r>
        <w:rPr>
          <w:rFonts w:ascii="仿宋" w:eastAsia="仿宋" w:hAnsi="仿宋" w:cs="仿宋" w:hint="eastAsia"/>
          <w:kern w:val="0"/>
          <w:sz w:val="30"/>
          <w:szCs w:val="30"/>
          <w:highlight w:val="none"/>
          <w:lang w:eastAsia="zh-CN"/>
        </w:rPr>
        <w:t>完成年初预算的</w:t>
      </w:r>
      <w:r>
        <w:rPr>
          <w:rFonts w:ascii="Times New Roman" w:eastAsia="仿宋" w:hAnsi="Times New Roman" w:cs="Times New Roman" w:hint="default"/>
          <w:kern w:val="0"/>
          <w:sz w:val="30"/>
          <w:szCs w:val="30"/>
          <w:highlight w:val="none"/>
          <w:lang w:val="en-US" w:eastAsia="zh-CN"/>
        </w:rPr>
        <w:t>765.58</w:t>
      </w:r>
      <w:r>
        <w:rPr>
          <w:rFonts w:ascii="仿宋" w:eastAsia="仿宋" w:hAnsi="仿宋" w:cs="仿宋" w:hint="eastAsia"/>
          <w:kern w:val="0"/>
          <w:sz w:val="30"/>
          <w:szCs w:val="30"/>
          <w:highlight w:val="none"/>
          <w:lang w:val="en-US" w:eastAsia="zh-CN"/>
        </w:rPr>
        <w:t>%。</w:t>
      </w:r>
      <w:r>
        <w:rPr>
          <w:rFonts w:ascii="仿宋" w:eastAsia="仿宋" w:hAnsi="仿宋" w:cs="仿宋" w:hint="eastAsia"/>
          <w:kern w:val="0"/>
          <w:sz w:val="30"/>
          <w:szCs w:val="30"/>
          <w:highlight w:val="none"/>
        </w:rPr>
        <w:t>主要原因</w:t>
      </w:r>
      <w:r>
        <w:rPr>
          <w:rFonts w:ascii="仿宋" w:eastAsia="仿宋" w:hAnsi="仿宋" w:cs="仿宋" w:hint="eastAsia"/>
          <w:kern w:val="0"/>
          <w:sz w:val="30"/>
          <w:szCs w:val="30"/>
          <w:highlight w:val="none"/>
          <w:lang w:eastAsia="zh-CN"/>
        </w:rPr>
        <w:t>是</w:t>
      </w:r>
      <w:r>
        <w:rPr>
          <w:rFonts w:ascii="Times New Roman" w:eastAsia="仿宋" w:hAnsi="Times New Roman" w:cs="Times New Roman" w:hint="default"/>
          <w:kern w:val="0"/>
          <w:sz w:val="30"/>
          <w:szCs w:val="30"/>
          <w:highlight w:val="none"/>
          <w:lang w:val="en-US" w:eastAsia="zh-CN"/>
        </w:rPr>
        <w:t>2023</w:t>
      </w:r>
      <w:r>
        <w:rPr>
          <w:rFonts w:ascii="仿宋" w:eastAsia="仿宋" w:hAnsi="仿宋" w:cs="仿宋" w:hint="eastAsia"/>
          <w:kern w:val="0"/>
          <w:sz w:val="30"/>
          <w:szCs w:val="30"/>
          <w:highlight w:val="none"/>
          <w:lang w:val="en-US"/>
        </w:rPr>
        <w:t>年项目支出</w:t>
      </w:r>
      <w:r>
        <w:rPr>
          <w:rFonts w:ascii="Times New Roman" w:eastAsia="仿宋" w:hAnsi="Times New Roman" w:cs="Times New Roman" w:hint="default"/>
          <w:kern w:val="0"/>
          <w:sz w:val="30"/>
          <w:szCs w:val="30"/>
          <w:highlight w:val="none"/>
          <w:lang w:val="zh-CN" w:eastAsia="zh-CN"/>
        </w:rPr>
        <w:t>13,417,352.87</w:t>
      </w:r>
      <w:r>
        <w:rPr>
          <w:rFonts w:ascii="仿宋" w:eastAsia="仿宋" w:hAnsi="仿宋" w:cs="仿宋" w:hint="eastAsia"/>
          <w:kern w:val="0"/>
          <w:sz w:val="30"/>
          <w:szCs w:val="30"/>
          <w:highlight w:val="none"/>
          <w:lang w:val="en-US"/>
        </w:rPr>
        <w:t>元，而</w:t>
      </w:r>
      <w:r>
        <w:rPr>
          <w:rFonts w:ascii="Times New Roman" w:eastAsia="仿宋" w:hAnsi="Times New Roman" w:cs="Times New Roman" w:hint="default"/>
          <w:kern w:val="0"/>
          <w:sz w:val="30"/>
          <w:szCs w:val="30"/>
          <w:highlight w:val="none"/>
          <w:lang w:val="en-US" w:eastAsia="zh-CN"/>
        </w:rPr>
        <w:t>2024</w:t>
      </w:r>
      <w:r>
        <w:rPr>
          <w:rFonts w:ascii="仿宋" w:eastAsia="仿宋" w:hAnsi="仿宋" w:cs="仿宋" w:hint="eastAsia"/>
          <w:kern w:val="0"/>
          <w:sz w:val="30"/>
          <w:szCs w:val="30"/>
          <w:highlight w:val="none"/>
          <w:lang w:val="en-US"/>
        </w:rPr>
        <w:t>年项目支出</w:t>
      </w:r>
      <w:r>
        <w:rPr>
          <w:rFonts w:ascii="Times New Roman" w:eastAsia="仿宋" w:hAnsi="Times New Roman" w:cs="Times New Roman" w:hint="default"/>
          <w:kern w:val="0"/>
          <w:sz w:val="30"/>
          <w:szCs w:val="30"/>
          <w:highlight w:val="none"/>
        </w:rPr>
        <w:t>10</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kern w:val="0"/>
          <w:sz w:val="30"/>
          <w:szCs w:val="30"/>
          <w:highlight w:val="none"/>
        </w:rPr>
        <w:t>306</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kern w:val="0"/>
          <w:sz w:val="30"/>
          <w:szCs w:val="30"/>
          <w:highlight w:val="none"/>
        </w:rPr>
        <w:t>436.48</w:t>
      </w:r>
      <w:r>
        <w:rPr>
          <w:rFonts w:ascii="仿宋" w:eastAsia="仿宋" w:hAnsi="仿宋" w:cs="仿宋" w:hint="eastAsia"/>
          <w:kern w:val="0"/>
          <w:sz w:val="30"/>
          <w:szCs w:val="30"/>
          <w:highlight w:val="none"/>
          <w:lang w:val="en-US"/>
        </w:rPr>
        <w:t>元，所以</w:t>
      </w:r>
      <w:r>
        <w:rPr>
          <w:rFonts w:ascii="仿宋" w:eastAsia="仿宋" w:hAnsi="仿宋" w:cs="仿宋" w:hint="eastAsia"/>
          <w:kern w:val="0"/>
          <w:sz w:val="30"/>
          <w:szCs w:val="30"/>
          <w:highlight w:val="none"/>
          <w:lang w:val="en-US" w:eastAsia="zh-CN"/>
        </w:rPr>
        <w:t>降</w:t>
      </w:r>
      <w:r>
        <w:rPr>
          <w:rFonts w:ascii="仿宋" w:eastAsia="仿宋" w:hAnsi="仿宋" w:cs="仿宋" w:hint="eastAsia"/>
          <w:kern w:val="0"/>
          <w:sz w:val="30"/>
          <w:szCs w:val="30"/>
          <w:highlight w:val="none"/>
          <w:lang w:val="en-US"/>
        </w:rPr>
        <w:t>幅度大。</w:t>
      </w:r>
    </w:p>
    <w:p w14:paraId="3C2558CB">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分功能分类科目情况</w:t>
      </w:r>
      <w:r>
        <w:rPr>
          <w:rFonts w:ascii="楷体" w:eastAsia="楷体" w:hAnsi="楷体" w:hint="eastAsia"/>
          <w:sz w:val="30"/>
          <w:szCs w:val="30"/>
          <w:highlight w:val="none"/>
        </w:rPr>
        <w:tab/>
      </w:r>
    </w:p>
    <w:p w14:paraId="14C1E6E0">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kern w:val="0"/>
          <w:sz w:val="30"/>
          <w:szCs w:val="30"/>
          <w:highlight w:val="none"/>
          <w:lang w:eastAsia="zh-CN"/>
        </w:rPr>
      </w:pPr>
      <w:r>
        <w:rPr>
          <w:rFonts w:ascii="Times New Roman" w:eastAsia="仿宋" w:hAnsi="Times New Roman" w:cs="Times New Roman" w:hint="default"/>
          <w:kern w:val="0"/>
          <w:sz w:val="30"/>
          <w:szCs w:val="30"/>
          <w:highlight w:val="none"/>
        </w:rPr>
        <w:t>1</w:t>
      </w:r>
      <w:r>
        <w:rPr>
          <w:rFonts w:ascii="仿宋" w:eastAsia="仿宋" w:hAnsi="仿宋" w:cs="仿宋" w:hint="eastAsia"/>
          <w:kern w:val="0"/>
          <w:sz w:val="30"/>
          <w:szCs w:val="30"/>
          <w:highlight w:val="none"/>
        </w:rPr>
        <w:t>.一般公共服务（类）支出</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eastAsia="zh-CN"/>
        </w:rPr>
        <w:t>元</w:t>
      </w:r>
      <w:r>
        <w:rPr>
          <w:rFonts w:ascii="仿宋" w:eastAsia="仿宋" w:hAnsi="仿宋" w:cs="仿宋" w:hint="eastAsia"/>
          <w:kern w:val="0"/>
          <w:sz w:val="30"/>
          <w:szCs w:val="30"/>
          <w:highlight w:val="none"/>
        </w:rPr>
        <w:t>，</w:t>
      </w:r>
      <w:r>
        <w:rPr>
          <w:rFonts w:ascii="仿宋" w:eastAsia="仿宋" w:hAnsi="仿宋" w:cs="仿宋" w:hint="eastAsia"/>
          <w:sz w:val="30"/>
          <w:szCs w:val="30"/>
          <w:highlight w:val="none"/>
        </w:rPr>
        <w:t>占一般公共预算财政拨款总支出的</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01FC0299">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kern w:val="0"/>
          <w:sz w:val="30"/>
          <w:szCs w:val="30"/>
          <w:highlight w:val="none"/>
        </w:rPr>
      </w:pPr>
      <w:r>
        <w:rPr>
          <w:rFonts w:ascii="Times New Roman" w:eastAsia="仿宋" w:hAnsi="Times New Roman" w:cs="Times New Roman" w:hint="default"/>
          <w:kern w:val="0"/>
          <w:sz w:val="30"/>
          <w:szCs w:val="30"/>
          <w:highlight w:val="none"/>
        </w:rPr>
        <w:t>2</w:t>
      </w:r>
      <w:r>
        <w:rPr>
          <w:rFonts w:ascii="仿宋" w:eastAsia="仿宋" w:hAnsi="仿宋" w:cs="仿宋" w:hint="eastAsia"/>
          <w:kern w:val="0"/>
          <w:sz w:val="30"/>
          <w:szCs w:val="30"/>
          <w:highlight w:val="none"/>
        </w:rPr>
        <w:t>.外交（类）支出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kern w:val="0"/>
          <w:sz w:val="30"/>
          <w:szCs w:val="30"/>
          <w:highlight w:val="none"/>
          <w:lang w:eastAsia="zh-CN"/>
        </w:rPr>
        <w:t>元</w:t>
      </w:r>
      <w:r>
        <w:rPr>
          <w:rFonts w:ascii="仿宋" w:eastAsia="仿宋" w:hAnsi="仿宋" w:cs="仿宋" w:hint="eastAsia"/>
          <w:kern w:val="0"/>
          <w:sz w:val="30"/>
          <w:szCs w:val="30"/>
          <w:highlight w:val="none"/>
        </w:rPr>
        <w:t>，</w:t>
      </w:r>
      <w:r>
        <w:rPr>
          <w:rFonts w:ascii="仿宋" w:eastAsia="仿宋" w:hAnsi="仿宋" w:cs="仿宋" w:hint="eastAsia"/>
          <w:sz w:val="30"/>
          <w:szCs w:val="30"/>
          <w:highlight w:val="none"/>
        </w:rPr>
        <w:t>占一般公共预算财政拨款总支出的</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6BC4A049">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kern w:val="0"/>
          <w:sz w:val="30"/>
          <w:szCs w:val="30"/>
          <w:highlight w:val="none"/>
        </w:rPr>
      </w:pPr>
      <w:r>
        <w:rPr>
          <w:rFonts w:ascii="Times New Roman" w:eastAsia="仿宋" w:hAnsi="Times New Roman" w:cs="Times New Roman" w:hint="default"/>
          <w:kern w:val="0"/>
          <w:sz w:val="30"/>
          <w:szCs w:val="30"/>
          <w:highlight w:val="none"/>
        </w:rPr>
        <w:t>3</w:t>
      </w:r>
      <w:r>
        <w:rPr>
          <w:rFonts w:ascii="仿宋" w:eastAsia="仿宋" w:hAnsi="仿宋" w:cs="仿宋" w:hint="eastAsia"/>
          <w:kern w:val="0"/>
          <w:sz w:val="30"/>
          <w:szCs w:val="30"/>
          <w:highlight w:val="none"/>
        </w:rPr>
        <w:t>.国防（类）支出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kern w:val="0"/>
          <w:sz w:val="30"/>
          <w:szCs w:val="30"/>
          <w:highlight w:val="none"/>
          <w:lang w:eastAsia="zh-CN"/>
        </w:rPr>
        <w:t>元</w:t>
      </w:r>
      <w:r>
        <w:rPr>
          <w:rFonts w:ascii="仿宋" w:eastAsia="仿宋" w:hAnsi="仿宋" w:cs="仿宋" w:hint="eastAsia"/>
          <w:kern w:val="0"/>
          <w:sz w:val="30"/>
          <w:szCs w:val="30"/>
          <w:highlight w:val="none"/>
        </w:rPr>
        <w:t>，</w:t>
      </w:r>
      <w:r>
        <w:rPr>
          <w:rFonts w:ascii="仿宋" w:eastAsia="仿宋" w:hAnsi="仿宋" w:cs="仿宋" w:hint="eastAsia"/>
          <w:sz w:val="30"/>
          <w:szCs w:val="30"/>
          <w:highlight w:val="none"/>
        </w:rPr>
        <w:t>占一般公共预算财政拨款总支出的</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4ACA433A">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kern w:val="0"/>
          <w:sz w:val="30"/>
          <w:szCs w:val="30"/>
          <w:highlight w:val="none"/>
        </w:rPr>
      </w:pPr>
      <w:r>
        <w:rPr>
          <w:rFonts w:ascii="Times New Roman" w:eastAsia="仿宋" w:hAnsi="Times New Roman" w:cs="Times New Roman" w:hint="default"/>
          <w:kern w:val="0"/>
          <w:sz w:val="30"/>
          <w:szCs w:val="30"/>
          <w:highlight w:val="none"/>
        </w:rPr>
        <w:t>4</w:t>
      </w:r>
      <w:r>
        <w:rPr>
          <w:rFonts w:ascii="仿宋" w:eastAsia="仿宋" w:hAnsi="仿宋" w:cs="仿宋" w:hint="eastAsia"/>
          <w:kern w:val="0"/>
          <w:sz w:val="30"/>
          <w:szCs w:val="30"/>
          <w:highlight w:val="none"/>
        </w:rPr>
        <w:t>.公共安全（类）支出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kern w:val="0"/>
          <w:sz w:val="30"/>
          <w:szCs w:val="30"/>
          <w:highlight w:val="none"/>
          <w:lang w:eastAsia="zh-CN"/>
        </w:rPr>
        <w:t>元</w:t>
      </w:r>
      <w:r>
        <w:rPr>
          <w:rFonts w:ascii="仿宋" w:eastAsia="仿宋" w:hAnsi="仿宋" w:cs="仿宋" w:hint="eastAsia"/>
          <w:kern w:val="0"/>
          <w:sz w:val="30"/>
          <w:szCs w:val="30"/>
          <w:highlight w:val="none"/>
        </w:rPr>
        <w:t>，</w:t>
      </w:r>
      <w:r>
        <w:rPr>
          <w:rFonts w:ascii="仿宋" w:eastAsia="仿宋" w:hAnsi="仿宋" w:cs="仿宋" w:hint="eastAsia"/>
          <w:sz w:val="30"/>
          <w:szCs w:val="30"/>
          <w:highlight w:val="none"/>
        </w:rPr>
        <w:t>占一般公共预算财政拨款总支出的</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56952DF1">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5</w:t>
      </w:r>
      <w:r>
        <w:rPr>
          <w:rFonts w:ascii="仿宋" w:eastAsia="仿宋" w:hAnsi="仿宋" w:cs="仿宋" w:hint="eastAsia"/>
          <w:color w:val="auto"/>
          <w:kern w:val="0"/>
          <w:sz w:val="30"/>
          <w:lang w:val="en-US"/>
        </w:rPr>
        <w:t>.教育（类）支出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2662B26C">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color w:val="FF0000"/>
          <w:kern w:val="0"/>
          <w:sz w:val="30"/>
          <w:lang w:val="en-US"/>
        </w:rPr>
      </w:pPr>
      <w:r>
        <w:rPr>
          <w:rFonts w:ascii="Times New Roman" w:eastAsia="仿宋" w:hAnsi="Times New Roman" w:cs="Times New Roman" w:hint="default"/>
          <w:color w:val="auto"/>
          <w:kern w:val="0"/>
          <w:sz w:val="30"/>
          <w:lang w:val="en-US"/>
        </w:rPr>
        <w:t>6</w:t>
      </w:r>
      <w:r>
        <w:rPr>
          <w:rFonts w:ascii="仿宋" w:eastAsia="仿宋" w:hAnsi="仿宋" w:cs="仿宋" w:hint="eastAsia"/>
          <w:color w:val="auto"/>
          <w:kern w:val="0"/>
          <w:sz w:val="30"/>
          <w:lang w:val="en-US"/>
        </w:rPr>
        <w:t>.科学技术（类）支出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color w:val="auto"/>
          <w:sz w:val="30"/>
          <w:lang w:val="en-US"/>
        </w:rPr>
        <w:t>。</w:t>
      </w:r>
    </w:p>
    <w:p w14:paraId="2DBDCD79">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7</w:t>
      </w:r>
      <w:r>
        <w:rPr>
          <w:rFonts w:ascii="仿宋" w:eastAsia="仿宋" w:hAnsi="仿宋" w:cs="仿宋" w:hint="eastAsia"/>
          <w:color w:val="auto"/>
          <w:kern w:val="0"/>
          <w:sz w:val="30"/>
          <w:lang w:val="en-US"/>
        </w:rPr>
        <w:t>.文化旅游体育与传媒（类）支出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7BC9AB8E">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rPr>
      </w:pPr>
      <w:r>
        <w:rPr>
          <w:rFonts w:ascii="Times New Roman" w:eastAsia="仿宋" w:hAnsi="Times New Roman" w:cs="Times New Roman" w:hint="default"/>
          <w:color w:val="auto"/>
          <w:kern w:val="0"/>
          <w:sz w:val="30"/>
          <w:lang w:val="en-US"/>
        </w:rPr>
        <w:t>8</w:t>
      </w:r>
      <w:r>
        <w:rPr>
          <w:rFonts w:ascii="仿宋" w:eastAsia="仿宋" w:hAnsi="仿宋" w:cs="仿宋" w:hint="eastAsia"/>
          <w:color w:val="auto"/>
          <w:kern w:val="0"/>
          <w:sz w:val="30"/>
          <w:lang w:val="en-US"/>
        </w:rPr>
        <w:t>.社会保障和就业（类）支出</w:t>
      </w:r>
      <w:r>
        <w:rPr>
          <w:rFonts w:ascii="Times New Roman" w:eastAsia="仿宋" w:hAnsi="Times New Roman" w:cs="Times New Roman" w:hint="default"/>
          <w:color w:val="auto"/>
          <w:sz w:val="30"/>
          <w:lang w:val="en-US" w:eastAsia="zh-CN"/>
        </w:rPr>
        <w:t>9</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color w:val="auto"/>
          <w:sz w:val="30"/>
          <w:lang w:val="en-US" w:eastAsia="zh-CN"/>
        </w:rPr>
        <w:t>163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color w:val="auto"/>
          <w:sz w:val="30"/>
          <w:lang w:val="en-US" w:eastAsia="zh-CN"/>
        </w:rPr>
        <w:t>474.80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77.95</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，完成年初预算的</w:t>
      </w:r>
      <w:r>
        <w:rPr>
          <w:rFonts w:ascii="Times New Roman" w:eastAsia="仿宋" w:hAnsi="Times New Roman" w:cs="Times New Roman" w:hint="default"/>
          <w:color w:val="auto"/>
          <w:sz w:val="30"/>
          <w:lang w:val="en-US" w:eastAsia="zh-CN"/>
        </w:rPr>
        <w:t>712.13</w:t>
      </w:r>
      <w:r>
        <w:rPr>
          <w:rFonts w:ascii="仿宋" w:eastAsia="仿宋" w:hAnsi="仿宋" w:cs="仿宋" w:hint="eastAsia"/>
          <w:color w:val="auto"/>
          <w:sz w:val="30"/>
          <w:lang w:val="en-US" w:eastAsia="zh-CN"/>
        </w:rPr>
        <w:t>%</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主要用于发放在职人员工资及津补贴、支出日常公用经费、发放就业创业补助等</w:t>
      </w:r>
      <w:r>
        <w:rPr>
          <w:rFonts w:ascii="仿宋" w:eastAsia="仿宋" w:hAnsi="仿宋" w:cs="仿宋" w:hint="eastAsia"/>
          <w:kern w:val="0"/>
          <w:sz w:val="30"/>
          <w:szCs w:val="30"/>
          <w:highlight w:val="none"/>
          <w:lang w:eastAsia="zh-CN"/>
        </w:rPr>
        <w:t>。造成预决算差异的主要原因是</w:t>
      </w:r>
      <w:r>
        <w:rPr>
          <w:rFonts w:ascii="仿宋" w:eastAsia="仿宋" w:hAnsi="仿宋" w:cs="仿宋" w:hint="eastAsia"/>
          <w:color w:val="auto"/>
          <w:sz w:val="30"/>
          <w:lang w:val="en-US" w:eastAsia="zh-CN"/>
        </w:rPr>
        <w:t>职人员工资及津补贴、支出日常公用经费等纳入年初预算，</w:t>
      </w:r>
      <w:r>
        <w:rPr>
          <w:rFonts w:ascii="仿宋" w:eastAsia="仿宋" w:hAnsi="仿宋" w:cs="仿宋" w:hint="eastAsia"/>
          <w:kern w:val="0"/>
          <w:sz w:val="30"/>
          <w:szCs w:val="30"/>
          <w:highlight w:val="none"/>
          <w:lang w:eastAsia="zh-CN"/>
        </w:rPr>
        <w:t>就业补助支出为项目支出，年初无此预算。</w:t>
      </w:r>
    </w:p>
    <w:p w14:paraId="2C1FC66F">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9</w:t>
      </w:r>
      <w:r>
        <w:rPr>
          <w:rFonts w:ascii="仿宋" w:eastAsia="仿宋" w:hAnsi="仿宋" w:cs="仿宋" w:hint="eastAsia"/>
          <w:color w:val="auto"/>
          <w:kern w:val="0"/>
          <w:sz w:val="30"/>
          <w:lang w:val="en-US"/>
        </w:rPr>
        <w:t>.卫生健康（类）支出</w:t>
      </w:r>
      <w:r>
        <w:rPr>
          <w:rFonts w:ascii="Times New Roman" w:eastAsia="仿宋" w:hAnsi="Times New Roman" w:cs="Times New Roman" w:hint="default"/>
          <w:color w:val="auto"/>
          <w:sz w:val="30"/>
          <w:lang w:val="en-US" w:eastAsia="zh-CN"/>
        </w:rPr>
        <w:t>114</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color w:val="auto"/>
          <w:sz w:val="30"/>
          <w:lang w:val="en-US" w:eastAsia="zh-CN"/>
        </w:rPr>
        <w:t>038.49</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0.97</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，完成年初预算的</w:t>
      </w:r>
      <w:r>
        <w:rPr>
          <w:rFonts w:ascii="Times New Roman" w:eastAsia="仿宋" w:hAnsi="Times New Roman" w:cs="Times New Roman" w:hint="default"/>
          <w:color w:val="auto"/>
          <w:sz w:val="30"/>
          <w:lang w:val="en-US" w:eastAsia="zh-CN"/>
        </w:rPr>
        <w:t>98.84</w:t>
      </w:r>
      <w:r>
        <w:rPr>
          <w:rFonts w:ascii="仿宋" w:eastAsia="仿宋" w:hAnsi="仿宋" w:cs="仿宋" w:hint="eastAsia"/>
          <w:color w:val="auto"/>
          <w:sz w:val="30"/>
          <w:lang w:val="en-US" w:eastAsia="zh-CN"/>
        </w:rPr>
        <w:t>%</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主要用于缴纳行政单位医疗、公务员医疗补助。</w:t>
      </w:r>
      <w:r>
        <w:rPr>
          <w:rFonts w:ascii="仿宋" w:eastAsia="仿宋" w:hAnsi="仿宋" w:cs="仿宋" w:hint="eastAsia"/>
          <w:kern w:val="0"/>
          <w:sz w:val="30"/>
          <w:szCs w:val="30"/>
          <w:highlight w:val="none"/>
          <w:lang w:eastAsia="zh-CN"/>
        </w:rPr>
        <w:t>造成预决算差异的主要原因是县级财政困难，</w:t>
      </w:r>
      <w:r>
        <w:rPr>
          <w:rFonts w:ascii="仿宋" w:eastAsia="仿宋" w:hAnsi="仿宋" w:cs="仿宋" w:hint="eastAsia"/>
          <w:color w:val="auto"/>
          <w:sz w:val="30"/>
          <w:lang w:val="en-US" w:eastAsia="zh-CN"/>
        </w:rPr>
        <w:t>行政单位医疗、公务员医疗补助等未及时缴纳。</w:t>
      </w:r>
    </w:p>
    <w:p w14:paraId="7E9FED33">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10</w:t>
      </w:r>
      <w:r>
        <w:rPr>
          <w:rFonts w:ascii="仿宋" w:eastAsia="仿宋" w:hAnsi="仿宋" w:cs="仿宋" w:hint="eastAsia"/>
          <w:color w:val="auto"/>
          <w:kern w:val="0"/>
          <w:sz w:val="30"/>
          <w:lang w:val="en-US"/>
        </w:rPr>
        <w:t>.节能环保（类）支出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1550CA4A">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11</w:t>
      </w:r>
      <w:r>
        <w:rPr>
          <w:rFonts w:ascii="仿宋" w:eastAsia="仿宋" w:hAnsi="仿宋" w:cs="仿宋" w:hint="eastAsia"/>
          <w:color w:val="auto"/>
          <w:kern w:val="0"/>
          <w:sz w:val="30"/>
          <w:lang w:val="en-US"/>
        </w:rPr>
        <w:t>.城乡社区（类）支出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4DCCDD4C">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auto"/>
          <w:kern w:val="0"/>
          <w:sz w:val="30"/>
          <w:lang w:val="en-US" w:eastAsia="zh-CN"/>
        </w:rPr>
      </w:pPr>
      <w:r>
        <w:rPr>
          <w:rFonts w:ascii="Times New Roman" w:eastAsia="仿宋" w:hAnsi="Times New Roman" w:cs="Times New Roman" w:hint="default"/>
          <w:color w:val="auto"/>
          <w:kern w:val="0"/>
          <w:sz w:val="30"/>
          <w:lang w:val="en-US"/>
        </w:rPr>
        <w:t>12</w:t>
      </w:r>
      <w:r>
        <w:rPr>
          <w:rFonts w:ascii="仿宋" w:eastAsia="仿宋" w:hAnsi="仿宋" w:cs="仿宋" w:hint="eastAsia"/>
          <w:color w:val="auto"/>
          <w:kern w:val="0"/>
          <w:sz w:val="30"/>
          <w:lang w:val="en-US"/>
        </w:rPr>
        <w:t>.农林水（类）支出</w:t>
      </w:r>
      <w:r>
        <w:rPr>
          <w:rFonts w:ascii="Times New Roman" w:eastAsia="仿宋" w:hAnsi="Times New Roman" w:cs="Times New Roman" w:hint="default"/>
          <w:color w:val="auto"/>
          <w:sz w:val="30"/>
          <w:lang w:val="en-US" w:eastAsia="zh-CN"/>
        </w:rPr>
        <w:t>2</w:t>
      </w:r>
      <w:r>
        <w:rPr>
          <w:rFonts w:ascii="Times New Roman" w:eastAsia="仿宋" w:hAnsi="Times New Roman" w:cs="Times New Roman" w:hint="default"/>
          <w:color w:val="auto"/>
          <w:sz w:val="30"/>
          <w:lang w:val="zh-CN" w:eastAsia="zh-CN"/>
        </w:rPr>
        <w:t>,</w:t>
      </w:r>
      <w:r>
        <w:rPr>
          <w:rFonts w:ascii="Times New Roman" w:eastAsia="仿宋" w:hAnsi="Times New Roman" w:cs="Times New Roman" w:hint="default"/>
          <w:color w:val="auto"/>
          <w:sz w:val="30"/>
          <w:lang w:val="en-US" w:eastAsia="zh-CN"/>
        </w:rPr>
        <w:t>380,000.00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20.24</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color w:val="auto"/>
          <w:sz w:val="30"/>
          <w:lang w:val="en-US"/>
        </w:rPr>
        <w:t>。</w:t>
      </w:r>
      <w:r>
        <w:rPr>
          <w:rFonts w:ascii="仿宋" w:eastAsia="仿宋" w:hAnsi="仿宋" w:cs="仿宋" w:hint="eastAsia"/>
          <w:color w:val="auto"/>
          <w:kern w:val="0"/>
          <w:sz w:val="30"/>
          <w:lang w:val="en-US"/>
        </w:rPr>
        <w:t>主要用于</w:t>
      </w:r>
      <w:r>
        <w:rPr>
          <w:rFonts w:ascii="仿宋" w:eastAsia="仿宋" w:hAnsi="仿宋" w:cs="仿宋" w:hint="eastAsia"/>
          <w:color w:val="auto"/>
          <w:sz w:val="30"/>
          <w:lang w:val="en-US" w:eastAsia="zh-CN"/>
        </w:rPr>
        <w:t>支付创业担保贷款贴息、脱贫劳动力外出务工一次性交通补助。</w:t>
      </w:r>
    </w:p>
    <w:p w14:paraId="6ABAB9B7">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13</w:t>
      </w:r>
      <w:r>
        <w:rPr>
          <w:rFonts w:ascii="仿宋" w:eastAsia="仿宋" w:hAnsi="仿宋" w:cs="仿宋" w:hint="eastAsia"/>
          <w:color w:val="auto"/>
          <w:kern w:val="0"/>
          <w:sz w:val="30"/>
          <w:lang w:val="en-US"/>
        </w:rPr>
        <w:t>.交通运输（类）支出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71C8415F">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14</w:t>
      </w:r>
      <w:r>
        <w:rPr>
          <w:rFonts w:ascii="仿宋" w:eastAsia="仿宋" w:hAnsi="仿宋" w:cs="仿宋" w:hint="eastAsia"/>
          <w:color w:val="auto"/>
          <w:kern w:val="0"/>
          <w:sz w:val="30"/>
          <w:lang w:val="en-US"/>
        </w:rPr>
        <w:t>.资源勘探工业信息等（类）支出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16786E73">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15</w:t>
      </w:r>
      <w:r>
        <w:rPr>
          <w:rFonts w:ascii="仿宋" w:eastAsia="仿宋" w:hAnsi="仿宋" w:cs="仿宋" w:hint="eastAsia"/>
          <w:color w:val="auto"/>
          <w:kern w:val="0"/>
          <w:sz w:val="30"/>
          <w:lang w:val="en-US"/>
        </w:rPr>
        <w:t>.商业服务业等（类）支出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67B4CEC7">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16</w:t>
      </w:r>
      <w:r>
        <w:rPr>
          <w:rFonts w:ascii="仿宋" w:eastAsia="仿宋" w:hAnsi="仿宋" w:cs="仿宋" w:hint="eastAsia"/>
          <w:color w:val="auto"/>
          <w:kern w:val="0"/>
          <w:sz w:val="30"/>
          <w:lang w:val="en-US"/>
        </w:rPr>
        <w:t>.金融（类）支出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70325C96">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17</w:t>
      </w:r>
      <w:r>
        <w:rPr>
          <w:rFonts w:ascii="仿宋" w:eastAsia="仿宋" w:hAnsi="仿宋" w:cs="仿宋" w:hint="eastAsia"/>
          <w:color w:val="auto"/>
          <w:kern w:val="0"/>
          <w:sz w:val="30"/>
          <w:lang w:val="en-US"/>
        </w:rPr>
        <w:t>.援助其他地区（类）支出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00B395A4">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18</w:t>
      </w:r>
      <w:r>
        <w:rPr>
          <w:rFonts w:ascii="仿宋" w:eastAsia="仿宋" w:hAnsi="仿宋" w:cs="仿宋" w:hint="eastAsia"/>
          <w:color w:val="auto"/>
          <w:kern w:val="0"/>
          <w:sz w:val="30"/>
          <w:lang w:val="en-US"/>
        </w:rPr>
        <w:t>.自然资源海洋气象等（类）支出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5256A7C1">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19</w:t>
      </w:r>
      <w:r>
        <w:rPr>
          <w:rFonts w:ascii="仿宋" w:eastAsia="仿宋" w:hAnsi="仿宋" w:cs="仿宋" w:hint="eastAsia"/>
          <w:color w:val="auto"/>
          <w:kern w:val="0"/>
          <w:sz w:val="30"/>
          <w:lang w:val="en-US"/>
        </w:rPr>
        <w:t>.住房保障（类）支出</w:t>
      </w:r>
      <w:r>
        <w:rPr>
          <w:rFonts w:ascii="Times New Roman" w:eastAsia="仿宋" w:hAnsi="Times New Roman" w:cs="Times New Roman" w:hint="default"/>
          <w:color w:val="auto"/>
          <w:sz w:val="30"/>
          <w:lang w:val="en-US" w:eastAsia="zh-CN"/>
        </w:rPr>
        <w:t>98</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color w:val="auto"/>
          <w:sz w:val="30"/>
          <w:lang w:val="en-US" w:eastAsia="zh-CN"/>
        </w:rPr>
        <w:t>618.00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0.84</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，完成年初预算的</w:t>
      </w:r>
      <w:r>
        <w:rPr>
          <w:rFonts w:ascii="Times New Roman" w:eastAsia="仿宋" w:hAnsi="Times New Roman" w:cs="Times New Roman" w:hint="default"/>
          <w:color w:val="auto"/>
          <w:sz w:val="30"/>
          <w:lang w:val="en-US" w:eastAsia="zh-CN"/>
        </w:rPr>
        <w:t>73.90</w:t>
      </w:r>
      <w:r>
        <w:rPr>
          <w:rFonts w:ascii="仿宋" w:eastAsia="仿宋" w:hAnsi="仿宋" w:cs="仿宋" w:hint="eastAsia"/>
          <w:color w:val="auto"/>
          <w:sz w:val="30"/>
          <w:lang w:val="en-US" w:eastAsia="zh-CN"/>
        </w:rPr>
        <w:t>%</w:t>
      </w:r>
      <w:r>
        <w:rPr>
          <w:rFonts w:ascii="仿宋" w:eastAsia="仿宋" w:hAnsi="仿宋" w:cs="仿宋" w:hint="eastAsia"/>
          <w:color w:val="auto"/>
          <w:sz w:val="30"/>
          <w:lang w:val="en-US"/>
        </w:rPr>
        <w:t>。</w:t>
      </w:r>
      <w:r>
        <w:rPr>
          <w:rFonts w:ascii="仿宋" w:eastAsia="仿宋" w:hAnsi="仿宋" w:cs="仿宋" w:hint="eastAsia"/>
          <w:color w:val="auto"/>
          <w:kern w:val="0"/>
          <w:sz w:val="30"/>
          <w:lang w:val="en-US"/>
        </w:rPr>
        <w:t>主要用于缴纳在职人员住房公积金</w:t>
      </w:r>
      <w:r>
        <w:rPr>
          <w:rFonts w:ascii="仿宋" w:eastAsia="仿宋" w:hAnsi="仿宋" w:cs="仿宋" w:hint="eastAsia"/>
          <w:color w:val="auto"/>
          <w:kern w:val="0"/>
          <w:sz w:val="30"/>
          <w:lang w:val="en-US" w:eastAsia="zh-CN"/>
        </w:rPr>
        <w:t>。</w:t>
      </w:r>
      <w:r>
        <w:rPr>
          <w:rFonts w:ascii="仿宋" w:eastAsia="仿宋" w:hAnsi="仿宋" w:cs="仿宋" w:hint="eastAsia"/>
          <w:kern w:val="0"/>
          <w:sz w:val="30"/>
          <w:szCs w:val="30"/>
          <w:highlight w:val="none"/>
          <w:lang w:eastAsia="zh-CN"/>
        </w:rPr>
        <w:t>造成预决算差异的主要原因是县级财政困难，住房公积金未及时缴纳。</w:t>
      </w:r>
    </w:p>
    <w:p w14:paraId="1070D4DE">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20</w:t>
      </w:r>
      <w:r>
        <w:rPr>
          <w:rFonts w:ascii="仿宋" w:eastAsia="仿宋" w:hAnsi="仿宋" w:cs="仿宋" w:hint="eastAsia"/>
          <w:color w:val="auto"/>
          <w:kern w:val="0"/>
          <w:sz w:val="30"/>
          <w:lang w:val="en-US"/>
        </w:rPr>
        <w:t>.粮油物资储备（类）支出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67C0188B">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21</w:t>
      </w:r>
      <w:r>
        <w:rPr>
          <w:rFonts w:ascii="仿宋" w:eastAsia="仿宋" w:hAnsi="仿宋" w:cs="仿宋" w:hint="eastAsia"/>
          <w:color w:val="auto"/>
          <w:kern w:val="0"/>
          <w:sz w:val="30"/>
          <w:lang w:val="en-US"/>
        </w:rPr>
        <w:t>.国有资本经营预算（类）支出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068613E2">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auto"/>
          <w:sz w:val="30"/>
          <w:lang w:val="en-US" w:eastAsia="zh-CN"/>
        </w:rPr>
      </w:pPr>
      <w:r>
        <w:rPr>
          <w:rFonts w:ascii="Times New Roman" w:eastAsia="仿宋" w:hAnsi="Times New Roman" w:cs="Times New Roman" w:hint="default"/>
          <w:color w:val="auto"/>
          <w:kern w:val="0"/>
          <w:sz w:val="30"/>
          <w:lang w:val="en-US"/>
        </w:rPr>
        <w:t>22</w:t>
      </w:r>
      <w:r>
        <w:rPr>
          <w:rFonts w:ascii="仿宋" w:eastAsia="仿宋" w:hAnsi="仿宋" w:cs="仿宋" w:hint="eastAsia"/>
          <w:color w:val="auto"/>
          <w:kern w:val="0"/>
          <w:sz w:val="30"/>
          <w:lang w:val="en-US"/>
        </w:rPr>
        <w:t>.灾害防治及应急管理（类）支出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0CCE8B37">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23</w:t>
      </w:r>
      <w:r>
        <w:rPr>
          <w:rFonts w:ascii="仿宋" w:eastAsia="仿宋" w:hAnsi="仿宋" w:cs="仿宋" w:hint="eastAsia"/>
          <w:color w:val="auto"/>
          <w:kern w:val="0"/>
          <w:sz w:val="30"/>
          <w:lang w:val="en-US"/>
        </w:rPr>
        <w:t>.其他（类）支出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2598A660">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24</w:t>
      </w:r>
      <w:r>
        <w:rPr>
          <w:rFonts w:ascii="仿宋" w:eastAsia="仿宋" w:hAnsi="仿宋" w:cs="仿宋" w:hint="eastAsia"/>
          <w:color w:val="auto"/>
          <w:kern w:val="0"/>
          <w:sz w:val="30"/>
          <w:lang w:val="en-US"/>
        </w:rPr>
        <w:t>.债务还本（类）支出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5D628860">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25</w:t>
      </w:r>
      <w:r>
        <w:rPr>
          <w:rFonts w:ascii="仿宋" w:eastAsia="仿宋" w:hAnsi="仿宋" w:cs="仿宋" w:hint="eastAsia"/>
          <w:color w:val="auto"/>
          <w:kern w:val="0"/>
          <w:sz w:val="30"/>
          <w:lang w:val="en-US"/>
        </w:rPr>
        <w:t>.债务付息（类）支出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523B80FE">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 w:eastAsia="仿宋" w:hAnsi="仿宋" w:cs="仿宋" w:hint="eastAsia"/>
          <w:color w:val="FF0000"/>
          <w:kern w:val="0"/>
          <w:sz w:val="30"/>
          <w:lang w:val="en-US" w:eastAsia="zh-CN"/>
        </w:rPr>
      </w:pPr>
      <w:r>
        <w:rPr>
          <w:rFonts w:ascii="Times New Roman" w:eastAsia="仿宋" w:hAnsi="Times New Roman" w:cs="Times New Roman" w:hint="default"/>
          <w:color w:val="auto"/>
          <w:kern w:val="0"/>
          <w:sz w:val="30"/>
          <w:lang w:val="en-US"/>
        </w:rPr>
        <w:t>26</w:t>
      </w:r>
      <w:r>
        <w:rPr>
          <w:rFonts w:ascii="仿宋" w:eastAsia="仿宋" w:hAnsi="仿宋" w:cs="仿宋" w:hint="eastAsia"/>
          <w:color w:val="auto"/>
          <w:kern w:val="0"/>
          <w:sz w:val="30"/>
          <w:lang w:val="en-US"/>
        </w:rPr>
        <w:t>.抗疫特别国债安排（类）支出</w:t>
      </w:r>
      <w:r>
        <w:rPr>
          <w:rFonts w:ascii="Times New Roman" w:eastAsia="仿宋" w:hAnsi="Times New Roman" w:cs="Times New Roman" w:hint="default"/>
          <w:color w:val="auto"/>
          <w:kern w:val="0"/>
          <w:sz w:val="30"/>
          <w:lang w:val="en-US" w:eastAsia="zh-CN"/>
        </w:rPr>
        <w:t>0.00</w:t>
      </w:r>
      <w:r>
        <w:rPr>
          <w:rFonts w:ascii="仿宋" w:eastAsia="仿宋" w:hAnsi="仿宋" w:cs="仿宋" w:hint="eastAsia"/>
          <w:color w:val="auto"/>
          <w:kern w:val="0"/>
          <w:sz w:val="30"/>
          <w:lang w:val="en-US"/>
        </w:rPr>
        <w:t>元，</w:t>
      </w:r>
      <w:r>
        <w:rPr>
          <w:rFonts w:ascii="仿宋" w:eastAsia="仿宋" w:hAnsi="仿宋" w:cs="仿宋" w:hint="eastAsia"/>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仿宋" w:eastAsia="仿宋" w:hAnsi="仿宋" w:cs="仿宋" w:hint="eastAsia"/>
          <w:color w:val="auto"/>
          <w:sz w:val="30"/>
          <w:lang w:val="en-US"/>
        </w:rPr>
        <w:t>%</w:t>
      </w:r>
      <w:r>
        <w:rPr>
          <w:rFonts w:ascii="仿宋" w:eastAsia="仿宋" w:hAnsi="仿宋" w:cs="仿宋" w:hint="eastAsia"/>
          <w:color w:val="auto"/>
          <w:sz w:val="30"/>
          <w:lang w:val="en-US" w:eastAsia="zh-CN"/>
        </w:rPr>
        <w:t>，</w:t>
      </w:r>
      <w:r>
        <w:rPr>
          <w:rFonts w:ascii="仿宋" w:eastAsia="仿宋" w:hAnsi="仿宋" w:cs="仿宋" w:hint="eastAsia"/>
          <w:color w:val="auto"/>
          <w:sz w:val="30"/>
          <w:szCs w:val="30"/>
          <w:lang w:eastAsia="zh-CN"/>
        </w:rPr>
        <w:t>年初无此项预算</w:t>
      </w:r>
      <w:r>
        <w:rPr>
          <w:rFonts w:ascii="仿宋" w:eastAsia="仿宋" w:hAnsi="仿宋" w:cs="仿宋" w:hint="eastAsia"/>
          <w:kern w:val="0"/>
          <w:sz w:val="30"/>
          <w:szCs w:val="30"/>
          <w:highlight w:val="none"/>
          <w:lang w:eastAsia="zh-CN"/>
        </w:rPr>
        <w:t>。</w:t>
      </w:r>
    </w:p>
    <w:p w14:paraId="6172C2DA">
      <w:pPr>
        <w:keepNext w:val="0"/>
        <w:keepLines w:val="0"/>
        <w:pageBreakBefore w:val="0"/>
        <w:widowControl/>
        <w:numPr>
          <w:ilvl w:val="0"/>
          <w:numId w:val="1"/>
        </w:numPr>
        <w:kinsoku/>
        <w:overflowPunct/>
        <w:topLinePunct w:val="0"/>
        <w:autoSpaceDE/>
        <w:autoSpaceDN/>
        <w:bidi w:val="0"/>
        <w:adjustRightInd/>
        <w:snapToGrid w:val="0"/>
        <w:spacing w:line="570" w:lineRule="exact"/>
        <w:ind w:firstLine="600" w:firstLineChars="200"/>
        <w:jc w:val="left"/>
        <w:textAlignment w:val="auto"/>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401D8154">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00" w:firstLineChars="200"/>
        <w:jc w:val="left"/>
        <w:textAlignment w:val="auto"/>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（一）总体情况</w:t>
      </w:r>
    </w:p>
    <w:p w14:paraId="00DA9B46">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color w:val="auto"/>
          <w:sz w:val="30"/>
          <w:szCs w:val="30"/>
          <w:lang w:eastAsia="zh-CN"/>
        </w:rPr>
      </w:pPr>
      <w:r>
        <w:rPr>
          <w:rFonts w:ascii="Times New Roman" w:eastAsia="仿宋" w:hAnsi="Times New Roman" w:cs="Times New Roman" w:hint="default"/>
          <w:kern w:val="0"/>
          <w:sz w:val="30"/>
          <w:szCs w:val="30"/>
          <w:highlight w:val="none"/>
          <w:lang w:val="en-US" w:eastAsia="zh-CN"/>
        </w:rPr>
        <w:t>2024</w:t>
      </w:r>
      <w:r>
        <w:rPr>
          <w:rFonts w:ascii="仿宋" w:eastAsia="仿宋" w:hAnsi="仿宋" w:cs="仿宋" w:hint="eastAsia"/>
          <w:kern w:val="0"/>
          <w:sz w:val="30"/>
          <w:szCs w:val="30"/>
          <w:highlight w:val="none"/>
        </w:rPr>
        <w:t>年度财政拨款“三公”经费支出决算中，财政拨款“三公”经费支出</w:t>
      </w:r>
      <w:r>
        <w:rPr>
          <w:rFonts w:ascii="仿宋" w:eastAsia="仿宋" w:hAnsi="仿宋" w:cs="仿宋" w:hint="eastAsia"/>
          <w:kern w:val="0"/>
          <w:sz w:val="30"/>
          <w:szCs w:val="30"/>
          <w:highlight w:val="none"/>
          <w:lang w:eastAsia="zh-CN"/>
        </w:rPr>
        <w:t>年初</w:t>
      </w:r>
      <w:r>
        <w:rPr>
          <w:rFonts w:ascii="仿宋" w:eastAsia="仿宋" w:hAnsi="仿宋" w:cs="仿宋" w:hint="eastAsia"/>
          <w:kern w:val="0"/>
          <w:sz w:val="30"/>
          <w:szCs w:val="30"/>
          <w:highlight w:val="none"/>
        </w:rPr>
        <w:t>预算为</w:t>
      </w:r>
      <w:r>
        <w:rPr>
          <w:rFonts w:ascii="Times New Roman" w:eastAsia="仿宋" w:hAnsi="Times New Roman" w:cs="Times New Roman" w:hint="default"/>
          <w:kern w:val="0"/>
          <w:sz w:val="30"/>
          <w:szCs w:val="30"/>
          <w:highlight w:val="none"/>
          <w:lang w:val="en-US" w:eastAsia="zh-CN"/>
        </w:rPr>
        <w:t>7200.00</w:t>
      </w:r>
      <w:r>
        <w:rPr>
          <w:rFonts w:ascii="仿宋" w:eastAsia="仿宋" w:hAnsi="仿宋" w:cs="仿宋" w:hint="eastAsia"/>
          <w:kern w:val="0"/>
          <w:sz w:val="30"/>
          <w:szCs w:val="30"/>
          <w:highlight w:val="none"/>
        </w:rPr>
        <w:t>元，决算为</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元，完成</w:t>
      </w:r>
      <w:r>
        <w:rPr>
          <w:rFonts w:ascii="仿宋" w:eastAsia="仿宋" w:hAnsi="仿宋" w:cs="仿宋" w:hint="eastAsia"/>
          <w:kern w:val="0"/>
          <w:sz w:val="30"/>
          <w:szCs w:val="30"/>
          <w:highlight w:val="none"/>
          <w:lang w:eastAsia="zh-CN"/>
        </w:rPr>
        <w:t>年初</w:t>
      </w:r>
      <w:r>
        <w:rPr>
          <w:rFonts w:ascii="仿宋" w:eastAsia="仿宋" w:hAnsi="仿宋" w:cs="仿宋" w:hint="eastAsia"/>
          <w:kern w:val="0"/>
          <w:sz w:val="30"/>
          <w:szCs w:val="30"/>
          <w:highlight w:val="none"/>
        </w:rPr>
        <w:t>预算的</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w:t>
      </w:r>
      <w:r>
        <w:rPr>
          <w:rFonts w:ascii="仿宋" w:eastAsia="仿宋" w:hAnsi="仿宋" w:cs="仿宋" w:hint="eastAsia"/>
          <w:kern w:val="0"/>
          <w:sz w:val="30"/>
          <w:szCs w:val="30"/>
          <w:highlight w:val="none"/>
          <w:lang w:eastAsia="zh-CN"/>
        </w:rPr>
        <w:t>；支出决算较上年</w:t>
      </w:r>
      <w:r>
        <w:rPr>
          <w:rFonts w:ascii="仿宋" w:eastAsia="仿宋" w:hAnsi="仿宋" w:cs="仿宋" w:hint="eastAsia"/>
          <w:kern w:val="0"/>
          <w:sz w:val="30"/>
          <w:szCs w:val="30"/>
          <w:highlight w:val="none"/>
          <w:lang w:val="en-US" w:eastAsia="zh-CN"/>
        </w:rPr>
        <w:t>减少</w:t>
      </w:r>
      <w:r>
        <w:rPr>
          <w:rFonts w:ascii="Times New Roman" w:eastAsia="仿宋" w:hAnsi="Times New Roman" w:cs="Times New Roman" w:hint="default"/>
          <w:kern w:val="0"/>
          <w:sz w:val="30"/>
          <w:szCs w:val="30"/>
          <w:highlight w:val="none"/>
          <w:lang w:val="en-US" w:eastAsia="zh-CN"/>
        </w:rPr>
        <w:t>576.00</w:t>
      </w:r>
      <w:r>
        <w:rPr>
          <w:rFonts w:ascii="仿宋" w:eastAsia="仿宋" w:hAnsi="仿宋" w:cs="仿宋" w:hint="eastAsia"/>
          <w:kern w:val="0"/>
          <w:sz w:val="30"/>
          <w:szCs w:val="30"/>
          <w:highlight w:val="none"/>
          <w:lang w:val="en-US" w:eastAsia="zh-CN"/>
        </w:rPr>
        <w:t>元，下降</w:t>
      </w:r>
      <w:r>
        <w:rPr>
          <w:rFonts w:ascii="Times New Roman" w:eastAsia="仿宋" w:hAnsi="Times New Roman" w:cs="Times New Roman" w:hint="default"/>
          <w:kern w:val="0"/>
          <w:sz w:val="30"/>
          <w:szCs w:val="30"/>
          <w:highlight w:val="none"/>
          <w:lang w:val="en-US" w:eastAsia="zh-CN"/>
        </w:rPr>
        <w:t>100.00</w:t>
      </w:r>
      <w:r>
        <w:rPr>
          <w:rFonts w:ascii="仿宋" w:eastAsia="仿宋" w:hAnsi="仿宋" w:cs="仿宋" w:hint="eastAsia"/>
          <w:kern w:val="0"/>
          <w:sz w:val="30"/>
          <w:szCs w:val="30"/>
          <w:highlight w:val="none"/>
          <w:lang w:val="en-US" w:eastAsia="zh-CN"/>
        </w:rPr>
        <w:t>%</w:t>
      </w:r>
      <w:r>
        <w:rPr>
          <w:rFonts w:ascii="仿宋" w:eastAsia="仿宋" w:hAnsi="仿宋" w:cs="仿宋" w:hint="eastAsia"/>
          <w:color w:val="auto"/>
          <w:sz w:val="30"/>
          <w:szCs w:val="30"/>
          <w:lang w:eastAsia="zh-CN"/>
        </w:rPr>
        <w:t>。</w:t>
      </w:r>
    </w:p>
    <w:p w14:paraId="1DCFCA3B">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lang w:eastAsia="zh-CN"/>
        </w:rPr>
      </w:pPr>
      <w:r>
        <w:rPr>
          <w:rFonts w:ascii="仿宋" w:eastAsia="仿宋" w:hAnsi="仿宋" w:cs="仿宋" w:hint="eastAsia"/>
          <w:kern w:val="0"/>
          <w:sz w:val="30"/>
          <w:szCs w:val="30"/>
          <w:highlight w:val="none"/>
        </w:rPr>
        <w:t>因公出国（境）费支出</w:t>
      </w:r>
      <w:r>
        <w:rPr>
          <w:rFonts w:ascii="仿宋" w:eastAsia="仿宋" w:hAnsi="仿宋" w:cs="仿宋" w:hint="eastAsia"/>
          <w:kern w:val="0"/>
          <w:sz w:val="30"/>
          <w:szCs w:val="30"/>
          <w:highlight w:val="none"/>
          <w:lang w:eastAsia="zh-CN"/>
        </w:rPr>
        <w:t>年初</w:t>
      </w:r>
      <w:r>
        <w:rPr>
          <w:rFonts w:ascii="仿宋" w:eastAsia="仿宋" w:hAnsi="仿宋" w:cs="仿宋" w:hint="eastAsia"/>
          <w:kern w:val="0"/>
          <w:sz w:val="30"/>
          <w:szCs w:val="30"/>
          <w:highlight w:val="none"/>
        </w:rPr>
        <w:t>预算为</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元</w:t>
      </w:r>
      <w:r>
        <w:rPr>
          <w:rFonts w:ascii="仿宋" w:eastAsia="仿宋" w:hAnsi="仿宋" w:cs="仿宋" w:hint="eastAsia"/>
          <w:kern w:val="0"/>
          <w:sz w:val="30"/>
          <w:szCs w:val="30"/>
          <w:highlight w:val="none"/>
          <w:lang w:eastAsia="zh-CN"/>
        </w:rPr>
        <w:t>，决算为</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元，占财政拨款“三公”经费</w:t>
      </w:r>
      <w:r>
        <w:rPr>
          <w:rFonts w:ascii="仿宋" w:eastAsia="仿宋" w:hAnsi="仿宋" w:cs="仿宋" w:hint="eastAsia"/>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%；公务用车购置费支出</w:t>
      </w:r>
      <w:r>
        <w:rPr>
          <w:rFonts w:ascii="仿宋" w:eastAsia="仿宋" w:hAnsi="仿宋" w:cs="仿宋" w:hint="eastAsia"/>
          <w:kern w:val="0"/>
          <w:sz w:val="30"/>
          <w:szCs w:val="30"/>
          <w:highlight w:val="none"/>
          <w:lang w:eastAsia="zh-CN"/>
        </w:rPr>
        <w:t>年初</w:t>
      </w:r>
      <w:r>
        <w:rPr>
          <w:rFonts w:ascii="仿宋" w:eastAsia="仿宋" w:hAnsi="仿宋" w:cs="仿宋" w:hint="eastAsia"/>
          <w:kern w:val="0"/>
          <w:sz w:val="30"/>
          <w:szCs w:val="30"/>
          <w:highlight w:val="none"/>
        </w:rPr>
        <w:t>预算为</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元</w:t>
      </w:r>
      <w:r>
        <w:rPr>
          <w:rFonts w:ascii="仿宋" w:eastAsia="仿宋" w:hAnsi="仿宋" w:cs="仿宋" w:hint="eastAsia"/>
          <w:kern w:val="0"/>
          <w:sz w:val="30"/>
          <w:szCs w:val="30"/>
          <w:highlight w:val="none"/>
          <w:lang w:eastAsia="zh-CN"/>
        </w:rPr>
        <w:t>，决算为</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元，占财政拨款“三公”经费</w:t>
      </w:r>
      <w:r>
        <w:rPr>
          <w:rFonts w:ascii="仿宋" w:eastAsia="仿宋" w:hAnsi="仿宋" w:cs="仿宋" w:hint="eastAsia"/>
          <w:kern w:val="0"/>
          <w:sz w:val="30"/>
          <w:szCs w:val="30"/>
          <w:highlight w:val="none"/>
          <w:lang w:eastAsia="zh-CN"/>
        </w:rPr>
        <w:t>总支出决算</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元，占财政拨款“三公”经费</w:t>
      </w:r>
      <w:r>
        <w:rPr>
          <w:rFonts w:ascii="仿宋" w:eastAsia="仿宋" w:hAnsi="仿宋" w:cs="仿宋" w:hint="eastAsia"/>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w:t>
      </w:r>
      <w:r>
        <w:rPr>
          <w:rFonts w:ascii="仿宋" w:eastAsia="仿宋" w:hAnsi="仿宋" w:cs="仿宋" w:hint="eastAsia"/>
          <w:kern w:val="0"/>
          <w:sz w:val="30"/>
          <w:szCs w:val="30"/>
          <w:highlight w:val="none"/>
          <w:lang w:val="en-US" w:eastAsia="zh-CN"/>
        </w:rPr>
        <w:t>；</w:t>
      </w:r>
      <w:r>
        <w:rPr>
          <w:rFonts w:ascii="仿宋" w:eastAsia="仿宋" w:hAnsi="仿宋" w:cs="仿宋" w:hint="eastAsia"/>
          <w:kern w:val="0"/>
          <w:sz w:val="30"/>
          <w:szCs w:val="30"/>
          <w:highlight w:val="none"/>
        </w:rPr>
        <w:t>公务接待费支出</w:t>
      </w:r>
      <w:r>
        <w:rPr>
          <w:rFonts w:ascii="仿宋" w:eastAsia="仿宋" w:hAnsi="仿宋" w:cs="仿宋" w:hint="eastAsia"/>
          <w:kern w:val="0"/>
          <w:sz w:val="30"/>
          <w:szCs w:val="30"/>
          <w:highlight w:val="none"/>
          <w:lang w:eastAsia="zh-CN"/>
        </w:rPr>
        <w:t>年初</w:t>
      </w:r>
      <w:r>
        <w:rPr>
          <w:rFonts w:ascii="仿宋" w:eastAsia="仿宋" w:hAnsi="仿宋" w:cs="仿宋" w:hint="eastAsia"/>
          <w:kern w:val="0"/>
          <w:sz w:val="30"/>
          <w:szCs w:val="30"/>
          <w:highlight w:val="none"/>
        </w:rPr>
        <w:t>预算为</w:t>
      </w:r>
      <w:r>
        <w:rPr>
          <w:rFonts w:ascii="Times New Roman" w:eastAsia="仿宋" w:hAnsi="Times New Roman" w:cs="Times New Roman" w:hint="default"/>
          <w:kern w:val="0"/>
          <w:sz w:val="30"/>
          <w:szCs w:val="30"/>
          <w:highlight w:val="none"/>
          <w:lang w:val="en-US" w:eastAsia="zh-CN"/>
        </w:rPr>
        <w:t>7200.00</w:t>
      </w:r>
      <w:r>
        <w:rPr>
          <w:rFonts w:ascii="仿宋" w:eastAsia="仿宋" w:hAnsi="仿宋" w:cs="仿宋" w:hint="eastAsia"/>
          <w:kern w:val="0"/>
          <w:sz w:val="30"/>
          <w:szCs w:val="30"/>
          <w:highlight w:val="none"/>
        </w:rPr>
        <w:t>元</w:t>
      </w:r>
      <w:r>
        <w:rPr>
          <w:rFonts w:ascii="仿宋" w:eastAsia="仿宋" w:hAnsi="仿宋" w:cs="仿宋" w:hint="eastAsia"/>
          <w:kern w:val="0"/>
          <w:sz w:val="30"/>
          <w:szCs w:val="30"/>
          <w:highlight w:val="none"/>
          <w:lang w:eastAsia="zh-CN"/>
        </w:rPr>
        <w:t>，决算为</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元，占财政拨款“三公”经费</w:t>
      </w:r>
      <w:r>
        <w:rPr>
          <w:rFonts w:ascii="仿宋" w:eastAsia="仿宋" w:hAnsi="仿宋" w:cs="仿宋" w:hint="eastAsia"/>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rPr>
        <w:t>%</w:t>
      </w:r>
      <w:r>
        <w:rPr>
          <w:rFonts w:ascii="仿宋" w:eastAsia="仿宋" w:hAnsi="仿宋" w:cs="仿宋" w:hint="eastAsia"/>
          <w:kern w:val="0"/>
          <w:sz w:val="30"/>
          <w:szCs w:val="30"/>
          <w:highlight w:val="none"/>
          <w:lang w:eastAsia="zh-CN"/>
        </w:rPr>
        <w:t>，完成年初预算的</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val="en-US" w:eastAsia="zh-CN"/>
        </w:rPr>
        <w:t>%。</w:t>
      </w:r>
    </w:p>
    <w:p w14:paraId="5CF4B69B">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kern w:val="0"/>
          <w:sz w:val="30"/>
          <w:szCs w:val="30"/>
          <w:highlight w:val="none"/>
          <w:lang w:eastAsia="zh-CN"/>
        </w:rPr>
      </w:pPr>
      <w:r>
        <w:rPr>
          <w:rFonts w:ascii="仿宋" w:eastAsia="仿宋" w:hAnsi="仿宋" w:cs="仿宋" w:hint="eastAsia"/>
          <w:sz w:val="30"/>
          <w:szCs w:val="30"/>
          <w:highlight w:val="none"/>
        </w:rPr>
        <w:t>因公出国（境）费</w:t>
      </w:r>
      <w:r>
        <w:rPr>
          <w:rFonts w:ascii="仿宋" w:eastAsia="仿宋" w:hAnsi="仿宋" w:cs="仿宋" w:hint="eastAsia"/>
          <w:kern w:val="0"/>
          <w:sz w:val="30"/>
          <w:szCs w:val="30"/>
          <w:highlight w:val="none"/>
          <w:lang w:eastAsia="zh-CN"/>
        </w:rPr>
        <w:t>支出决算较上年增加</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val="en-US" w:eastAsia="zh-CN"/>
        </w:rPr>
        <w:t>元，</w:t>
      </w:r>
      <w:r>
        <w:rPr>
          <w:rFonts w:ascii="仿宋" w:eastAsia="仿宋" w:hAnsi="仿宋" w:cs="仿宋" w:hint="eastAsia"/>
          <w:kern w:val="0"/>
          <w:sz w:val="30"/>
          <w:szCs w:val="30"/>
          <w:highlight w:val="none"/>
          <w:lang w:eastAsia="zh-CN"/>
        </w:rPr>
        <w:t>上年无此项支出；</w:t>
      </w:r>
      <w:r>
        <w:rPr>
          <w:rFonts w:ascii="仿宋" w:eastAsia="仿宋" w:hAnsi="仿宋" w:cs="仿宋" w:hint="eastAsia"/>
          <w:sz w:val="30"/>
          <w:szCs w:val="30"/>
          <w:highlight w:val="none"/>
        </w:rPr>
        <w:t>公务用车购置费</w:t>
      </w:r>
      <w:r>
        <w:rPr>
          <w:rFonts w:ascii="仿宋" w:eastAsia="仿宋" w:hAnsi="仿宋" w:cs="仿宋" w:hint="eastAsia"/>
          <w:kern w:val="0"/>
          <w:sz w:val="30"/>
          <w:szCs w:val="30"/>
          <w:highlight w:val="none"/>
          <w:lang w:eastAsia="zh-CN"/>
        </w:rPr>
        <w:t>支出决算较上年增加</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val="en-US" w:eastAsia="zh-CN"/>
        </w:rPr>
        <w:t>元，</w:t>
      </w:r>
      <w:r>
        <w:rPr>
          <w:rFonts w:ascii="仿宋" w:eastAsia="仿宋" w:hAnsi="仿宋" w:cs="仿宋" w:hint="eastAsia"/>
          <w:kern w:val="0"/>
          <w:sz w:val="30"/>
          <w:szCs w:val="30"/>
          <w:highlight w:val="none"/>
          <w:lang w:eastAsia="zh-CN"/>
        </w:rPr>
        <w:t>上年无此项支出；</w:t>
      </w:r>
      <w:r>
        <w:rPr>
          <w:rFonts w:ascii="仿宋" w:eastAsia="仿宋" w:hAnsi="仿宋" w:cs="仿宋" w:hint="eastAsia"/>
          <w:sz w:val="30"/>
          <w:szCs w:val="30"/>
          <w:highlight w:val="none"/>
        </w:rPr>
        <w:t>公务用车</w:t>
      </w:r>
      <w:r>
        <w:rPr>
          <w:rFonts w:ascii="仿宋" w:eastAsia="仿宋" w:hAnsi="仿宋" w:cs="仿宋" w:hint="eastAsia"/>
          <w:sz w:val="30"/>
          <w:szCs w:val="30"/>
          <w:highlight w:val="none"/>
          <w:lang w:eastAsia="zh-CN"/>
        </w:rPr>
        <w:t>运行维护费</w:t>
      </w:r>
      <w:r>
        <w:rPr>
          <w:rFonts w:ascii="仿宋" w:eastAsia="仿宋" w:hAnsi="仿宋" w:cs="仿宋" w:hint="eastAsia"/>
          <w:kern w:val="0"/>
          <w:sz w:val="30"/>
          <w:szCs w:val="30"/>
          <w:highlight w:val="none"/>
          <w:lang w:eastAsia="zh-CN"/>
        </w:rPr>
        <w:t>支出决算较上年增加</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val="en-US" w:eastAsia="zh-CN"/>
        </w:rPr>
        <w:t>元，</w:t>
      </w:r>
      <w:r>
        <w:rPr>
          <w:rFonts w:ascii="仿宋" w:eastAsia="仿宋" w:hAnsi="仿宋" w:cs="仿宋" w:hint="eastAsia"/>
          <w:kern w:val="0"/>
          <w:sz w:val="30"/>
          <w:szCs w:val="30"/>
          <w:highlight w:val="none"/>
          <w:lang w:eastAsia="zh-CN"/>
        </w:rPr>
        <w:t>上年无此项支出；</w:t>
      </w:r>
      <w:r>
        <w:rPr>
          <w:rFonts w:ascii="仿宋" w:eastAsia="仿宋" w:hAnsi="仿宋" w:cs="仿宋" w:hint="eastAsia"/>
          <w:sz w:val="30"/>
          <w:szCs w:val="30"/>
          <w:highlight w:val="none"/>
        </w:rPr>
        <w:t>公务接待费</w:t>
      </w:r>
      <w:r>
        <w:rPr>
          <w:rFonts w:ascii="仿宋" w:eastAsia="仿宋" w:hAnsi="仿宋" w:cs="仿宋" w:hint="eastAsia"/>
          <w:kern w:val="0"/>
          <w:sz w:val="30"/>
          <w:szCs w:val="30"/>
          <w:highlight w:val="none"/>
          <w:lang w:eastAsia="zh-CN"/>
        </w:rPr>
        <w:t>支出决算较上年</w:t>
      </w:r>
      <w:r>
        <w:rPr>
          <w:rFonts w:ascii="仿宋" w:eastAsia="仿宋" w:hAnsi="仿宋" w:cs="仿宋" w:hint="eastAsia"/>
          <w:kern w:val="0"/>
          <w:sz w:val="30"/>
          <w:szCs w:val="30"/>
          <w:highlight w:val="none"/>
          <w:lang w:val="en-US" w:eastAsia="zh-CN"/>
        </w:rPr>
        <w:t>减少</w:t>
      </w:r>
      <w:r>
        <w:rPr>
          <w:rFonts w:ascii="Times New Roman" w:eastAsia="仿宋" w:hAnsi="Times New Roman" w:cs="Times New Roman" w:hint="default"/>
          <w:kern w:val="0"/>
          <w:sz w:val="30"/>
          <w:szCs w:val="30"/>
          <w:highlight w:val="none"/>
          <w:lang w:val="en-US" w:eastAsia="zh-CN"/>
        </w:rPr>
        <w:t>576.00</w:t>
      </w:r>
      <w:r>
        <w:rPr>
          <w:rFonts w:ascii="仿宋" w:eastAsia="仿宋" w:hAnsi="仿宋" w:cs="仿宋" w:hint="eastAsia"/>
          <w:kern w:val="0"/>
          <w:sz w:val="30"/>
          <w:szCs w:val="30"/>
          <w:highlight w:val="none"/>
          <w:lang w:val="en-US" w:eastAsia="zh-CN"/>
        </w:rPr>
        <w:t>元，下降</w:t>
      </w:r>
      <w:r>
        <w:rPr>
          <w:rFonts w:ascii="Times New Roman" w:eastAsia="仿宋" w:hAnsi="Times New Roman" w:cs="Times New Roman" w:hint="default"/>
          <w:kern w:val="0"/>
          <w:sz w:val="30"/>
          <w:szCs w:val="30"/>
          <w:highlight w:val="none"/>
          <w:lang w:val="en-US" w:eastAsia="zh-CN"/>
        </w:rPr>
        <w:t>100.00</w:t>
      </w:r>
      <w:r>
        <w:rPr>
          <w:rFonts w:ascii="仿宋" w:eastAsia="仿宋" w:hAnsi="仿宋" w:cs="仿宋" w:hint="eastAsia"/>
          <w:kern w:val="0"/>
          <w:sz w:val="30"/>
          <w:szCs w:val="30"/>
          <w:highlight w:val="none"/>
          <w:lang w:val="en-US" w:eastAsia="zh-CN"/>
        </w:rPr>
        <w:t>%</w:t>
      </w:r>
      <w:r>
        <w:rPr>
          <w:rFonts w:ascii="仿宋" w:eastAsia="仿宋" w:hAnsi="仿宋" w:cs="仿宋" w:hint="eastAsia"/>
          <w:kern w:val="0"/>
          <w:sz w:val="30"/>
          <w:szCs w:val="30"/>
          <w:highlight w:val="none"/>
          <w:lang w:eastAsia="zh-CN"/>
        </w:rPr>
        <w:t>；具体是国内接待费支出决算</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eastAsia="zh-CN"/>
        </w:rPr>
        <w:t>元（其中：外事接待费支出决算</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eastAsia="zh-CN"/>
        </w:rPr>
        <w:t>元），较上年减少</w:t>
      </w:r>
      <w:r>
        <w:rPr>
          <w:rFonts w:ascii="Times New Roman" w:eastAsia="仿宋" w:hAnsi="Times New Roman" w:cs="Times New Roman" w:hint="default"/>
          <w:kern w:val="0"/>
          <w:sz w:val="30"/>
          <w:szCs w:val="30"/>
          <w:highlight w:val="none"/>
          <w:lang w:val="en-US" w:eastAsia="zh-CN"/>
        </w:rPr>
        <w:t>576.00</w:t>
      </w:r>
      <w:r>
        <w:rPr>
          <w:rFonts w:ascii="仿宋" w:eastAsia="仿宋" w:hAnsi="仿宋" w:cs="仿宋" w:hint="eastAsia"/>
          <w:kern w:val="0"/>
          <w:sz w:val="30"/>
          <w:szCs w:val="30"/>
          <w:highlight w:val="none"/>
          <w:lang w:val="en-US" w:eastAsia="zh-CN"/>
        </w:rPr>
        <w:t>元，下降</w:t>
      </w:r>
      <w:r>
        <w:rPr>
          <w:rFonts w:ascii="Times New Roman" w:eastAsia="仿宋" w:hAnsi="Times New Roman" w:cs="Times New Roman" w:hint="default"/>
          <w:kern w:val="0"/>
          <w:sz w:val="30"/>
          <w:szCs w:val="30"/>
          <w:highlight w:val="none"/>
          <w:lang w:val="en-US" w:eastAsia="zh-CN"/>
        </w:rPr>
        <w:t>100.00</w:t>
      </w:r>
      <w:r>
        <w:rPr>
          <w:rFonts w:ascii="仿宋" w:eastAsia="仿宋" w:hAnsi="仿宋" w:cs="仿宋" w:hint="eastAsia"/>
          <w:kern w:val="0"/>
          <w:sz w:val="30"/>
          <w:szCs w:val="30"/>
          <w:highlight w:val="none"/>
          <w:lang w:val="en-US" w:eastAsia="zh-CN"/>
        </w:rPr>
        <w:t>%</w:t>
      </w:r>
      <w:r>
        <w:rPr>
          <w:rFonts w:ascii="仿宋" w:eastAsia="仿宋" w:hAnsi="仿宋" w:cs="仿宋" w:hint="eastAsia"/>
          <w:kern w:val="0"/>
          <w:sz w:val="30"/>
          <w:szCs w:val="30"/>
          <w:highlight w:val="none"/>
          <w:lang w:eastAsia="zh-CN"/>
        </w:rPr>
        <w:t>；国（境）外接待费支出决算</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eastAsia="zh-CN"/>
        </w:rPr>
        <w:t>元，较上年增加</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val="en-US" w:eastAsia="zh-CN"/>
        </w:rPr>
        <w:t>元，</w:t>
      </w:r>
      <w:r>
        <w:rPr>
          <w:rFonts w:ascii="仿宋" w:eastAsia="仿宋" w:hAnsi="仿宋" w:cs="仿宋" w:hint="eastAsia"/>
          <w:kern w:val="0"/>
          <w:sz w:val="30"/>
          <w:szCs w:val="30"/>
          <w:highlight w:val="none"/>
          <w:lang w:eastAsia="zh-CN"/>
        </w:rPr>
        <w:t>上年无此项支出。</w:t>
      </w:r>
    </w:p>
    <w:p w14:paraId="75B61E57">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00" w:firstLineChars="200"/>
        <w:jc w:val="left"/>
        <w:textAlignment w:val="auto"/>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28CF3D82">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kern w:val="0"/>
          <w:sz w:val="30"/>
          <w:szCs w:val="30"/>
          <w:highlight w:val="none"/>
          <w:lang w:eastAsia="zh-CN"/>
        </w:rPr>
      </w:pP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rPr>
        <w:t>年度一般公共预算财政拨款“三公”经费支出</w:t>
      </w:r>
      <w:r>
        <w:rPr>
          <w:rFonts w:ascii="仿宋" w:eastAsia="仿宋" w:hAnsi="仿宋" w:cs="仿宋" w:hint="eastAsia"/>
          <w:kern w:val="0"/>
          <w:sz w:val="30"/>
          <w:szCs w:val="30"/>
          <w:highlight w:val="none"/>
          <w:lang w:eastAsia="zh-CN"/>
        </w:rPr>
        <w:t>年初</w:t>
      </w:r>
      <w:r>
        <w:rPr>
          <w:rFonts w:ascii="仿宋" w:eastAsia="仿宋" w:hAnsi="仿宋" w:cs="仿宋" w:hint="eastAsia"/>
          <w:sz w:val="30"/>
          <w:szCs w:val="30"/>
          <w:highlight w:val="none"/>
        </w:rPr>
        <w:t>预算为</w:t>
      </w:r>
      <w:r>
        <w:rPr>
          <w:rFonts w:ascii="Times New Roman" w:eastAsia="仿宋" w:hAnsi="Times New Roman" w:cs="Times New Roman" w:hint="default"/>
          <w:sz w:val="30"/>
          <w:szCs w:val="30"/>
          <w:highlight w:val="none"/>
          <w:lang w:val="en-US" w:eastAsia="zh-CN"/>
        </w:rPr>
        <w:t>7</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200.00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，支出决算为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，完成</w:t>
      </w:r>
      <w:r>
        <w:rPr>
          <w:rFonts w:ascii="仿宋" w:eastAsia="仿宋" w:hAnsi="仿宋" w:cs="仿宋" w:hint="eastAsia"/>
          <w:kern w:val="0"/>
          <w:sz w:val="30"/>
          <w:szCs w:val="30"/>
          <w:highlight w:val="none"/>
          <w:lang w:eastAsia="zh-CN"/>
        </w:rPr>
        <w:t>年初</w:t>
      </w:r>
      <w:r>
        <w:rPr>
          <w:rFonts w:ascii="仿宋" w:eastAsia="仿宋" w:hAnsi="仿宋" w:cs="仿宋" w:hint="eastAsia"/>
          <w:sz w:val="30"/>
          <w:szCs w:val="30"/>
          <w:highlight w:val="none"/>
        </w:rPr>
        <w:t>预算的</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w:t>
      </w:r>
      <w:r>
        <w:rPr>
          <w:rFonts w:ascii="仿宋" w:eastAsia="仿宋" w:hAnsi="仿宋" w:cs="仿宋" w:hint="eastAsia"/>
          <w:kern w:val="0"/>
          <w:sz w:val="30"/>
          <w:szCs w:val="30"/>
          <w:highlight w:val="none"/>
          <w:lang w:eastAsia="zh-CN"/>
        </w:rPr>
        <w:t>支出决算较上年</w:t>
      </w:r>
      <w:r>
        <w:rPr>
          <w:rFonts w:ascii="仿宋" w:eastAsia="仿宋" w:hAnsi="仿宋" w:cs="仿宋" w:hint="eastAsia"/>
          <w:kern w:val="0"/>
          <w:sz w:val="30"/>
          <w:szCs w:val="30"/>
          <w:highlight w:val="none"/>
          <w:lang w:val="en-US" w:eastAsia="zh-CN"/>
        </w:rPr>
        <w:t>减少</w:t>
      </w:r>
      <w:r>
        <w:rPr>
          <w:rFonts w:ascii="Times New Roman" w:eastAsia="仿宋" w:hAnsi="Times New Roman" w:cs="Times New Roman" w:hint="default"/>
          <w:kern w:val="0"/>
          <w:sz w:val="30"/>
          <w:szCs w:val="30"/>
          <w:highlight w:val="none"/>
          <w:lang w:val="en-US" w:eastAsia="zh-CN"/>
        </w:rPr>
        <w:t>576</w:t>
      </w:r>
      <w:r>
        <w:rPr>
          <w:rFonts w:ascii="Times New Roman" w:eastAsia="仿宋" w:hAnsi="Times New Roman" w:cs="Times New Roman" w:hint="eastAsia"/>
          <w:kern w:val="0"/>
          <w:sz w:val="30"/>
          <w:szCs w:val="30"/>
          <w:highlight w:val="none"/>
          <w:lang w:val="en-US" w:eastAsia="zh-CN"/>
        </w:rPr>
        <w:t>.00</w:t>
      </w:r>
      <w:r>
        <w:rPr>
          <w:rFonts w:ascii="仿宋" w:eastAsia="仿宋" w:hAnsi="仿宋" w:cs="仿宋" w:hint="eastAsia"/>
          <w:kern w:val="0"/>
          <w:sz w:val="30"/>
          <w:szCs w:val="30"/>
          <w:highlight w:val="none"/>
          <w:lang w:val="en-US" w:eastAsia="zh-CN"/>
        </w:rPr>
        <w:t>元，下降</w:t>
      </w:r>
      <w:r>
        <w:rPr>
          <w:rFonts w:ascii="Times New Roman" w:eastAsia="仿宋" w:hAnsi="Times New Roman" w:cs="Times New Roman" w:hint="default"/>
          <w:kern w:val="0"/>
          <w:sz w:val="30"/>
          <w:szCs w:val="30"/>
          <w:highlight w:val="none"/>
          <w:lang w:val="en-US" w:eastAsia="zh-CN"/>
        </w:rPr>
        <w:t>100</w:t>
      </w:r>
      <w:r>
        <w:rPr>
          <w:rFonts w:ascii="Times New Roman" w:eastAsia="仿宋" w:hAnsi="Times New Roman" w:cs="Times New Roman" w:hint="eastAsia"/>
          <w:kern w:val="0"/>
          <w:sz w:val="30"/>
          <w:szCs w:val="30"/>
          <w:highlight w:val="none"/>
          <w:lang w:val="en-US" w:eastAsia="zh-CN"/>
        </w:rPr>
        <w:t>.00</w:t>
      </w:r>
      <w:r>
        <w:rPr>
          <w:rFonts w:ascii="仿宋" w:eastAsia="仿宋" w:hAnsi="仿宋" w:cs="仿宋" w:hint="eastAsia"/>
          <w:kern w:val="0"/>
          <w:sz w:val="30"/>
          <w:szCs w:val="30"/>
          <w:highlight w:val="none"/>
          <w:lang w:val="en-US" w:eastAsia="zh-CN"/>
        </w:rPr>
        <w:t>%</w:t>
      </w:r>
      <w:r>
        <w:rPr>
          <w:rFonts w:ascii="仿宋" w:eastAsia="仿宋" w:hAnsi="仿宋" w:cs="仿宋" w:hint="eastAsia"/>
          <w:kern w:val="0"/>
          <w:sz w:val="30"/>
          <w:szCs w:val="30"/>
          <w:highlight w:val="none"/>
          <w:lang w:eastAsia="zh-CN"/>
        </w:rPr>
        <w:t>。</w:t>
      </w:r>
    </w:p>
    <w:p w14:paraId="3F74FEB8">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sz w:val="30"/>
          <w:szCs w:val="30"/>
          <w:highlight w:val="none"/>
        </w:rPr>
      </w:pPr>
      <w:r>
        <w:rPr>
          <w:rFonts w:ascii="仿宋" w:eastAsia="仿宋" w:hAnsi="仿宋" w:cs="仿宋" w:hint="eastAsia"/>
          <w:sz w:val="30"/>
          <w:szCs w:val="30"/>
          <w:highlight w:val="none"/>
        </w:rPr>
        <w:t>一般公共预算财政拨款“三公”经费支出</w:t>
      </w:r>
      <w:r>
        <w:rPr>
          <w:rFonts w:ascii="仿宋" w:eastAsia="仿宋" w:hAnsi="仿宋" w:cs="仿宋" w:hint="eastAsia"/>
          <w:sz w:val="30"/>
          <w:szCs w:val="30"/>
          <w:highlight w:val="none"/>
          <w:lang w:eastAsia="zh-CN"/>
        </w:rPr>
        <w:t>中：</w:t>
      </w:r>
      <w:r>
        <w:rPr>
          <w:rFonts w:ascii="仿宋" w:eastAsia="仿宋" w:hAnsi="仿宋" w:cs="仿宋" w:hint="eastAsia"/>
          <w:sz w:val="30"/>
          <w:szCs w:val="30"/>
          <w:highlight w:val="none"/>
        </w:rPr>
        <w:t>因公出国（境）费支出</w:t>
      </w:r>
      <w:r>
        <w:rPr>
          <w:rFonts w:ascii="仿宋" w:eastAsia="仿宋" w:hAnsi="仿宋" w:cs="仿宋" w:hint="eastAsia"/>
          <w:sz w:val="30"/>
          <w:szCs w:val="30"/>
          <w:highlight w:val="none"/>
          <w:lang w:eastAsia="zh-CN"/>
        </w:rPr>
        <w:t>年</w:t>
      </w:r>
      <w:r>
        <w:rPr>
          <w:rFonts w:ascii="仿宋" w:eastAsia="仿宋" w:hAnsi="仿宋" w:cs="仿宋" w:hint="eastAsia"/>
          <w:kern w:val="0"/>
          <w:sz w:val="30"/>
          <w:szCs w:val="30"/>
          <w:highlight w:val="none"/>
          <w:lang w:eastAsia="zh-CN"/>
        </w:rPr>
        <w:t>初</w:t>
      </w:r>
      <w:r>
        <w:rPr>
          <w:rFonts w:ascii="仿宋" w:eastAsia="仿宋" w:hAnsi="仿宋" w:cs="仿宋" w:hint="eastAsia"/>
          <w:sz w:val="30"/>
          <w:szCs w:val="30"/>
          <w:highlight w:val="none"/>
        </w:rPr>
        <w:t>预算为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，决算为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；公务用车购置费支出</w:t>
      </w:r>
      <w:r>
        <w:rPr>
          <w:rFonts w:ascii="仿宋" w:eastAsia="仿宋" w:hAnsi="仿宋" w:cs="仿宋" w:hint="eastAsia"/>
          <w:sz w:val="30"/>
          <w:szCs w:val="30"/>
          <w:highlight w:val="none"/>
          <w:lang w:eastAsia="zh-CN"/>
        </w:rPr>
        <w:t>年</w:t>
      </w:r>
      <w:r>
        <w:rPr>
          <w:rFonts w:ascii="仿宋" w:eastAsia="仿宋" w:hAnsi="仿宋" w:cs="仿宋" w:hint="eastAsia"/>
          <w:kern w:val="0"/>
          <w:sz w:val="30"/>
          <w:szCs w:val="30"/>
          <w:highlight w:val="none"/>
          <w:lang w:eastAsia="zh-CN"/>
        </w:rPr>
        <w:t>初</w:t>
      </w:r>
      <w:r>
        <w:rPr>
          <w:rFonts w:ascii="仿宋" w:eastAsia="仿宋" w:hAnsi="仿宋" w:cs="仿宋" w:hint="eastAsia"/>
          <w:sz w:val="30"/>
          <w:szCs w:val="30"/>
          <w:highlight w:val="none"/>
        </w:rPr>
        <w:t>预算为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，决算为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；公务用车</w:t>
      </w:r>
      <w:r>
        <w:rPr>
          <w:rFonts w:ascii="仿宋" w:eastAsia="仿宋" w:hAnsi="仿宋" w:cs="仿宋" w:hint="eastAsia"/>
          <w:sz w:val="30"/>
          <w:szCs w:val="30"/>
          <w:highlight w:val="none"/>
          <w:lang w:eastAsia="zh-CN"/>
        </w:rPr>
        <w:t>运行维护费</w:t>
      </w:r>
      <w:r>
        <w:rPr>
          <w:rFonts w:ascii="仿宋" w:eastAsia="仿宋" w:hAnsi="仿宋" w:cs="仿宋" w:hint="eastAsia"/>
          <w:sz w:val="30"/>
          <w:szCs w:val="30"/>
          <w:highlight w:val="none"/>
        </w:rPr>
        <w:t>支出</w:t>
      </w:r>
      <w:r>
        <w:rPr>
          <w:rFonts w:ascii="仿宋" w:eastAsia="仿宋" w:hAnsi="仿宋" w:cs="仿宋" w:hint="eastAsia"/>
          <w:sz w:val="30"/>
          <w:szCs w:val="30"/>
          <w:highlight w:val="none"/>
          <w:lang w:eastAsia="zh-CN"/>
        </w:rPr>
        <w:t>年</w:t>
      </w:r>
      <w:r>
        <w:rPr>
          <w:rFonts w:ascii="仿宋" w:eastAsia="仿宋" w:hAnsi="仿宋" w:cs="仿宋" w:hint="eastAsia"/>
          <w:kern w:val="0"/>
          <w:sz w:val="30"/>
          <w:szCs w:val="30"/>
          <w:highlight w:val="none"/>
          <w:lang w:eastAsia="zh-CN"/>
        </w:rPr>
        <w:t>初</w:t>
      </w:r>
      <w:r>
        <w:rPr>
          <w:rFonts w:ascii="仿宋" w:eastAsia="仿宋" w:hAnsi="仿宋" w:cs="仿宋" w:hint="eastAsia"/>
          <w:sz w:val="30"/>
          <w:szCs w:val="30"/>
          <w:highlight w:val="none"/>
        </w:rPr>
        <w:t>预算为</w:t>
      </w:r>
      <w:r>
        <w:rPr>
          <w:rFonts w:ascii="Times New Roman" w:eastAsia="仿宋" w:hAnsi="Times New Roman" w:cs="Times New Roman" w:hint="default"/>
          <w:sz w:val="28"/>
          <w:szCs w:val="28"/>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，决算为</w:t>
      </w:r>
      <w:r>
        <w:rPr>
          <w:rFonts w:ascii="Times New Roman" w:eastAsia="仿宋" w:hAnsi="Times New Roman" w:cs="Times New Roman" w:hint="default"/>
          <w:sz w:val="28"/>
          <w:szCs w:val="28"/>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；公务接待费支出</w:t>
      </w:r>
      <w:r>
        <w:rPr>
          <w:rFonts w:ascii="仿宋" w:eastAsia="仿宋" w:hAnsi="仿宋" w:cs="仿宋" w:hint="eastAsia"/>
          <w:sz w:val="30"/>
          <w:szCs w:val="30"/>
          <w:highlight w:val="none"/>
          <w:lang w:eastAsia="zh-CN"/>
        </w:rPr>
        <w:t>年</w:t>
      </w:r>
      <w:r>
        <w:rPr>
          <w:rFonts w:ascii="仿宋" w:eastAsia="仿宋" w:hAnsi="仿宋" w:cs="仿宋" w:hint="eastAsia"/>
          <w:kern w:val="0"/>
          <w:sz w:val="30"/>
          <w:szCs w:val="30"/>
          <w:highlight w:val="none"/>
          <w:lang w:eastAsia="zh-CN"/>
        </w:rPr>
        <w:t>初</w:t>
      </w:r>
      <w:r>
        <w:rPr>
          <w:rFonts w:ascii="仿宋" w:eastAsia="仿宋" w:hAnsi="仿宋" w:cs="仿宋" w:hint="eastAsia"/>
          <w:sz w:val="30"/>
          <w:szCs w:val="30"/>
          <w:highlight w:val="none"/>
        </w:rPr>
        <w:t>预算为</w:t>
      </w:r>
      <w:r>
        <w:rPr>
          <w:rFonts w:ascii="Times New Roman" w:eastAsia="仿宋" w:hAnsi="Times New Roman" w:cs="Times New Roman" w:hint="default"/>
          <w:sz w:val="28"/>
          <w:szCs w:val="28"/>
          <w:highlight w:val="none"/>
          <w:lang w:val="en-US" w:eastAsia="zh-CN"/>
        </w:rPr>
        <w:t>7</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28"/>
          <w:szCs w:val="28"/>
          <w:highlight w:val="none"/>
          <w:lang w:val="en-US" w:eastAsia="zh-CN"/>
        </w:rPr>
        <w:t>200</w:t>
      </w:r>
      <w:r>
        <w:rPr>
          <w:rFonts w:ascii="Times New Roman" w:eastAsia="仿宋" w:hAnsi="Times New Roman" w:cs="Times New Roman" w:hint="eastAsia"/>
          <w:sz w:val="28"/>
          <w:szCs w:val="28"/>
          <w:highlight w:val="none"/>
          <w:lang w:val="en-US" w:eastAsia="zh-CN"/>
        </w:rPr>
        <w:t>.00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，决算为</w:t>
      </w:r>
      <w:r>
        <w:rPr>
          <w:rFonts w:ascii="Times New Roman" w:eastAsia="仿宋" w:hAnsi="Times New Roman" w:cs="Times New Roman" w:hint="default"/>
          <w:sz w:val="28"/>
          <w:szCs w:val="28"/>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，完成</w:t>
      </w:r>
      <w:r>
        <w:rPr>
          <w:rFonts w:ascii="仿宋" w:eastAsia="仿宋" w:hAnsi="仿宋" w:cs="仿宋" w:hint="eastAsia"/>
          <w:kern w:val="0"/>
          <w:sz w:val="30"/>
          <w:szCs w:val="30"/>
          <w:highlight w:val="none"/>
          <w:lang w:eastAsia="zh-CN"/>
        </w:rPr>
        <w:t>年初</w:t>
      </w:r>
      <w:r>
        <w:rPr>
          <w:rFonts w:ascii="仿宋" w:eastAsia="仿宋" w:hAnsi="仿宋" w:cs="仿宋" w:hint="eastAsia"/>
          <w:sz w:val="30"/>
          <w:szCs w:val="30"/>
          <w:highlight w:val="none"/>
        </w:rPr>
        <w:t>预算的</w:t>
      </w:r>
      <w:r>
        <w:rPr>
          <w:rFonts w:ascii="Times New Roman" w:eastAsia="仿宋" w:hAnsi="Times New Roman" w:cs="Times New Roman" w:hint="default"/>
          <w:sz w:val="28"/>
          <w:szCs w:val="28"/>
          <w:highlight w:val="none"/>
          <w:lang w:val="en-US" w:eastAsia="zh-CN"/>
        </w:rPr>
        <w:t>0.00</w:t>
      </w:r>
      <w:r>
        <w:rPr>
          <w:rFonts w:ascii="仿宋" w:eastAsia="仿宋" w:hAnsi="仿宋" w:cs="仿宋" w:hint="eastAsia"/>
          <w:sz w:val="30"/>
          <w:szCs w:val="30"/>
          <w:highlight w:val="none"/>
        </w:rPr>
        <w:t>%。</w:t>
      </w:r>
      <w:r>
        <w:rPr>
          <w:rFonts w:ascii="Times New Roman" w:eastAsia="仿宋" w:hAnsi="Times New Roman" w:cs="Times New Roman" w:hint="default"/>
          <w:sz w:val="28"/>
          <w:szCs w:val="28"/>
          <w:highlight w:val="none"/>
          <w:lang w:val="en-US" w:eastAsia="zh-CN"/>
        </w:rPr>
        <w:t>2024</w:t>
      </w:r>
      <w:r>
        <w:rPr>
          <w:rFonts w:ascii="仿宋" w:eastAsia="仿宋" w:hAnsi="仿宋" w:cs="仿宋" w:hint="eastAsia"/>
          <w:sz w:val="30"/>
          <w:szCs w:val="30"/>
          <w:highlight w:val="none"/>
        </w:rPr>
        <w:t>年度一般公共预算财政拨款“三公”经费支出决算数小于</w:t>
      </w:r>
      <w:r>
        <w:rPr>
          <w:rFonts w:ascii="仿宋" w:eastAsia="仿宋" w:hAnsi="仿宋" w:cs="仿宋" w:hint="eastAsia"/>
          <w:kern w:val="0"/>
          <w:sz w:val="30"/>
          <w:szCs w:val="30"/>
          <w:highlight w:val="none"/>
          <w:lang w:eastAsia="zh-CN"/>
        </w:rPr>
        <w:t>年初</w:t>
      </w:r>
      <w:r>
        <w:rPr>
          <w:rFonts w:ascii="仿宋" w:eastAsia="仿宋" w:hAnsi="仿宋" w:cs="仿宋" w:hint="eastAsia"/>
          <w:sz w:val="30"/>
          <w:szCs w:val="30"/>
          <w:highlight w:val="none"/>
        </w:rPr>
        <w:t>预算数的主要原因</w:t>
      </w:r>
      <w:r>
        <w:rPr>
          <w:rFonts w:ascii="仿宋" w:eastAsia="仿宋" w:hAnsi="仿宋" w:cs="仿宋" w:hint="eastAsia"/>
          <w:sz w:val="30"/>
          <w:szCs w:val="30"/>
          <w:highlight w:val="none"/>
          <w:lang w:eastAsia="zh-CN"/>
        </w:rPr>
        <w:t>是县级财政困难，未支出公务接待费</w:t>
      </w:r>
      <w:r>
        <w:rPr>
          <w:rFonts w:ascii="仿宋" w:eastAsia="仿宋" w:hAnsi="仿宋" w:cs="仿宋" w:hint="eastAsia"/>
          <w:sz w:val="30"/>
          <w:szCs w:val="30"/>
          <w:highlight w:val="none"/>
        </w:rPr>
        <w:t>。</w:t>
      </w:r>
    </w:p>
    <w:p w14:paraId="39D14C6C">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sz w:val="30"/>
          <w:szCs w:val="30"/>
          <w:highlight w:val="none"/>
        </w:rPr>
      </w:pPr>
      <w:r>
        <w:rPr>
          <w:rFonts w:ascii="仿宋" w:eastAsia="仿宋" w:hAnsi="仿宋" w:cs="仿宋" w:hint="eastAsia"/>
          <w:sz w:val="30"/>
          <w:szCs w:val="30"/>
          <w:highlight w:val="none"/>
        </w:rPr>
        <w:t>一般公共预算财政拨款“三公”经费支出</w:t>
      </w:r>
      <w:r>
        <w:rPr>
          <w:rFonts w:ascii="仿宋" w:eastAsia="仿宋" w:hAnsi="仿宋" w:cs="仿宋" w:hint="eastAsia"/>
          <w:sz w:val="30"/>
          <w:szCs w:val="30"/>
          <w:highlight w:val="none"/>
          <w:lang w:eastAsia="zh-CN"/>
        </w:rPr>
        <w:t>中：</w:t>
      </w:r>
      <w:r>
        <w:rPr>
          <w:rFonts w:ascii="仿宋" w:eastAsia="仿宋" w:hAnsi="仿宋" w:cs="仿宋" w:hint="eastAsia"/>
          <w:sz w:val="30"/>
          <w:szCs w:val="30"/>
          <w:highlight w:val="none"/>
        </w:rPr>
        <w:t>因公出国（境）费支出决算增加</w:t>
      </w:r>
      <w:r>
        <w:rPr>
          <w:rFonts w:ascii="Times New Roman" w:eastAsia="仿宋" w:hAnsi="Times New Roman" w:cs="Times New Roman" w:hint="default"/>
          <w:sz w:val="28"/>
          <w:szCs w:val="28"/>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上年无此项支出</w:t>
      </w:r>
      <w:r>
        <w:rPr>
          <w:rFonts w:ascii="仿宋" w:eastAsia="仿宋" w:hAnsi="仿宋" w:cs="仿宋" w:hint="eastAsia"/>
          <w:sz w:val="30"/>
          <w:szCs w:val="30"/>
          <w:highlight w:val="none"/>
        </w:rPr>
        <w:t>；公务用车购置费支出决算增加</w:t>
      </w:r>
      <w:r>
        <w:rPr>
          <w:rFonts w:ascii="Times New Roman" w:eastAsia="仿宋" w:hAnsi="Times New Roman" w:cs="Times New Roman" w:hint="default"/>
          <w:sz w:val="28"/>
          <w:szCs w:val="28"/>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上年无此项支出</w:t>
      </w:r>
      <w:r>
        <w:rPr>
          <w:rFonts w:ascii="仿宋" w:eastAsia="仿宋" w:hAnsi="仿宋" w:cs="仿宋" w:hint="eastAsia"/>
          <w:sz w:val="30"/>
          <w:szCs w:val="30"/>
          <w:highlight w:val="none"/>
        </w:rPr>
        <w:t>；公务用车</w:t>
      </w:r>
      <w:r>
        <w:rPr>
          <w:rFonts w:ascii="仿宋" w:eastAsia="仿宋" w:hAnsi="仿宋" w:cs="仿宋" w:hint="eastAsia"/>
          <w:sz w:val="30"/>
          <w:szCs w:val="30"/>
          <w:highlight w:val="none"/>
          <w:lang w:eastAsia="zh-CN"/>
        </w:rPr>
        <w:t>运行维护费</w:t>
      </w:r>
      <w:r>
        <w:rPr>
          <w:rFonts w:ascii="仿宋" w:eastAsia="仿宋" w:hAnsi="仿宋" w:cs="仿宋" w:hint="eastAsia"/>
          <w:sz w:val="30"/>
          <w:szCs w:val="30"/>
          <w:highlight w:val="none"/>
        </w:rPr>
        <w:t>支出决算增加</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上年无此项支出</w:t>
      </w:r>
      <w:r>
        <w:rPr>
          <w:rFonts w:ascii="仿宋" w:eastAsia="仿宋" w:hAnsi="仿宋" w:cs="仿宋" w:hint="eastAsia"/>
          <w:sz w:val="30"/>
          <w:szCs w:val="30"/>
          <w:highlight w:val="none"/>
        </w:rPr>
        <w:t>；公务接待费支出决算减少</w:t>
      </w:r>
      <w:r>
        <w:rPr>
          <w:rFonts w:ascii="Times New Roman" w:eastAsia="仿宋" w:hAnsi="Times New Roman" w:cs="Times New Roman" w:hint="default"/>
          <w:sz w:val="30"/>
          <w:szCs w:val="30"/>
          <w:highlight w:val="none"/>
          <w:lang w:val="en-US" w:eastAsia="zh-CN"/>
        </w:rPr>
        <w:t>576</w:t>
      </w:r>
      <w:r>
        <w:rPr>
          <w:rFonts w:ascii="Times New Roman" w:eastAsia="仿宋" w:hAnsi="Times New Roman" w:cs="Times New Roman" w:hint="eastAsia"/>
          <w:sz w:val="30"/>
          <w:szCs w:val="30"/>
          <w:highlight w:val="none"/>
          <w:lang w:val="en-US" w:eastAsia="zh-CN"/>
        </w:rPr>
        <w:t>.00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，下降</w:t>
      </w:r>
      <w:r>
        <w:rPr>
          <w:rFonts w:ascii="Times New Roman" w:eastAsia="仿宋" w:hAnsi="Times New Roman" w:cs="Times New Roman" w:hint="default"/>
          <w:sz w:val="30"/>
          <w:szCs w:val="30"/>
          <w:highlight w:val="none"/>
          <w:lang w:val="en-US" w:eastAsia="zh-CN"/>
        </w:rPr>
        <w:t>100.00</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w:t>
      </w:r>
      <w:r>
        <w:rPr>
          <w:rFonts w:ascii="仿宋" w:eastAsia="仿宋" w:hAnsi="仿宋" w:cs="仿宋" w:hint="eastAsia"/>
          <w:kern w:val="0"/>
          <w:sz w:val="30"/>
          <w:szCs w:val="30"/>
          <w:highlight w:val="none"/>
          <w:lang w:eastAsia="zh-CN"/>
        </w:rPr>
        <w:t>具体是国内接待费支出决算</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eastAsia="zh-CN"/>
        </w:rPr>
        <w:t>元（其中：外事接待费支出决算</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eastAsia="zh-CN"/>
        </w:rPr>
        <w:t>元），较上年</w:t>
      </w:r>
      <w:r>
        <w:rPr>
          <w:rFonts w:ascii="仿宋" w:eastAsia="仿宋" w:hAnsi="仿宋" w:cs="仿宋" w:hint="eastAsia"/>
          <w:kern w:val="0"/>
          <w:sz w:val="30"/>
          <w:szCs w:val="30"/>
          <w:highlight w:val="none"/>
          <w:lang w:val="en-US" w:eastAsia="zh-CN"/>
        </w:rPr>
        <w:t>减少</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val="en-US" w:eastAsia="zh-CN"/>
        </w:rPr>
        <w:t>元，下降</w:t>
      </w:r>
      <w:r>
        <w:rPr>
          <w:rFonts w:ascii="Times New Roman" w:eastAsia="仿宋" w:hAnsi="Times New Roman" w:cs="Times New Roman" w:hint="default"/>
          <w:kern w:val="0"/>
          <w:sz w:val="30"/>
          <w:szCs w:val="30"/>
          <w:highlight w:val="none"/>
          <w:lang w:val="en-US" w:eastAsia="zh-CN"/>
        </w:rPr>
        <w:t>100.00</w:t>
      </w:r>
      <w:r>
        <w:rPr>
          <w:rFonts w:ascii="仿宋" w:eastAsia="仿宋" w:hAnsi="仿宋" w:cs="仿宋" w:hint="eastAsia"/>
          <w:kern w:val="0"/>
          <w:sz w:val="30"/>
          <w:szCs w:val="30"/>
          <w:highlight w:val="none"/>
          <w:lang w:val="en-US" w:eastAsia="zh-CN"/>
        </w:rPr>
        <w:t>%；</w:t>
      </w:r>
      <w:r>
        <w:rPr>
          <w:rFonts w:ascii="仿宋" w:eastAsia="仿宋" w:hAnsi="仿宋" w:cs="仿宋" w:hint="eastAsia"/>
          <w:kern w:val="0"/>
          <w:sz w:val="30"/>
          <w:szCs w:val="30"/>
          <w:highlight w:val="none"/>
          <w:lang w:eastAsia="zh-CN"/>
        </w:rPr>
        <w:t>国（境）外接待费支出决算</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eastAsia="zh-CN"/>
        </w:rPr>
        <w:t>元较上年增加</w:t>
      </w:r>
      <w:r>
        <w:rPr>
          <w:rFonts w:ascii="Times New Roman" w:eastAsia="仿宋" w:hAnsi="Times New Roman" w:cs="Times New Roman" w:hint="default"/>
          <w:kern w:val="0"/>
          <w:sz w:val="30"/>
          <w:szCs w:val="30"/>
          <w:highlight w:val="none"/>
          <w:lang w:val="en-US" w:eastAsia="zh-CN"/>
        </w:rPr>
        <w:t>0.00</w:t>
      </w:r>
      <w:r>
        <w:rPr>
          <w:rFonts w:ascii="仿宋" w:eastAsia="仿宋" w:hAnsi="仿宋" w:cs="仿宋" w:hint="eastAsia"/>
          <w:kern w:val="0"/>
          <w:sz w:val="30"/>
          <w:szCs w:val="30"/>
          <w:highlight w:val="none"/>
          <w:lang w:val="en-US" w:eastAsia="zh-CN"/>
        </w:rPr>
        <w:t>元，</w:t>
      </w:r>
      <w:r>
        <w:rPr>
          <w:rFonts w:ascii="仿宋" w:eastAsia="仿宋" w:hAnsi="仿宋" w:cs="仿宋" w:hint="eastAsia"/>
          <w:sz w:val="30"/>
          <w:szCs w:val="30"/>
          <w:highlight w:val="none"/>
          <w:lang w:eastAsia="zh-CN"/>
        </w:rPr>
        <w:t>上年无此项支出</w:t>
      </w:r>
      <w:r>
        <w:rPr>
          <w:rFonts w:ascii="仿宋" w:eastAsia="仿宋" w:hAnsi="仿宋" w:cs="仿宋" w:hint="eastAsia"/>
          <w:kern w:val="0"/>
          <w:sz w:val="30"/>
          <w:szCs w:val="30"/>
          <w:highlight w:val="none"/>
          <w:lang w:eastAsia="zh-CN"/>
        </w:rPr>
        <w:t>。</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rPr>
        <w:t>年度一般公共预算财政拨款“三公”经费支出决算减少的主要原因</w:t>
      </w:r>
      <w:r>
        <w:rPr>
          <w:rFonts w:ascii="仿宋" w:eastAsia="仿宋" w:hAnsi="仿宋" w:cs="仿宋" w:hint="eastAsia"/>
          <w:sz w:val="30"/>
          <w:szCs w:val="30"/>
          <w:highlight w:val="none"/>
          <w:lang w:eastAsia="zh-CN"/>
        </w:rPr>
        <w:t>是县级财政困难，未支出公务接待费</w:t>
      </w:r>
      <w:r>
        <w:rPr>
          <w:rFonts w:ascii="仿宋" w:eastAsia="仿宋" w:hAnsi="仿宋" w:cs="仿宋" w:hint="eastAsia"/>
          <w:sz w:val="30"/>
          <w:szCs w:val="30"/>
          <w:highlight w:val="none"/>
        </w:rPr>
        <w:t>。</w:t>
      </w:r>
    </w:p>
    <w:p w14:paraId="0F26866E">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rPr>
        <w:t>一般公共预算财政拨款“三公”经费支出</w:t>
      </w:r>
      <w:r>
        <w:rPr>
          <w:rFonts w:ascii="仿宋" w:eastAsia="仿宋" w:hAnsi="仿宋" w:cs="仿宋" w:hint="eastAsia"/>
          <w:sz w:val="30"/>
          <w:szCs w:val="30"/>
          <w:highlight w:val="none"/>
          <w:lang w:eastAsia="zh-CN"/>
        </w:rPr>
        <w:t>实物量的</w:t>
      </w:r>
      <w:r>
        <w:rPr>
          <w:rFonts w:ascii="仿宋" w:eastAsia="仿宋" w:hAnsi="仿宋" w:cs="仿宋" w:hint="eastAsia"/>
          <w:sz w:val="30"/>
          <w:szCs w:val="30"/>
          <w:highlight w:val="none"/>
        </w:rPr>
        <w:t>具体情况</w:t>
      </w:r>
      <w:r>
        <w:rPr>
          <w:rFonts w:ascii="仿宋" w:eastAsia="仿宋" w:hAnsi="仿宋" w:cs="仿宋" w:hint="eastAsia"/>
          <w:sz w:val="30"/>
          <w:szCs w:val="30"/>
          <w:highlight w:val="none"/>
          <w:lang w:eastAsia="zh-CN"/>
        </w:rPr>
        <w:t>：</w:t>
      </w:r>
    </w:p>
    <w:p w14:paraId="43EE80D8">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b w:val="0"/>
          <w:bCs/>
          <w:sz w:val="30"/>
          <w:szCs w:val="30"/>
          <w:highlight w:val="none"/>
        </w:rPr>
      </w:pPr>
      <w:r>
        <w:rPr>
          <w:rFonts w:ascii="Times New Roman" w:eastAsia="仿宋" w:hAnsi="Times New Roman" w:cs="Times New Roman" w:hint="default"/>
          <w:b w:val="0"/>
          <w:bCs/>
          <w:sz w:val="30"/>
          <w:szCs w:val="30"/>
          <w:highlight w:val="none"/>
        </w:rPr>
        <w:t>1</w:t>
      </w:r>
      <w:r>
        <w:rPr>
          <w:rFonts w:ascii="仿宋" w:eastAsia="仿宋" w:hAnsi="仿宋" w:cs="仿宋" w:hint="eastAsia"/>
          <w:b w:val="0"/>
          <w:bCs/>
          <w:sz w:val="30"/>
          <w:szCs w:val="30"/>
          <w:highlight w:val="none"/>
        </w:rPr>
        <w:t>.安排因公出国（境）团组</w:t>
      </w:r>
      <w:r>
        <w:rPr>
          <w:rFonts w:ascii="Times New Roman" w:eastAsia="仿宋" w:hAnsi="Times New Roman" w:cs="Times New Roman" w:hint="default"/>
          <w:b w:val="0"/>
          <w:bCs/>
          <w:sz w:val="30"/>
          <w:szCs w:val="30"/>
          <w:highlight w:val="none"/>
          <w:lang w:val="en-US" w:eastAsia="zh-CN"/>
        </w:rPr>
        <w:t>0</w:t>
      </w:r>
      <w:r>
        <w:rPr>
          <w:rFonts w:ascii="仿宋" w:eastAsia="仿宋" w:hAnsi="仿宋" w:cs="仿宋" w:hint="eastAsia"/>
          <w:b w:val="0"/>
          <w:bCs/>
          <w:sz w:val="30"/>
          <w:szCs w:val="30"/>
          <w:highlight w:val="none"/>
        </w:rPr>
        <w:t>个，累计</w:t>
      </w:r>
      <w:r>
        <w:rPr>
          <w:rFonts w:ascii="Times New Roman" w:eastAsia="仿宋" w:hAnsi="Times New Roman" w:cs="Times New Roman" w:hint="default"/>
          <w:b w:val="0"/>
          <w:bCs/>
          <w:sz w:val="30"/>
          <w:szCs w:val="30"/>
          <w:highlight w:val="none"/>
          <w:lang w:val="en-US" w:eastAsia="zh-CN"/>
        </w:rPr>
        <w:t>0</w:t>
      </w:r>
      <w:r>
        <w:rPr>
          <w:rFonts w:ascii="仿宋" w:eastAsia="仿宋" w:hAnsi="仿宋" w:cs="仿宋" w:hint="eastAsia"/>
          <w:b w:val="0"/>
          <w:bCs/>
          <w:sz w:val="30"/>
          <w:szCs w:val="30"/>
          <w:highlight w:val="none"/>
        </w:rPr>
        <w:t>人次。</w:t>
      </w:r>
    </w:p>
    <w:p w14:paraId="33B0DF8C">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b w:val="0"/>
          <w:bCs/>
          <w:sz w:val="30"/>
          <w:szCs w:val="30"/>
          <w:highlight w:val="none"/>
        </w:rPr>
      </w:pPr>
      <w:r>
        <w:rPr>
          <w:rFonts w:ascii="Times New Roman" w:eastAsia="仿宋" w:hAnsi="Times New Roman" w:cs="Times New Roman" w:hint="default"/>
          <w:b w:val="0"/>
          <w:bCs/>
          <w:sz w:val="30"/>
          <w:szCs w:val="30"/>
          <w:highlight w:val="none"/>
        </w:rPr>
        <w:t>2</w:t>
      </w:r>
      <w:r>
        <w:rPr>
          <w:rFonts w:ascii="仿宋" w:eastAsia="仿宋" w:hAnsi="仿宋" w:cs="仿宋" w:hint="eastAsia"/>
          <w:b w:val="0"/>
          <w:bCs/>
          <w:sz w:val="30"/>
          <w:szCs w:val="30"/>
          <w:highlight w:val="none"/>
        </w:rPr>
        <w:t>.购置车辆</w:t>
      </w:r>
      <w:r>
        <w:rPr>
          <w:rFonts w:ascii="Times New Roman" w:eastAsia="仿宋" w:hAnsi="Times New Roman" w:cs="Times New Roman" w:hint="default"/>
          <w:b w:val="0"/>
          <w:bCs/>
          <w:sz w:val="30"/>
          <w:szCs w:val="30"/>
          <w:highlight w:val="none"/>
          <w:lang w:val="en-US" w:eastAsia="zh-CN"/>
        </w:rPr>
        <w:t>0</w:t>
      </w:r>
      <w:r>
        <w:rPr>
          <w:rFonts w:ascii="仿宋" w:eastAsia="仿宋" w:hAnsi="仿宋" w:cs="仿宋" w:hint="eastAsia"/>
          <w:b w:val="0"/>
          <w:bCs/>
          <w:sz w:val="30"/>
          <w:szCs w:val="30"/>
          <w:highlight w:val="none"/>
        </w:rPr>
        <w:t>辆。</w:t>
      </w:r>
    </w:p>
    <w:p w14:paraId="13594029">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sz w:val="30"/>
          <w:szCs w:val="30"/>
          <w:highlight w:val="none"/>
          <w:lang w:eastAsia="zh-CN"/>
        </w:rPr>
      </w:pPr>
      <w:r>
        <w:rPr>
          <w:rFonts w:ascii="Times New Roman" w:eastAsia="仿宋" w:hAnsi="Times New Roman" w:cs="Times New Roman" w:hint="default"/>
          <w:b w:val="0"/>
          <w:bCs/>
          <w:sz w:val="30"/>
          <w:szCs w:val="30"/>
          <w:highlight w:val="none"/>
        </w:rPr>
        <w:t>3</w:t>
      </w:r>
      <w:r>
        <w:rPr>
          <w:rFonts w:ascii="仿宋" w:eastAsia="仿宋" w:hAnsi="仿宋" w:cs="仿宋" w:hint="eastAsia"/>
          <w:b w:val="0"/>
          <w:bCs/>
          <w:sz w:val="30"/>
          <w:szCs w:val="30"/>
          <w:highlight w:val="none"/>
        </w:rPr>
        <w:t>.安排</w:t>
      </w:r>
      <w:r>
        <w:rPr>
          <w:rFonts w:ascii="仿宋" w:eastAsia="仿宋" w:hAnsi="仿宋" w:cs="仿宋" w:hint="eastAsia"/>
          <w:sz w:val="30"/>
          <w:szCs w:val="30"/>
          <w:highlight w:val="none"/>
        </w:rPr>
        <w:t>国内公务接待</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rPr>
        <w:t>批次（其中：外事接待</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rPr>
        <w:t>批次），接待人次</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rPr>
        <w:t>人（其中：外事接待人次</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rPr>
        <w:t>人）。安排国（境）外公务接待</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rPr>
        <w:t>批次，接待人次</w:t>
      </w:r>
      <w:r>
        <w:rPr>
          <w:rFonts w:ascii="Times New Roman" w:eastAsia="仿宋" w:hAnsi="Times New Roman" w:cs="Times New Roman" w:hint="default"/>
          <w:sz w:val="30"/>
          <w:szCs w:val="30"/>
          <w:highlight w:val="none"/>
          <w:lang w:val="en-US" w:eastAsia="zh-CN"/>
        </w:rPr>
        <w:t>0</w:t>
      </w:r>
      <w:r>
        <w:rPr>
          <w:rFonts w:ascii="仿宋" w:eastAsia="仿宋" w:hAnsi="仿宋" w:cs="仿宋" w:hint="eastAsia"/>
          <w:sz w:val="30"/>
          <w:szCs w:val="30"/>
          <w:highlight w:val="none"/>
        </w:rPr>
        <w:t>人</w:t>
      </w:r>
      <w:r>
        <w:rPr>
          <w:rFonts w:ascii="仿宋" w:eastAsia="仿宋" w:hAnsi="仿宋" w:cs="仿宋" w:hint="eastAsia"/>
          <w:sz w:val="30"/>
          <w:szCs w:val="30"/>
          <w:highlight w:val="none"/>
          <w:lang w:eastAsia="zh-CN"/>
        </w:rPr>
        <w:t>。</w:t>
      </w:r>
    </w:p>
    <w:p w14:paraId="476C495D">
      <w:pPr>
        <w:keepNext w:val="0"/>
        <w:keepLines w:val="0"/>
        <w:pageBreakBefore w:val="0"/>
        <w:widowControl/>
        <w:kinsoku/>
        <w:overflowPunct/>
        <w:topLinePunct w:val="0"/>
        <w:autoSpaceDE/>
        <w:autoSpaceDN/>
        <w:bidi w:val="0"/>
        <w:adjustRightInd/>
        <w:snapToGrid w:val="0"/>
        <w:spacing w:line="570" w:lineRule="exact"/>
        <w:ind w:firstLine="600" w:firstLineChars="200"/>
        <w:jc w:val="left"/>
        <w:textAlignment w:val="auto"/>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224987E1">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00" w:firstLineChars="200"/>
        <w:jc w:val="left"/>
        <w:textAlignment w:val="auto"/>
        <w:rPr>
          <w:rFonts w:ascii="仿宋_GB2312" w:eastAsia="仿宋_GB2312" w:hint="eastAsia"/>
          <w:sz w:val="30"/>
          <w:szCs w:val="30"/>
          <w:highlight w:val="none"/>
          <w:lang w:eastAsia="zh-CN"/>
        </w:rPr>
      </w:pPr>
      <w:r>
        <w:rPr>
          <w:rFonts w:ascii="仿宋" w:eastAsia="仿宋" w:hAnsi="仿宋" w:cs="仿宋" w:hint="eastAsia"/>
          <w:sz w:val="30"/>
          <w:szCs w:val="30"/>
          <w:highlight w:val="none"/>
          <w:lang w:eastAsia="zh-CN"/>
        </w:rPr>
        <w:t>不存在需要说明的事项。</w:t>
      </w:r>
    </w:p>
    <w:p w14:paraId="5DB442E3">
      <w:pPr>
        <w:keepNext w:val="0"/>
        <w:keepLines w:val="0"/>
        <w:pageBreakBefore w:val="0"/>
        <w:widowControl/>
        <w:kinsoku/>
        <w:overflowPunct/>
        <w:topLinePunct w:val="0"/>
        <w:autoSpaceDE/>
        <w:autoSpaceDN/>
        <w:bidi w:val="0"/>
        <w:adjustRightInd/>
        <w:snapToGrid w:val="0"/>
        <w:spacing w:line="570" w:lineRule="exact"/>
        <w:ind w:firstLine="640" w:firstLineChars="200"/>
        <w:jc w:val="left"/>
        <w:textAlignment w:val="auto"/>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2BE5A038">
      <w:pPr>
        <w:keepNext w:val="0"/>
        <w:keepLines w:val="0"/>
        <w:pageBreakBefore w:val="0"/>
        <w:kinsoku/>
        <w:overflowPunct/>
        <w:topLinePunct w:val="0"/>
        <w:autoSpaceDE/>
        <w:autoSpaceDN/>
        <w:bidi w:val="0"/>
        <w:adjustRightInd/>
        <w:spacing w:line="570" w:lineRule="exact"/>
        <w:ind w:firstLine="600" w:firstLineChars="200"/>
        <w:jc w:val="left"/>
        <w:textAlignment w:val="auto"/>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70F63B95">
      <w:pPr>
        <w:keepNext w:val="0"/>
        <w:keepLines w:val="0"/>
        <w:pageBreakBefore w:val="0"/>
        <w:kinsoku/>
        <w:overflowPunct/>
        <w:topLinePunct w:val="0"/>
        <w:autoSpaceDE/>
        <w:autoSpaceDN/>
        <w:bidi w:val="0"/>
        <w:adjustRightInd/>
        <w:spacing w:line="570" w:lineRule="exact"/>
        <w:ind w:firstLine="600" w:firstLineChars="200"/>
        <w:jc w:val="both"/>
        <w:textAlignment w:val="auto"/>
        <w:rPr>
          <w:rFonts w:ascii="仿宋_GB2312" w:eastAsia="仿宋_GB2312" w:hAnsi="黑体" w:cs="方正小标宋简体" w:hint="eastAsia"/>
          <w:sz w:val="30"/>
          <w:szCs w:val="30"/>
          <w:highlight w:val="none"/>
        </w:rPr>
      </w:pPr>
      <w:r>
        <w:rPr>
          <w:rFonts w:ascii="仿宋" w:eastAsia="仿宋" w:hAnsi="仿宋" w:cs="仿宋" w:hint="eastAsia"/>
          <w:kern w:val="0"/>
          <w:sz w:val="30"/>
          <w:szCs w:val="30"/>
          <w:highlight w:val="none"/>
          <w:lang w:val="zh-CN"/>
        </w:rPr>
        <w:t>华宁县公共就业和人才服务中心</w:t>
      </w: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rPr>
        <w:t>年机关运行经费支出</w:t>
      </w:r>
      <w:r>
        <w:rPr>
          <w:rFonts w:ascii="Times New Roman" w:eastAsia="仿宋" w:hAnsi="Times New Roman" w:cs="Times New Roman" w:hint="default"/>
          <w:sz w:val="30"/>
          <w:szCs w:val="30"/>
          <w:highlight w:val="none"/>
        </w:rPr>
        <w:t>96</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rPr>
        <w:t>982</w:t>
      </w:r>
      <w:r>
        <w:rPr>
          <w:rFonts w:ascii="Times New Roman" w:eastAsia="仿宋" w:hAnsi="Times New Roman" w:cs="Times New Roman" w:hint="default"/>
          <w:sz w:val="30"/>
          <w:szCs w:val="30"/>
          <w:highlight w:val="none"/>
          <w:lang w:val="en-US" w:eastAsia="zh-CN"/>
        </w:rPr>
        <w:t>.00</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w:t>
      </w:r>
      <w:r>
        <w:rPr>
          <w:rFonts w:ascii="仿宋" w:eastAsia="仿宋" w:hAnsi="仿宋" w:cs="仿宋" w:hint="eastAsia"/>
          <w:sz w:val="30"/>
          <w:szCs w:val="30"/>
          <w:highlight w:val="none"/>
          <w:lang w:eastAsia="zh-CN"/>
        </w:rPr>
        <w:t>比上年</w:t>
      </w:r>
      <w:r>
        <w:rPr>
          <w:rFonts w:ascii="仿宋" w:eastAsia="仿宋" w:hAnsi="仿宋" w:cs="仿宋" w:hint="eastAsia"/>
          <w:sz w:val="30"/>
          <w:szCs w:val="30"/>
          <w:highlight w:val="none"/>
        </w:rPr>
        <w:t>减少</w:t>
      </w:r>
      <w:r>
        <w:rPr>
          <w:rFonts w:ascii="Times New Roman" w:eastAsia="仿宋" w:hAnsi="Times New Roman" w:cs="Times New Roman" w:hint="default"/>
          <w:sz w:val="30"/>
          <w:szCs w:val="30"/>
          <w:highlight w:val="none"/>
          <w:lang w:val="en-US" w:eastAsia="zh-CN"/>
        </w:rPr>
        <w:t>23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211.99</w:t>
      </w:r>
      <w:r>
        <w:rPr>
          <w:rFonts w:ascii="仿宋" w:eastAsia="仿宋" w:hAnsi="仿宋" w:cs="仿宋" w:hint="eastAsia"/>
          <w:sz w:val="30"/>
          <w:szCs w:val="30"/>
          <w:highlight w:val="none"/>
          <w:lang w:eastAsia="zh-CN"/>
        </w:rPr>
        <w:t>元</w:t>
      </w:r>
      <w:r>
        <w:rPr>
          <w:rFonts w:ascii="仿宋" w:eastAsia="仿宋" w:hAnsi="仿宋" w:cs="仿宋" w:hint="eastAsia"/>
          <w:sz w:val="30"/>
          <w:szCs w:val="30"/>
          <w:highlight w:val="none"/>
        </w:rPr>
        <w:t>，下降</w:t>
      </w:r>
      <w:r>
        <w:rPr>
          <w:rFonts w:ascii="Times New Roman" w:eastAsia="仿宋" w:hAnsi="Times New Roman" w:cs="Times New Roman" w:hint="default"/>
          <w:sz w:val="30"/>
          <w:szCs w:val="30"/>
          <w:highlight w:val="none"/>
          <w:lang w:val="en-US" w:eastAsia="zh-CN"/>
        </w:rPr>
        <w:t>19.31</w:t>
      </w:r>
      <w:r>
        <w:rPr>
          <w:rFonts w:ascii="仿宋" w:eastAsia="仿宋" w:hAnsi="仿宋" w:cs="仿宋" w:hint="eastAsia"/>
          <w:sz w:val="30"/>
          <w:szCs w:val="30"/>
          <w:highlight w:val="none"/>
        </w:rPr>
        <w:t>%,主要原因</w:t>
      </w:r>
      <w:r>
        <w:rPr>
          <w:rFonts w:ascii="仿宋" w:eastAsia="仿宋" w:hAnsi="仿宋" w:cs="仿宋" w:hint="eastAsia"/>
          <w:sz w:val="30"/>
          <w:szCs w:val="30"/>
          <w:highlight w:val="none"/>
          <w:lang w:eastAsia="zh-CN"/>
        </w:rPr>
        <w:t>是</w:t>
      </w:r>
      <w:r>
        <w:rPr>
          <w:rFonts w:ascii="仿宋" w:eastAsia="仿宋" w:hAnsi="仿宋" w:cs="仿宋" w:hint="eastAsia"/>
          <w:color w:val="auto"/>
          <w:sz w:val="30"/>
          <w:lang w:val="en-US"/>
        </w:rPr>
        <w:t>实行厉行节约，“三公”经费支出减少；开展培训及会议次数减少，相应公用经费减少。</w:t>
      </w:r>
      <w:r>
        <w:rPr>
          <w:rFonts w:ascii="仿宋" w:eastAsia="仿宋" w:hAnsi="仿宋" w:cs="仿宋" w:hint="eastAsia"/>
          <w:sz w:val="30"/>
          <w:szCs w:val="30"/>
          <w:highlight w:val="none"/>
          <w:lang w:eastAsia="zh-CN"/>
        </w:rPr>
        <w:t>单位</w:t>
      </w:r>
      <w:r>
        <w:rPr>
          <w:rFonts w:ascii="仿宋" w:eastAsia="仿宋" w:hAnsi="仿宋" w:cs="仿宋" w:hint="eastAsia"/>
          <w:sz w:val="30"/>
          <w:szCs w:val="30"/>
          <w:highlight w:val="none"/>
        </w:rPr>
        <w:t>机关运行经费主要用于</w:t>
      </w:r>
      <w:r>
        <w:rPr>
          <w:rFonts w:ascii="仿宋" w:eastAsia="仿宋" w:hAnsi="仿宋" w:cs="仿宋" w:hint="eastAsia"/>
          <w:color w:val="auto"/>
          <w:sz w:val="30"/>
          <w:lang w:val="en-US"/>
        </w:rPr>
        <w:t>就业部门日常办公费</w:t>
      </w:r>
      <w:r>
        <w:rPr>
          <w:rFonts w:ascii="Times New Roman" w:eastAsia="仿宋" w:hAnsi="Times New Roman" w:cs="Times New Roman" w:hint="default"/>
          <w:color w:val="auto"/>
          <w:sz w:val="30"/>
          <w:lang w:val="en-US" w:eastAsia="zh-CN"/>
        </w:rPr>
        <w:t>9</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color w:val="auto"/>
          <w:sz w:val="30"/>
          <w:lang w:val="en-US" w:eastAsia="zh-CN"/>
        </w:rPr>
        <w:t>682.00</w:t>
      </w:r>
      <w:r>
        <w:rPr>
          <w:rFonts w:ascii="仿宋" w:eastAsia="仿宋" w:hAnsi="仿宋" w:cs="仿宋" w:hint="eastAsia"/>
          <w:color w:val="auto"/>
          <w:sz w:val="30"/>
          <w:lang w:val="en-US" w:eastAsia="zh-CN"/>
        </w:rPr>
        <w:t>元、</w:t>
      </w:r>
      <w:r>
        <w:rPr>
          <w:rFonts w:ascii="仿宋" w:eastAsia="仿宋" w:hAnsi="仿宋" w:cs="仿宋" w:hint="eastAsia"/>
          <w:color w:val="auto"/>
          <w:sz w:val="30"/>
          <w:lang w:val="en-US"/>
        </w:rPr>
        <w:t>邮电费</w:t>
      </w:r>
      <w:r>
        <w:rPr>
          <w:rFonts w:ascii="Times New Roman" w:eastAsia="仿宋" w:hAnsi="Times New Roman" w:cs="Times New Roman" w:hint="default"/>
          <w:color w:val="auto"/>
          <w:sz w:val="30"/>
          <w:lang w:val="en-US" w:eastAsia="zh-CN"/>
        </w:rPr>
        <w:t>1,500.00</w:t>
      </w:r>
      <w:r>
        <w:rPr>
          <w:rFonts w:ascii="仿宋" w:eastAsia="仿宋" w:hAnsi="仿宋" w:cs="仿宋" w:hint="eastAsia"/>
          <w:color w:val="auto"/>
          <w:sz w:val="30"/>
          <w:lang w:val="en-US" w:eastAsia="zh-CN"/>
        </w:rPr>
        <w:t>元</w:t>
      </w:r>
      <w:r>
        <w:rPr>
          <w:rFonts w:ascii="仿宋" w:eastAsia="仿宋" w:hAnsi="仿宋" w:cs="仿宋" w:hint="eastAsia"/>
          <w:color w:val="auto"/>
          <w:sz w:val="30"/>
          <w:lang w:val="en-US"/>
        </w:rPr>
        <w:t>等的开支</w:t>
      </w:r>
      <w:r>
        <w:rPr>
          <w:rFonts w:ascii="仿宋" w:eastAsia="仿宋" w:hAnsi="仿宋" w:cs="仿宋" w:hint="eastAsia"/>
          <w:sz w:val="30"/>
          <w:szCs w:val="30"/>
          <w:highlight w:val="none"/>
        </w:rPr>
        <w:t>。</w:t>
      </w:r>
    </w:p>
    <w:p w14:paraId="6238219F">
      <w:pPr>
        <w:keepNext w:val="0"/>
        <w:keepLines w:val="0"/>
        <w:pageBreakBefore w:val="0"/>
        <w:widowControl/>
        <w:kinsoku/>
        <w:overflowPunct/>
        <w:topLinePunct w:val="0"/>
        <w:autoSpaceDE/>
        <w:autoSpaceDN/>
        <w:bidi w:val="0"/>
        <w:adjustRightInd/>
        <w:spacing w:line="570" w:lineRule="exact"/>
        <w:ind w:firstLine="600" w:firstLineChars="200"/>
        <w:textAlignment w:val="auto"/>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7FD6C42B">
      <w:pPr>
        <w:keepNext w:val="0"/>
        <w:keepLines w:val="0"/>
        <w:pageBreakBefore w:val="0"/>
        <w:widowControl/>
        <w:kinsoku/>
        <w:overflowPunct/>
        <w:topLinePunct w:val="0"/>
        <w:autoSpaceDE/>
        <w:autoSpaceDN/>
        <w:bidi w:val="0"/>
        <w:adjustRightInd/>
        <w:spacing w:line="570" w:lineRule="exact"/>
        <w:ind w:firstLine="600" w:firstLineChars="200"/>
        <w:textAlignment w:val="auto"/>
        <w:rPr>
          <w:rFonts w:ascii="仿宋" w:eastAsia="仿宋" w:hAnsi="仿宋" w:cs="仿宋" w:hint="eastAsia"/>
          <w:color w:val="000000"/>
          <w:kern w:val="0"/>
          <w:sz w:val="30"/>
          <w:szCs w:val="30"/>
          <w:highlight w:val="none"/>
          <w:lang w:eastAsia="zh-CN"/>
        </w:rPr>
      </w:pPr>
      <w:r>
        <w:rPr>
          <w:rFonts w:ascii="仿宋" w:eastAsia="仿宋" w:hAnsi="仿宋" w:cs="仿宋" w:hint="eastAsia"/>
          <w:sz w:val="30"/>
          <w:szCs w:val="30"/>
          <w:highlight w:val="none"/>
          <w:lang w:eastAsia="zh-CN"/>
        </w:rPr>
        <w:t>截至</w:t>
      </w:r>
      <w:r>
        <w:rPr>
          <w:rFonts w:ascii="Times New Roman" w:eastAsia="仿宋" w:hAnsi="Times New Roman" w:cs="Times New Roman" w:hint="default"/>
          <w:sz w:val="30"/>
          <w:szCs w:val="30"/>
          <w:highlight w:val="none"/>
          <w:lang w:eastAsia="zh-CN"/>
        </w:rPr>
        <w:t>2024</w:t>
      </w:r>
      <w:r>
        <w:rPr>
          <w:rFonts w:ascii="仿宋" w:eastAsia="仿宋" w:hAnsi="仿宋" w:cs="仿宋" w:hint="eastAsia"/>
          <w:sz w:val="30"/>
          <w:szCs w:val="30"/>
          <w:highlight w:val="none"/>
          <w:lang w:eastAsia="zh-CN"/>
        </w:rPr>
        <w:t>年末，</w:t>
      </w:r>
      <w:r>
        <w:rPr>
          <w:rFonts w:ascii="仿宋" w:eastAsia="仿宋" w:hAnsi="仿宋" w:cs="仿宋" w:hint="eastAsia"/>
          <w:kern w:val="0"/>
          <w:sz w:val="30"/>
          <w:szCs w:val="30"/>
          <w:highlight w:val="none"/>
          <w:lang w:val="zh-CN"/>
        </w:rPr>
        <w:t>华宁县公共就业和人才服务中心</w:t>
      </w:r>
      <w:r>
        <w:rPr>
          <w:rFonts w:ascii="仿宋" w:eastAsia="仿宋" w:hAnsi="仿宋" w:cs="仿宋" w:hint="eastAsia"/>
          <w:sz w:val="30"/>
          <w:szCs w:val="30"/>
          <w:highlight w:val="none"/>
          <w:lang w:eastAsia="zh-CN"/>
        </w:rPr>
        <w:t>资产总额</w:t>
      </w:r>
      <w:r>
        <w:rPr>
          <w:rFonts w:ascii="Times New Roman" w:eastAsia="仿宋" w:hAnsi="Times New Roman" w:cs="Times New Roman" w:hint="default"/>
          <w:sz w:val="30"/>
          <w:szCs w:val="30"/>
          <w:highlight w:val="none"/>
          <w:lang w:val="en-US" w:eastAsia="zh-CN"/>
        </w:rPr>
        <w:t>729</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517.52</w:t>
      </w:r>
      <w:r>
        <w:rPr>
          <w:rFonts w:ascii="仿宋" w:eastAsia="仿宋" w:hAnsi="仿宋" w:cs="仿宋" w:hint="eastAsia"/>
          <w:sz w:val="30"/>
          <w:szCs w:val="30"/>
          <w:highlight w:val="none"/>
          <w:lang w:eastAsia="zh-CN"/>
        </w:rPr>
        <w:t>元，其中，流动资产</w:t>
      </w:r>
      <w:r>
        <w:rPr>
          <w:rFonts w:ascii="Times New Roman" w:eastAsia="仿宋" w:hAnsi="Times New Roman" w:cs="Times New Roman" w:hint="default"/>
          <w:sz w:val="30"/>
          <w:szCs w:val="30"/>
          <w:highlight w:val="none"/>
          <w:lang w:val="en-US" w:eastAsia="zh-CN"/>
        </w:rPr>
        <w:t>73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105.89</w:t>
      </w:r>
      <w:r>
        <w:rPr>
          <w:rFonts w:ascii="仿宋" w:eastAsia="仿宋" w:hAnsi="仿宋" w:cs="仿宋" w:hint="eastAsia"/>
          <w:sz w:val="30"/>
          <w:szCs w:val="30"/>
          <w:highlight w:val="none"/>
          <w:lang w:eastAsia="zh-CN"/>
        </w:rPr>
        <w:t>元，固定资产</w:t>
      </w:r>
      <w:r>
        <w:rPr>
          <w:rFonts w:ascii="Times New Roman" w:eastAsia="仿宋" w:hAnsi="Times New Roman" w:cs="Times New Roman" w:hint="default"/>
          <w:sz w:val="30"/>
          <w:szCs w:val="30"/>
          <w:highlight w:val="none"/>
          <w:lang w:val="en-US" w:eastAsia="zh-CN"/>
        </w:rPr>
        <w:t>656</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sz w:val="30"/>
          <w:szCs w:val="30"/>
          <w:highlight w:val="none"/>
          <w:lang w:val="en-US" w:eastAsia="zh-CN"/>
        </w:rPr>
        <w:t>411.63</w:t>
      </w:r>
      <w:r>
        <w:rPr>
          <w:rFonts w:ascii="仿宋" w:eastAsia="仿宋" w:hAnsi="仿宋" w:cs="仿宋" w:hint="eastAsia"/>
          <w:sz w:val="30"/>
          <w:szCs w:val="30"/>
          <w:highlight w:val="none"/>
          <w:lang w:eastAsia="zh-CN"/>
        </w:rPr>
        <w:t>元（净值），对外投资及有价证券</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元，在建工程</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元，无形资产</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元（净值），其他资产</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eastAsia="zh-CN"/>
        </w:rPr>
        <w:t>元（净值）（具体内容详见附表）</w:t>
      </w:r>
      <w:r>
        <w:rPr>
          <w:rFonts w:ascii="仿宋" w:eastAsia="仿宋" w:hAnsi="仿宋" w:cs="仿宋" w:hint="eastAsia"/>
          <w:color w:val="000000"/>
          <w:kern w:val="0"/>
          <w:sz w:val="30"/>
          <w:szCs w:val="30"/>
          <w:highlight w:val="none"/>
        </w:rPr>
        <w:t>。与上年相比，本年资产总额增加</w:t>
      </w:r>
      <w:r>
        <w:rPr>
          <w:rFonts w:ascii="Times New Roman" w:eastAsia="仿宋" w:hAnsi="Times New Roman" w:cs="Times New Roman" w:hint="default"/>
          <w:color w:val="000000"/>
          <w:kern w:val="0"/>
          <w:sz w:val="30"/>
          <w:szCs w:val="30"/>
          <w:highlight w:val="none"/>
          <w:lang w:val="en-US" w:eastAsia="zh-CN"/>
        </w:rPr>
        <w:t>3</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color w:val="000000"/>
          <w:kern w:val="0"/>
          <w:sz w:val="30"/>
          <w:szCs w:val="30"/>
          <w:highlight w:val="none"/>
          <w:lang w:val="en-US" w:eastAsia="zh-CN"/>
        </w:rPr>
        <w:t>739.53</w:t>
      </w:r>
      <w:r>
        <w:rPr>
          <w:rFonts w:ascii="仿宋" w:eastAsia="仿宋" w:hAnsi="仿宋" w:cs="仿宋" w:hint="eastAsia"/>
          <w:color w:val="000000"/>
          <w:kern w:val="0"/>
          <w:sz w:val="30"/>
          <w:szCs w:val="30"/>
          <w:highlight w:val="none"/>
          <w:lang w:eastAsia="zh-CN"/>
        </w:rPr>
        <w:t>元</w:t>
      </w:r>
      <w:r>
        <w:rPr>
          <w:rFonts w:ascii="仿宋" w:eastAsia="仿宋" w:hAnsi="仿宋" w:cs="仿宋" w:hint="eastAsia"/>
          <w:color w:val="000000"/>
          <w:kern w:val="0"/>
          <w:sz w:val="30"/>
          <w:szCs w:val="30"/>
          <w:highlight w:val="none"/>
        </w:rPr>
        <w:t>，其中固定资产减少</w:t>
      </w:r>
      <w:r>
        <w:rPr>
          <w:rFonts w:ascii="Times New Roman" w:eastAsia="仿宋" w:hAnsi="Times New Roman" w:cs="Times New Roman" w:hint="default"/>
          <w:color w:val="000000"/>
          <w:kern w:val="0"/>
          <w:sz w:val="30"/>
          <w:szCs w:val="30"/>
          <w:highlight w:val="none"/>
          <w:lang w:val="en-US" w:eastAsia="zh-CN"/>
        </w:rPr>
        <w:t>49</w:t>
      </w:r>
      <w:r>
        <w:rPr>
          <w:rFonts w:ascii="Times New Roman" w:eastAsia="仿宋" w:hAnsi="Times New Roman" w:cs="Times New Roman" w:hint="default"/>
          <w:sz w:val="30"/>
          <w:szCs w:val="30"/>
          <w:highlight w:val="none"/>
          <w:lang w:val="zh-CN" w:eastAsia="zh-CN"/>
        </w:rPr>
        <w:t>,</w:t>
      </w:r>
      <w:r>
        <w:rPr>
          <w:rFonts w:ascii="Times New Roman" w:eastAsia="仿宋" w:hAnsi="Times New Roman" w:cs="Times New Roman" w:hint="default"/>
          <w:color w:val="000000"/>
          <w:kern w:val="0"/>
          <w:sz w:val="30"/>
          <w:szCs w:val="30"/>
          <w:highlight w:val="none"/>
          <w:lang w:val="en-US" w:eastAsia="zh-CN"/>
        </w:rPr>
        <w:t>402.48</w:t>
      </w:r>
      <w:r>
        <w:rPr>
          <w:rFonts w:ascii="仿宋" w:eastAsia="仿宋" w:hAnsi="仿宋" w:cs="仿宋" w:hint="eastAsia"/>
          <w:color w:val="000000"/>
          <w:kern w:val="0"/>
          <w:sz w:val="30"/>
          <w:szCs w:val="30"/>
          <w:highlight w:val="none"/>
          <w:lang w:eastAsia="zh-CN"/>
        </w:rPr>
        <w:t>元</w:t>
      </w:r>
      <w:r>
        <w:rPr>
          <w:rFonts w:ascii="仿宋" w:eastAsia="仿宋" w:hAnsi="仿宋" w:cs="仿宋" w:hint="eastAsia"/>
          <w:color w:val="000000"/>
          <w:kern w:val="0"/>
          <w:sz w:val="30"/>
          <w:szCs w:val="30"/>
          <w:highlight w:val="none"/>
        </w:rPr>
        <w:t>。处置房屋建筑物</w:t>
      </w:r>
      <w:r>
        <w:rPr>
          <w:rFonts w:ascii="Times New Roman" w:eastAsia="仿宋" w:hAnsi="Times New Roman" w:cs="Times New Roman" w:hint="default"/>
          <w:color w:val="000000"/>
          <w:kern w:val="0"/>
          <w:sz w:val="30"/>
          <w:szCs w:val="30"/>
          <w:highlight w:val="none"/>
          <w:lang w:val="en-US" w:eastAsia="zh-CN"/>
        </w:rPr>
        <w:t>0.00</w:t>
      </w:r>
      <w:r>
        <w:rPr>
          <w:rFonts w:ascii="仿宋" w:eastAsia="仿宋" w:hAnsi="仿宋" w:cs="仿宋" w:hint="eastAsia"/>
          <w:color w:val="000000"/>
          <w:kern w:val="0"/>
          <w:sz w:val="30"/>
          <w:szCs w:val="30"/>
          <w:highlight w:val="none"/>
        </w:rPr>
        <w:t>平方米，账面原值</w:t>
      </w:r>
      <w:r>
        <w:rPr>
          <w:rFonts w:ascii="Times New Roman" w:eastAsia="仿宋" w:hAnsi="Times New Roman" w:cs="Times New Roman" w:hint="default"/>
          <w:color w:val="000000"/>
          <w:kern w:val="0"/>
          <w:sz w:val="30"/>
          <w:szCs w:val="30"/>
          <w:highlight w:val="none"/>
          <w:lang w:val="en-US" w:eastAsia="zh-CN"/>
        </w:rPr>
        <w:t>0.00</w:t>
      </w:r>
      <w:r>
        <w:rPr>
          <w:rFonts w:ascii="仿宋" w:eastAsia="仿宋" w:hAnsi="仿宋" w:cs="仿宋" w:hint="eastAsia"/>
          <w:color w:val="000000"/>
          <w:kern w:val="0"/>
          <w:sz w:val="30"/>
          <w:szCs w:val="30"/>
          <w:highlight w:val="none"/>
          <w:lang w:eastAsia="zh-CN"/>
        </w:rPr>
        <w:t>元</w:t>
      </w:r>
      <w:r>
        <w:rPr>
          <w:rFonts w:ascii="仿宋" w:eastAsia="仿宋" w:hAnsi="仿宋" w:cs="仿宋" w:hint="eastAsia"/>
          <w:color w:val="000000"/>
          <w:kern w:val="0"/>
          <w:sz w:val="30"/>
          <w:szCs w:val="30"/>
          <w:highlight w:val="none"/>
        </w:rPr>
        <w:t>；处置车辆</w:t>
      </w:r>
      <w:r>
        <w:rPr>
          <w:rFonts w:ascii="Times New Roman" w:eastAsia="仿宋" w:hAnsi="Times New Roman" w:cs="Times New Roman" w:hint="default"/>
          <w:color w:val="000000"/>
          <w:kern w:val="0"/>
          <w:sz w:val="30"/>
          <w:szCs w:val="30"/>
          <w:highlight w:val="none"/>
          <w:lang w:val="en-US" w:eastAsia="zh-CN"/>
        </w:rPr>
        <w:t>0</w:t>
      </w:r>
      <w:r>
        <w:rPr>
          <w:rFonts w:ascii="仿宋" w:eastAsia="仿宋" w:hAnsi="仿宋" w:cs="仿宋" w:hint="eastAsia"/>
          <w:color w:val="000000"/>
          <w:kern w:val="0"/>
          <w:sz w:val="30"/>
          <w:szCs w:val="30"/>
          <w:highlight w:val="none"/>
        </w:rPr>
        <w:t>辆，账面原值</w:t>
      </w:r>
      <w:r>
        <w:rPr>
          <w:rFonts w:ascii="Times New Roman" w:eastAsia="仿宋" w:hAnsi="Times New Roman" w:cs="Times New Roman" w:hint="default"/>
          <w:color w:val="000000"/>
          <w:kern w:val="0"/>
          <w:sz w:val="30"/>
          <w:szCs w:val="30"/>
          <w:highlight w:val="none"/>
          <w:lang w:val="en-US" w:eastAsia="zh-CN"/>
        </w:rPr>
        <w:t>0.00</w:t>
      </w:r>
      <w:r>
        <w:rPr>
          <w:rFonts w:ascii="仿宋" w:eastAsia="仿宋" w:hAnsi="仿宋" w:cs="仿宋" w:hint="eastAsia"/>
          <w:color w:val="000000"/>
          <w:kern w:val="0"/>
          <w:sz w:val="30"/>
          <w:szCs w:val="30"/>
          <w:highlight w:val="none"/>
          <w:lang w:eastAsia="zh-CN"/>
        </w:rPr>
        <w:t>元</w:t>
      </w:r>
      <w:r>
        <w:rPr>
          <w:rFonts w:ascii="仿宋" w:eastAsia="仿宋" w:hAnsi="仿宋" w:cs="仿宋" w:hint="eastAsia"/>
          <w:color w:val="000000"/>
          <w:kern w:val="0"/>
          <w:sz w:val="30"/>
          <w:szCs w:val="30"/>
          <w:highlight w:val="none"/>
        </w:rPr>
        <w:t>；报废报损资产</w:t>
      </w:r>
      <w:r>
        <w:rPr>
          <w:rFonts w:ascii="Times New Roman" w:eastAsia="仿宋" w:hAnsi="Times New Roman" w:cs="Times New Roman" w:hint="default"/>
          <w:color w:val="000000"/>
          <w:kern w:val="0"/>
          <w:sz w:val="30"/>
          <w:szCs w:val="30"/>
          <w:highlight w:val="none"/>
          <w:lang w:val="en-US" w:eastAsia="zh-CN"/>
        </w:rPr>
        <w:t>0</w:t>
      </w:r>
      <w:r>
        <w:rPr>
          <w:rFonts w:ascii="仿宋" w:eastAsia="仿宋" w:hAnsi="仿宋" w:cs="仿宋" w:hint="eastAsia"/>
          <w:color w:val="000000"/>
          <w:kern w:val="0"/>
          <w:sz w:val="30"/>
          <w:szCs w:val="30"/>
          <w:highlight w:val="none"/>
        </w:rPr>
        <w:t>项，账面原值</w:t>
      </w:r>
      <w:r>
        <w:rPr>
          <w:rFonts w:ascii="Times New Roman" w:eastAsia="仿宋" w:hAnsi="Times New Roman" w:cs="Times New Roman" w:hint="default"/>
          <w:color w:val="000000"/>
          <w:kern w:val="0"/>
          <w:sz w:val="30"/>
          <w:szCs w:val="30"/>
          <w:highlight w:val="none"/>
          <w:lang w:val="en-US" w:eastAsia="zh-CN"/>
        </w:rPr>
        <w:t>0.00</w:t>
      </w:r>
      <w:r>
        <w:rPr>
          <w:rFonts w:ascii="仿宋" w:eastAsia="仿宋" w:hAnsi="仿宋" w:cs="仿宋" w:hint="eastAsia"/>
          <w:color w:val="000000"/>
          <w:kern w:val="0"/>
          <w:sz w:val="30"/>
          <w:szCs w:val="30"/>
          <w:highlight w:val="none"/>
          <w:lang w:eastAsia="zh-CN"/>
        </w:rPr>
        <w:t>元</w:t>
      </w:r>
      <w:r>
        <w:rPr>
          <w:rFonts w:ascii="仿宋" w:eastAsia="仿宋" w:hAnsi="仿宋" w:cs="仿宋" w:hint="eastAsia"/>
          <w:color w:val="000000"/>
          <w:kern w:val="0"/>
          <w:sz w:val="30"/>
          <w:szCs w:val="30"/>
          <w:highlight w:val="none"/>
        </w:rPr>
        <w:t>，实现资产处置收入</w:t>
      </w:r>
      <w:r>
        <w:rPr>
          <w:rFonts w:ascii="Times New Roman" w:eastAsia="仿宋" w:hAnsi="Times New Roman" w:cs="Times New Roman" w:hint="default"/>
          <w:color w:val="000000"/>
          <w:kern w:val="0"/>
          <w:sz w:val="30"/>
          <w:szCs w:val="30"/>
          <w:highlight w:val="none"/>
          <w:lang w:val="en-US" w:eastAsia="zh-CN"/>
        </w:rPr>
        <w:t>0.00</w:t>
      </w:r>
      <w:r>
        <w:rPr>
          <w:rFonts w:ascii="仿宋" w:eastAsia="仿宋" w:hAnsi="仿宋" w:cs="仿宋" w:hint="eastAsia"/>
          <w:color w:val="000000"/>
          <w:kern w:val="0"/>
          <w:sz w:val="30"/>
          <w:szCs w:val="30"/>
          <w:highlight w:val="none"/>
          <w:lang w:eastAsia="zh-CN"/>
        </w:rPr>
        <w:t>元</w:t>
      </w:r>
      <w:r>
        <w:rPr>
          <w:rFonts w:ascii="仿宋" w:eastAsia="仿宋" w:hAnsi="仿宋" w:cs="仿宋" w:hint="eastAsia"/>
          <w:color w:val="000000"/>
          <w:kern w:val="0"/>
          <w:sz w:val="30"/>
          <w:szCs w:val="30"/>
          <w:highlight w:val="none"/>
        </w:rPr>
        <w:t>；出租房屋</w:t>
      </w:r>
      <w:r>
        <w:rPr>
          <w:rFonts w:ascii="Times New Roman" w:eastAsia="仿宋" w:hAnsi="Times New Roman" w:cs="Times New Roman" w:hint="default"/>
          <w:color w:val="000000"/>
          <w:kern w:val="0"/>
          <w:sz w:val="30"/>
          <w:szCs w:val="30"/>
          <w:highlight w:val="none"/>
          <w:lang w:val="en-US" w:eastAsia="zh-CN"/>
        </w:rPr>
        <w:t>0.00</w:t>
      </w:r>
      <w:r>
        <w:rPr>
          <w:rFonts w:ascii="仿宋" w:eastAsia="仿宋" w:hAnsi="仿宋" w:cs="仿宋" w:hint="eastAsia"/>
          <w:color w:val="000000"/>
          <w:kern w:val="0"/>
          <w:sz w:val="30"/>
          <w:szCs w:val="30"/>
          <w:highlight w:val="none"/>
        </w:rPr>
        <w:t>平方米，账面原值</w:t>
      </w:r>
      <w:r>
        <w:rPr>
          <w:rFonts w:ascii="Times New Roman" w:eastAsia="仿宋" w:hAnsi="Times New Roman" w:cs="Times New Roman" w:hint="default"/>
          <w:color w:val="000000"/>
          <w:kern w:val="0"/>
          <w:sz w:val="30"/>
          <w:szCs w:val="30"/>
          <w:highlight w:val="none"/>
          <w:lang w:val="en-US" w:eastAsia="zh-CN"/>
        </w:rPr>
        <w:t>0.00</w:t>
      </w:r>
      <w:r>
        <w:rPr>
          <w:rFonts w:ascii="仿宋" w:eastAsia="仿宋" w:hAnsi="仿宋" w:cs="仿宋" w:hint="eastAsia"/>
          <w:color w:val="000000"/>
          <w:kern w:val="0"/>
          <w:sz w:val="30"/>
          <w:szCs w:val="30"/>
          <w:highlight w:val="none"/>
          <w:lang w:eastAsia="zh-CN"/>
        </w:rPr>
        <w:t>元</w:t>
      </w:r>
      <w:r>
        <w:rPr>
          <w:rFonts w:ascii="仿宋" w:eastAsia="仿宋" w:hAnsi="仿宋" w:cs="仿宋" w:hint="eastAsia"/>
          <w:color w:val="000000"/>
          <w:kern w:val="0"/>
          <w:sz w:val="30"/>
          <w:szCs w:val="30"/>
          <w:highlight w:val="none"/>
        </w:rPr>
        <w:t>，实现资产使用收入</w:t>
      </w:r>
      <w:r>
        <w:rPr>
          <w:rFonts w:ascii="Times New Roman" w:eastAsia="仿宋" w:hAnsi="Times New Roman" w:cs="Times New Roman" w:hint="default"/>
          <w:color w:val="000000"/>
          <w:kern w:val="0"/>
          <w:sz w:val="30"/>
          <w:szCs w:val="30"/>
          <w:highlight w:val="none"/>
          <w:lang w:val="en-US" w:eastAsia="zh-CN"/>
        </w:rPr>
        <w:t>0.00</w:t>
      </w:r>
      <w:r>
        <w:rPr>
          <w:rFonts w:ascii="仿宋" w:eastAsia="仿宋" w:hAnsi="仿宋" w:cs="仿宋" w:hint="eastAsia"/>
          <w:color w:val="000000"/>
          <w:kern w:val="0"/>
          <w:sz w:val="30"/>
          <w:szCs w:val="30"/>
          <w:highlight w:val="none"/>
          <w:lang w:eastAsia="zh-CN"/>
        </w:rPr>
        <w:t>元</w:t>
      </w:r>
      <w:r>
        <w:rPr>
          <w:rFonts w:ascii="仿宋" w:eastAsia="仿宋" w:hAnsi="仿宋" w:cs="仿宋" w:hint="eastAsia"/>
          <w:color w:val="000000"/>
          <w:kern w:val="0"/>
          <w:sz w:val="30"/>
          <w:szCs w:val="30"/>
          <w:highlight w:val="none"/>
        </w:rPr>
        <w:t>。</w:t>
      </w:r>
    </w:p>
    <w:p w14:paraId="0D12DC1C">
      <w:pPr>
        <w:keepNext w:val="0"/>
        <w:keepLines w:val="0"/>
        <w:pageBreakBefore w:val="0"/>
        <w:kinsoku/>
        <w:wordWrap/>
        <w:overflowPunct/>
        <w:topLinePunct w:val="0"/>
        <w:autoSpaceDE/>
        <w:autoSpaceDN/>
        <w:bidi w:val="0"/>
        <w:adjustRightInd/>
        <w:spacing w:line="570" w:lineRule="exact"/>
        <w:ind w:firstLine="600" w:firstLineChars="200"/>
        <w:jc w:val="left"/>
        <w:textAlignment w:val="auto"/>
        <w:rPr>
          <w:rFonts w:ascii="黑体" w:eastAsia="黑体" w:hAnsi="黑体" w:cs="黑体" w:hint="eastAsia"/>
          <w:sz w:val="30"/>
          <w:szCs w:val="30"/>
          <w:highlight w:val="none"/>
        </w:rPr>
      </w:pPr>
      <w:bookmarkStart w:id="0" w:name="_GoBack"/>
      <w:r>
        <w:drawing>
          <wp:anchor distT="0" distB="0" distL="114300" distR="114300" simplePos="0" relativeHeight="251658240" behindDoc="0" locked="0" layoutInCell="1" allowOverlap="1">
            <wp:simplePos x="0" y="0"/>
            <wp:positionH relativeFrom="column">
              <wp:posOffset>-281940</wp:posOffset>
            </wp:positionH>
            <wp:positionV relativeFrom="paragraph">
              <wp:posOffset>62230</wp:posOffset>
            </wp:positionV>
            <wp:extent cx="6139815" cy="1970405"/>
            <wp:effectExtent l="0" t="0" r="13335" b="1079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7986" name="图片 1"/>
                    <pic:cNvPicPr>
                      <a:picLocks noChangeAspect="1"/>
                    </pic:cNvPicPr>
                  </pic:nvPicPr>
                  <pic:blipFill>
                    <a:blip xmlns:r="http://schemas.openxmlformats.org/officeDocument/2006/relationships" r:embed="rId5"/>
                    <a:stretch>
                      <a:fillRect/>
                    </a:stretch>
                  </pic:blipFill>
                  <pic:spPr>
                    <a:xfrm>
                      <a:off x="0" y="0"/>
                      <a:ext cx="6139815" cy="1970405"/>
                    </a:xfrm>
                    <a:prstGeom prst="rect">
                      <a:avLst/>
                    </a:prstGeom>
                    <a:noFill/>
                    <a:ln>
                      <a:noFill/>
                    </a:ln>
                  </pic:spPr>
                </pic:pic>
              </a:graphicData>
            </a:graphic>
          </wp:anchor>
        </w:drawing>
      </w:r>
      <w:bookmarkEnd w:id="0"/>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71EB3878">
      <w:pPr>
        <w:keepNext w:val="0"/>
        <w:keepLines w:val="0"/>
        <w:pageBreakBefore w:val="0"/>
        <w:kinsoku/>
        <w:wordWrap/>
        <w:overflowPunct/>
        <w:topLinePunct w:val="0"/>
        <w:autoSpaceDE/>
        <w:autoSpaceDN/>
        <w:bidi w:val="0"/>
        <w:adjustRightInd/>
        <w:spacing w:line="570" w:lineRule="exact"/>
        <w:ind w:firstLine="600" w:firstLineChars="200"/>
        <w:textAlignment w:val="auto"/>
        <w:rPr>
          <w:rFonts w:ascii="仿宋" w:eastAsia="仿宋" w:hAnsi="仿宋" w:cs="仿宋" w:hint="eastAsia"/>
          <w:sz w:val="30"/>
          <w:szCs w:val="30"/>
          <w:highlight w:val="none"/>
          <w:lang w:val="en-US" w:eastAsia="zh-CN"/>
        </w:rPr>
      </w:pPr>
      <w:r>
        <w:rPr>
          <w:rFonts w:ascii="Times New Roman" w:eastAsia="仿宋" w:hAnsi="Times New Roman" w:cs="Times New Roman" w:hint="default"/>
          <w:sz w:val="30"/>
          <w:szCs w:val="30"/>
          <w:highlight w:val="none"/>
          <w:lang w:val="en-US" w:eastAsia="zh-CN"/>
        </w:rPr>
        <w:t>2024</w:t>
      </w:r>
      <w:r>
        <w:rPr>
          <w:rFonts w:ascii="仿宋" w:eastAsia="仿宋" w:hAnsi="仿宋" w:cs="仿宋" w:hint="eastAsia"/>
          <w:sz w:val="30"/>
          <w:szCs w:val="30"/>
          <w:highlight w:val="none"/>
          <w:lang w:val="en-US" w:eastAsia="zh-CN"/>
        </w:rPr>
        <w:t>年度，单位政府采购支出总额</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val="en-US" w:eastAsia="zh-CN"/>
        </w:rPr>
        <w:t>元，其中：政府采购货物支出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val="en-US" w:eastAsia="zh-CN"/>
        </w:rPr>
        <w:t>元；政府采购工程支出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val="en-US" w:eastAsia="zh-CN"/>
        </w:rPr>
        <w:t>元；政府采购服务支出</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val="en-US" w:eastAsia="zh-CN"/>
        </w:rPr>
        <w:t>元。授予中小企业合同金额</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val="en-US" w:eastAsia="zh-CN"/>
        </w:rPr>
        <w:t>元，其中：授予小微企业合同金额</w:t>
      </w:r>
      <w:r>
        <w:rPr>
          <w:rFonts w:ascii="Times New Roman" w:eastAsia="仿宋" w:hAnsi="Times New Roman" w:cs="Times New Roman" w:hint="default"/>
          <w:sz w:val="30"/>
          <w:szCs w:val="30"/>
          <w:highlight w:val="none"/>
          <w:lang w:val="en-US" w:eastAsia="zh-CN"/>
        </w:rPr>
        <w:t>0.00</w:t>
      </w:r>
      <w:r>
        <w:rPr>
          <w:rFonts w:ascii="仿宋" w:eastAsia="仿宋" w:hAnsi="仿宋" w:cs="仿宋" w:hint="eastAsia"/>
          <w:sz w:val="30"/>
          <w:szCs w:val="30"/>
          <w:highlight w:val="none"/>
          <w:lang w:val="en-US" w:eastAsia="zh-CN"/>
        </w:rPr>
        <w:t>元。</w:t>
      </w:r>
    </w:p>
    <w:p w14:paraId="3CE82833">
      <w:pPr>
        <w:keepNext w:val="0"/>
        <w:keepLines w:val="0"/>
        <w:pageBreakBefore w:val="0"/>
        <w:kinsoku/>
        <w:wordWrap/>
        <w:overflowPunct/>
        <w:topLinePunct w:val="0"/>
        <w:autoSpaceDE/>
        <w:autoSpaceDN/>
        <w:bidi w:val="0"/>
        <w:adjustRightInd/>
        <w:spacing w:line="570" w:lineRule="exact"/>
        <w:ind w:firstLine="600" w:firstLineChars="200"/>
        <w:jc w:val="left"/>
        <w:textAlignment w:val="auto"/>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四、单位绩效自评情况</w:t>
      </w:r>
    </w:p>
    <w:p w14:paraId="3B76DD0D">
      <w:pPr>
        <w:keepNext w:val="0"/>
        <w:keepLines w:val="0"/>
        <w:pageBreakBefore w:val="0"/>
        <w:widowControl/>
        <w:kinsoku/>
        <w:wordWrap/>
        <w:overflowPunct/>
        <w:topLinePunct w:val="0"/>
        <w:autoSpaceDE/>
        <w:autoSpaceDN/>
        <w:bidi w:val="0"/>
        <w:adjustRightInd/>
        <w:snapToGrid w:val="0"/>
        <w:spacing w:line="570" w:lineRule="exact"/>
        <w:ind w:firstLine="601"/>
        <w:jc w:val="left"/>
        <w:textAlignment w:val="auto"/>
        <w:rPr>
          <w:rFonts w:ascii="仿宋" w:eastAsia="仿宋" w:hAnsi="仿宋" w:cs="仿宋" w:hint="eastAsia"/>
          <w:sz w:val="30"/>
          <w:szCs w:val="30"/>
          <w:highlight w:val="none"/>
          <w:lang w:val="en-US" w:eastAsia="zh-CN"/>
        </w:rPr>
      </w:pPr>
      <w:r>
        <w:rPr>
          <w:rFonts w:ascii="仿宋" w:eastAsia="仿宋" w:hAnsi="仿宋" w:cs="仿宋" w:hint="eastAsia"/>
          <w:sz w:val="30"/>
          <w:szCs w:val="30"/>
          <w:highlight w:val="none"/>
          <w:lang w:val="en-US" w:eastAsia="zh-CN"/>
        </w:rPr>
        <w:t>单位绩效自评情况详见附表。</w:t>
      </w:r>
    </w:p>
    <w:p w14:paraId="6384ECF9">
      <w:pPr>
        <w:keepNext w:val="0"/>
        <w:keepLines w:val="0"/>
        <w:pageBreakBefore w:val="0"/>
        <w:widowControl/>
        <w:kinsoku/>
        <w:wordWrap/>
        <w:overflowPunct/>
        <w:topLinePunct w:val="0"/>
        <w:autoSpaceDE/>
        <w:autoSpaceDN/>
        <w:bidi w:val="0"/>
        <w:adjustRightInd/>
        <w:snapToGrid w:val="0"/>
        <w:spacing w:line="570" w:lineRule="exact"/>
        <w:ind w:firstLine="600" w:firstLineChars="200"/>
        <w:jc w:val="left"/>
        <w:textAlignment w:val="auto"/>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30BAAA5A">
      <w:pPr>
        <w:keepNext w:val="0"/>
        <w:keepLines w:val="0"/>
        <w:pageBreakBefore w:val="0"/>
        <w:widowControl/>
        <w:kinsoku/>
        <w:wordWrap/>
        <w:overflowPunct/>
        <w:topLinePunct w:val="0"/>
        <w:autoSpaceDE/>
        <w:autoSpaceDN/>
        <w:bidi w:val="0"/>
        <w:adjustRightInd/>
        <w:snapToGrid w:val="0"/>
        <w:spacing w:line="570" w:lineRule="exact"/>
        <w:ind w:firstLine="600" w:firstLineChars="200"/>
        <w:jc w:val="left"/>
        <w:textAlignment w:val="auto"/>
        <w:rPr>
          <w:rFonts w:ascii="仿宋" w:eastAsia="仿宋" w:hAnsi="仿宋" w:cs="仿宋" w:hint="eastAsia"/>
          <w:color w:val="auto"/>
          <w:sz w:val="30"/>
          <w:lang w:val="en-US" w:eastAsia="zh-CN"/>
        </w:rPr>
      </w:pPr>
      <w:r>
        <w:rPr>
          <w:rFonts w:ascii="仿宋" w:eastAsia="仿宋" w:hAnsi="仿宋" w:cs="仿宋" w:hint="eastAsia"/>
          <w:color w:val="auto"/>
          <w:sz w:val="30"/>
          <w:lang w:val="en-US" w:eastAsia="zh-CN"/>
        </w:rPr>
        <w:t>无。</w:t>
      </w:r>
    </w:p>
    <w:p w14:paraId="5685F9DC">
      <w:pPr>
        <w:keepNext w:val="0"/>
        <w:keepLines w:val="0"/>
        <w:pageBreakBefore w:val="0"/>
        <w:widowControl/>
        <w:kinsoku/>
        <w:wordWrap/>
        <w:overflowPunct/>
        <w:topLinePunct w:val="0"/>
        <w:autoSpaceDE/>
        <w:autoSpaceDN/>
        <w:bidi w:val="0"/>
        <w:adjustRightInd/>
        <w:snapToGrid w:val="0"/>
        <w:spacing w:line="570" w:lineRule="exact"/>
        <w:ind w:firstLine="600" w:firstLineChars="200"/>
        <w:jc w:val="left"/>
        <w:textAlignment w:val="auto"/>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7392E0D8">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left"/>
        <w:textAlignment w:val="auto"/>
        <w:rPr>
          <w:rFonts w:ascii="仿宋" w:eastAsia="仿宋" w:hAnsi="仿宋" w:cs="仿宋" w:hint="eastAsia"/>
          <w:sz w:val="30"/>
          <w:szCs w:val="30"/>
          <w:highlight w:val="none"/>
        </w:rPr>
      </w:pPr>
      <w:r>
        <w:rPr>
          <w:rFonts w:ascii="仿宋" w:eastAsia="仿宋" w:hAnsi="仿宋" w:cs="仿宋" w:hint="eastAsia"/>
          <w:sz w:val="30"/>
          <w:szCs w:val="30"/>
          <w:highlight w:val="none"/>
          <w:lang w:eastAsia="zh-CN"/>
        </w:rPr>
        <w:t>（一）</w:t>
      </w:r>
      <w:r>
        <w:rPr>
          <w:rFonts w:ascii="仿宋" w:eastAsia="仿宋" w:hAnsi="仿宋" w:cs="仿宋" w:hint="eastAsia"/>
          <w:sz w:val="30"/>
          <w:szCs w:val="30"/>
          <w:highlight w:val="none"/>
        </w:rPr>
        <w:t>基本支出中人员经费包括工资福利支出和对个人和家庭的补助，公用</w:t>
      </w:r>
      <w:r>
        <w:rPr>
          <w:rFonts w:ascii="仿宋" w:eastAsia="仿宋" w:hAnsi="仿宋" w:cs="仿宋" w:hint="eastAsia"/>
          <w:sz w:val="30"/>
          <w:szCs w:val="30"/>
          <w:highlight w:val="none"/>
          <w:lang w:eastAsia="zh-CN"/>
        </w:rPr>
        <w:t>经费</w:t>
      </w:r>
      <w:r>
        <w:rPr>
          <w:rFonts w:ascii="仿宋" w:eastAsia="仿宋" w:hAnsi="仿宋" w:cs="仿宋" w:hint="eastAsia"/>
          <w:sz w:val="30"/>
          <w:szCs w:val="30"/>
          <w:highlight w:val="none"/>
        </w:rPr>
        <w:t>包括商品和服务支出、资本性支出等人员经费以外的支出。</w:t>
      </w:r>
    </w:p>
    <w:p w14:paraId="10B98650">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left"/>
        <w:textAlignment w:val="auto"/>
        <w:rPr>
          <w:rFonts w:ascii="仿宋" w:eastAsia="仿宋" w:hAnsi="仿宋" w:cs="仿宋" w:hint="eastAsia"/>
          <w:sz w:val="30"/>
          <w:szCs w:val="30"/>
          <w:highlight w:val="none"/>
        </w:rPr>
      </w:pPr>
      <w:r>
        <w:rPr>
          <w:rFonts w:ascii="仿宋" w:eastAsia="仿宋" w:hAnsi="仿宋" w:cs="仿宋" w:hint="eastAsia"/>
          <w:sz w:val="30"/>
          <w:szCs w:val="30"/>
          <w:highlight w:val="none"/>
          <w:lang w:eastAsia="zh-CN"/>
        </w:rPr>
        <w:t>（二）</w:t>
      </w:r>
      <w:r>
        <w:rPr>
          <w:rFonts w:ascii="仿宋" w:eastAsia="仿宋" w:hAnsi="仿宋" w:cs="仿宋" w:hint="eastAsia"/>
          <w:sz w:val="30"/>
          <w:szCs w:val="30"/>
          <w:highlight w:val="none"/>
        </w:rPr>
        <w:t>机关运行经费指行政单位和参照公务员法管理的事业单位使用一般公共预算财政拨款安排的基本支出中的公用经费支出</w:t>
      </w:r>
      <w:r>
        <w:rPr>
          <w:rFonts w:ascii="仿宋" w:eastAsia="仿宋" w:hAnsi="仿宋" w:cs="仿宋" w:hint="eastAsia"/>
          <w:sz w:val="30"/>
          <w:szCs w:val="30"/>
          <w:highlight w:val="none"/>
          <w:lang w:eastAsia="zh-CN"/>
        </w:rPr>
        <w:t>。</w:t>
      </w:r>
    </w:p>
    <w:p w14:paraId="6370D6A5">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left"/>
        <w:textAlignment w:val="auto"/>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lang w:eastAsia="zh-CN"/>
        </w:rPr>
        <w:t>（三）</w:t>
      </w:r>
      <w:r>
        <w:rPr>
          <w:rFonts w:ascii="仿宋" w:eastAsia="仿宋" w:hAnsi="仿宋" w:cs="仿宋"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 w:eastAsia="仿宋" w:hAnsi="仿宋" w:cs="仿宋" w:hint="eastAsia"/>
          <w:sz w:val="30"/>
          <w:szCs w:val="30"/>
          <w:highlight w:val="none"/>
          <w:lang w:eastAsia="zh-CN"/>
        </w:rPr>
        <w:t>、牌照费</w:t>
      </w:r>
      <w:r>
        <w:rPr>
          <w:rFonts w:ascii="仿宋" w:eastAsia="仿宋" w:hAnsi="仿宋" w:cs="仿宋"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 w:eastAsia="仿宋" w:hAnsi="仿宋" w:cs="仿宋"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1ACF5CC3">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left"/>
        <w:textAlignment w:val="auto"/>
        <w:rPr>
          <w:rFonts w:ascii="仿宋_GB2312" w:eastAsia="仿宋_GB2312" w:hAnsi="黑体" w:cs="方正小标宋简体" w:hint="eastAsia"/>
          <w:sz w:val="30"/>
          <w:szCs w:val="30"/>
          <w:highlight w:val="none"/>
        </w:rPr>
      </w:pPr>
      <w:r>
        <w:rPr>
          <w:rFonts w:ascii="仿宋" w:eastAsia="仿宋" w:hAnsi="仿宋" w:cs="仿宋" w:hint="eastAsia"/>
          <w:sz w:val="30"/>
          <w:szCs w:val="30"/>
          <w:highlight w:val="none"/>
          <w:lang w:eastAsia="zh-CN"/>
        </w:rPr>
        <w:t>（四）本文所称财政拨款</w:t>
      </w:r>
      <w:r>
        <w:rPr>
          <w:rFonts w:ascii="仿宋" w:eastAsia="仿宋" w:hAnsi="仿宋" w:cs="仿宋" w:hint="eastAsia"/>
          <w:sz w:val="30"/>
          <w:szCs w:val="30"/>
          <w:highlight w:val="none"/>
        </w:rPr>
        <w:t>“三公”经费决算数</w:t>
      </w:r>
      <w:r>
        <w:rPr>
          <w:rFonts w:ascii="仿宋" w:eastAsia="仿宋" w:hAnsi="仿宋" w:cs="仿宋" w:hint="eastAsia"/>
          <w:sz w:val="30"/>
          <w:szCs w:val="30"/>
          <w:highlight w:val="none"/>
          <w:lang w:eastAsia="zh-CN"/>
        </w:rPr>
        <w:t>是</w:t>
      </w:r>
      <w:r>
        <w:rPr>
          <w:rFonts w:ascii="仿宋" w:eastAsia="仿宋" w:hAnsi="仿宋" w:cs="仿宋" w:hint="eastAsia"/>
          <w:sz w:val="30"/>
          <w:szCs w:val="30"/>
          <w:highlight w:val="none"/>
        </w:rPr>
        <w:t>指各部门（含下属单位）</w:t>
      </w:r>
      <w:r>
        <w:rPr>
          <w:rFonts w:ascii="仿宋" w:eastAsia="仿宋" w:hAnsi="仿宋" w:cs="仿宋" w:hint="eastAsia"/>
          <w:sz w:val="30"/>
          <w:szCs w:val="30"/>
          <w:highlight w:val="none"/>
          <w:lang w:eastAsia="zh-CN"/>
        </w:rPr>
        <w:t>或单位</w:t>
      </w:r>
      <w:r>
        <w:rPr>
          <w:rFonts w:ascii="仿宋" w:eastAsia="仿宋" w:hAnsi="仿宋" w:cs="仿宋" w:hint="eastAsia"/>
          <w:sz w:val="30"/>
          <w:szCs w:val="30"/>
          <w:highlight w:val="none"/>
        </w:rPr>
        <w:t>当年通过本级财政拨款和以前年度财政拨款结转结余资金安排的因公出国（境）费、公务用车购置及运行维护费和公务接待费支出数（包括基本支出和项目支出）。</w:t>
      </w:r>
    </w:p>
    <w:p w14:paraId="2312A1D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60A08EB7">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left"/>
        <w:textAlignment w:val="auto"/>
        <w:rPr>
          <w:highlight w:val="none"/>
        </w:rPr>
      </w:pPr>
      <w:r>
        <w:rPr>
          <w:rFonts w:ascii="仿宋" w:eastAsia="仿宋" w:hAnsi="仿宋" w:cs="仿宋" w:hint="eastAsia"/>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监督索引号53042400531600301111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unga">
    <w:panose1 w:val="020B0502040204020203"/>
    <w:charset w:val="00"/>
    <w:family w:val="auto"/>
    <w:pitch w:val="default"/>
    <w:sig w:usb0="0040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DBDD2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14:paraId="14040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4B34576">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0337B688">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3A6C11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809A084"/>
    <w:multiLevelType w:val="singleLevel"/>
    <w:tmpl w:val="B809A08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CA58FE"/>
    <w:rsid w:val="041A7827"/>
    <w:rsid w:val="04B01218"/>
    <w:rsid w:val="04BC11CE"/>
    <w:rsid w:val="04C10576"/>
    <w:rsid w:val="05174717"/>
    <w:rsid w:val="0574646B"/>
    <w:rsid w:val="058F13D8"/>
    <w:rsid w:val="059C5753"/>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E011E3"/>
    <w:rsid w:val="0E260B59"/>
    <w:rsid w:val="0E36301F"/>
    <w:rsid w:val="0E522B37"/>
    <w:rsid w:val="0E7B344D"/>
    <w:rsid w:val="0E9E11F2"/>
    <w:rsid w:val="0ED33725"/>
    <w:rsid w:val="0F567CC7"/>
    <w:rsid w:val="0F912D77"/>
    <w:rsid w:val="0FA0503D"/>
    <w:rsid w:val="0FAA4025"/>
    <w:rsid w:val="10A96308"/>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DE4133A"/>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0D3A84"/>
    <w:rsid w:val="2D6A0CD0"/>
    <w:rsid w:val="2D6E47ED"/>
    <w:rsid w:val="2DB839F8"/>
    <w:rsid w:val="2DB93F6F"/>
    <w:rsid w:val="2DBC2EE6"/>
    <w:rsid w:val="2E001FA1"/>
    <w:rsid w:val="2E19735E"/>
    <w:rsid w:val="2E311C70"/>
    <w:rsid w:val="2EC200F1"/>
    <w:rsid w:val="2EEC20C5"/>
    <w:rsid w:val="2F070B32"/>
    <w:rsid w:val="2F5319D5"/>
    <w:rsid w:val="30006F3F"/>
    <w:rsid w:val="30170C37"/>
    <w:rsid w:val="307E00A8"/>
    <w:rsid w:val="30987FD3"/>
    <w:rsid w:val="309D69CA"/>
    <w:rsid w:val="30B90B35"/>
    <w:rsid w:val="30F10F6B"/>
    <w:rsid w:val="31290D56"/>
    <w:rsid w:val="31A07D10"/>
    <w:rsid w:val="32353CF2"/>
    <w:rsid w:val="32367BE1"/>
    <w:rsid w:val="329747D7"/>
    <w:rsid w:val="32A34D83"/>
    <w:rsid w:val="339B40BE"/>
    <w:rsid w:val="33EF767C"/>
    <w:rsid w:val="34031CD9"/>
    <w:rsid w:val="34164660"/>
    <w:rsid w:val="3484654D"/>
    <w:rsid w:val="34ED2FD4"/>
    <w:rsid w:val="35193A9B"/>
    <w:rsid w:val="359B67E6"/>
    <w:rsid w:val="35E72C38"/>
    <w:rsid w:val="360B4DA5"/>
    <w:rsid w:val="364F30EB"/>
    <w:rsid w:val="369F7346"/>
    <w:rsid w:val="36A645FC"/>
    <w:rsid w:val="36DE447A"/>
    <w:rsid w:val="36F315F4"/>
    <w:rsid w:val="37282ED2"/>
    <w:rsid w:val="38892B9F"/>
    <w:rsid w:val="388C1B47"/>
    <w:rsid w:val="38D163E1"/>
    <w:rsid w:val="38DE5FCC"/>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F03BB3"/>
    <w:rsid w:val="40F811B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BC401A"/>
    <w:rsid w:val="44E53468"/>
    <w:rsid w:val="44E91DF6"/>
    <w:rsid w:val="45203683"/>
    <w:rsid w:val="453244B9"/>
    <w:rsid w:val="45A4152D"/>
    <w:rsid w:val="45A867F1"/>
    <w:rsid w:val="45ED4C8D"/>
    <w:rsid w:val="466729D6"/>
    <w:rsid w:val="47D42FF0"/>
    <w:rsid w:val="482D2721"/>
    <w:rsid w:val="48E1676A"/>
    <w:rsid w:val="48E40429"/>
    <w:rsid w:val="49181F09"/>
    <w:rsid w:val="49247934"/>
    <w:rsid w:val="49723E09"/>
    <w:rsid w:val="49B2744B"/>
    <w:rsid w:val="49C155BF"/>
    <w:rsid w:val="4A81167B"/>
    <w:rsid w:val="4AAC7FF4"/>
    <w:rsid w:val="4ACC74A7"/>
    <w:rsid w:val="4B3C05BE"/>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44AF4"/>
    <w:rsid w:val="5595621E"/>
    <w:rsid w:val="563E1B84"/>
    <w:rsid w:val="567E52FA"/>
    <w:rsid w:val="573B7525"/>
    <w:rsid w:val="577162AC"/>
    <w:rsid w:val="57AB0622"/>
    <w:rsid w:val="57BC6DB9"/>
    <w:rsid w:val="586645BB"/>
    <w:rsid w:val="588751F0"/>
    <w:rsid w:val="58E11859"/>
    <w:rsid w:val="593B754E"/>
    <w:rsid w:val="597F68B1"/>
    <w:rsid w:val="598658E0"/>
    <w:rsid w:val="59B359C0"/>
    <w:rsid w:val="5A352E07"/>
    <w:rsid w:val="5A70538B"/>
    <w:rsid w:val="5A9666AC"/>
    <w:rsid w:val="5AC64789"/>
    <w:rsid w:val="5AD00A3C"/>
    <w:rsid w:val="5ADB39B5"/>
    <w:rsid w:val="5AFA4609"/>
    <w:rsid w:val="5B5D5515"/>
    <w:rsid w:val="5BDF6159"/>
    <w:rsid w:val="5C0D5C7B"/>
    <w:rsid w:val="5C1F4663"/>
    <w:rsid w:val="5C2C10F5"/>
    <w:rsid w:val="5C9D5C13"/>
    <w:rsid w:val="5CBE484A"/>
    <w:rsid w:val="5CCD6C15"/>
    <w:rsid w:val="5CDC559C"/>
    <w:rsid w:val="5CFB2A97"/>
    <w:rsid w:val="5D11570E"/>
    <w:rsid w:val="5DA058C2"/>
    <w:rsid w:val="5DC9252F"/>
    <w:rsid w:val="5DE073F8"/>
    <w:rsid w:val="5E102C77"/>
    <w:rsid w:val="5E181AE8"/>
    <w:rsid w:val="5E200FB4"/>
    <w:rsid w:val="5E286A5D"/>
    <w:rsid w:val="5E715CB3"/>
    <w:rsid w:val="5E7721E8"/>
    <w:rsid w:val="5F400E00"/>
    <w:rsid w:val="5F585DDC"/>
    <w:rsid w:val="5FCD49D0"/>
    <w:rsid w:val="5FEE67D5"/>
    <w:rsid w:val="600606E1"/>
    <w:rsid w:val="60A25007"/>
    <w:rsid w:val="60DC08A3"/>
    <w:rsid w:val="61063D04"/>
    <w:rsid w:val="61372C6A"/>
    <w:rsid w:val="61507D62"/>
    <w:rsid w:val="6182198A"/>
    <w:rsid w:val="61B374F7"/>
    <w:rsid w:val="61CA6AF3"/>
    <w:rsid w:val="61CD3BE8"/>
    <w:rsid w:val="620165C0"/>
    <w:rsid w:val="62662701"/>
    <w:rsid w:val="627A3650"/>
    <w:rsid w:val="629E7F47"/>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B86770"/>
    <w:rsid w:val="65C62867"/>
    <w:rsid w:val="65C7004B"/>
    <w:rsid w:val="661D12A7"/>
    <w:rsid w:val="661E3D1F"/>
    <w:rsid w:val="66624235"/>
    <w:rsid w:val="66857217"/>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FC751A"/>
    <w:rsid w:val="6B0C3CD1"/>
    <w:rsid w:val="6B1462EA"/>
    <w:rsid w:val="6B1D2257"/>
    <w:rsid w:val="6B362088"/>
    <w:rsid w:val="6B9F6057"/>
    <w:rsid w:val="6BAF510F"/>
    <w:rsid w:val="6BED4E02"/>
    <w:rsid w:val="6BFA28A1"/>
    <w:rsid w:val="6C0758A4"/>
    <w:rsid w:val="6C6D5B44"/>
    <w:rsid w:val="6C746E90"/>
    <w:rsid w:val="6C9F5465"/>
    <w:rsid w:val="6CA506FA"/>
    <w:rsid w:val="6D126704"/>
    <w:rsid w:val="6D6D49D5"/>
    <w:rsid w:val="6DF4550C"/>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90055C"/>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1E467C"/>
    <w:rsid w:val="7A840A52"/>
    <w:rsid w:val="7A8D4744"/>
    <w:rsid w:val="7A8D5499"/>
    <w:rsid w:val="7AA028C5"/>
    <w:rsid w:val="7AD95CEC"/>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w:docVars>
    <w:docVar w:name="commondata" w:val="eyJoZGlkIjoiMWRlNGQ0NDA5ZmE4YjdmNTdkN2Y2MGJjNThhZTc5Yz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6147</Words>
  <Characters>7271</Characters>
  <Application>Microsoft Office Word</Application>
  <DocSecurity>0</DocSecurity>
  <Lines>0</Lines>
  <Paragraphs>0</Paragraphs>
  <ScaleCrop>false</ScaleCrop>
  <Company>云南省财政厅</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李瑞婷(拟稿)</dc:creator>
  <cp:lastModifiedBy>Administrator</cp:lastModifiedBy>
  <cp:revision>1</cp:revision>
  <cp:lastPrinted>2024-07-30T06:24:00Z</cp:lastPrinted>
  <dcterms:created xsi:type="dcterms:W3CDTF">2024-06-03T01:34:00Z</dcterms:created>
  <dcterms:modified xsi:type="dcterms:W3CDTF">2025-09-11T08:23:50Z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BE4110375F8E421B917AC2F4101809C6_12</vt:lpwstr>
  </property>
  <property fmtid="{D5CDD505-2E9C-101B-9397-08002B2CF9AE}" pid="3" name="KSOProductBuildVer">
    <vt:lpwstr>2052-12.1.0.21915</vt:lpwstr>
  </property>
  <property fmtid="{D5CDD505-2E9C-101B-9397-08002B2CF9AE}" pid="4" name="KSOTemplateDocerSaveRecord">
    <vt:lpwstr>eyJoZGlkIjoiMWRlNGQ0NDA5ZmE4YjdmNTdkN2Y2MGJjNThhZTc5YzMifQ==</vt:lpwstr>
  </property>
</Properties>
</file>