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8EBD8">
      <w:pPr>
        <w:rPr>
          <w:rFonts w:ascii="Arial" w:hAnsi="Arial" w:eastAsia="Arial" w:cs="Arial"/>
          <w:b/>
          <w:sz w:val="36"/>
        </w:rPr>
      </w:pPr>
      <w:r>
        <w:rPr>
          <w:rFonts w:ascii="Arial" w:hAnsi="Arial" w:eastAsia="Arial" w:cs="Arial"/>
          <w:b/>
          <w:sz w:val="36"/>
        </w:rPr>
        <w:t>监督索引号53042400421101000</w:t>
      </w:r>
    </w:p>
    <w:p w14:paraId="0DC663EA">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中国共产党华宁县委员会宣传部</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5069A4C7">
      <w:pPr>
        <w:jc w:val="center"/>
        <w:rPr>
          <w:rFonts w:hint="eastAsia" w:ascii="方正小标宋简体" w:hAnsi="方正小标宋简体" w:eastAsia="方正小标宋简体" w:cs="方正小标宋简体"/>
          <w:sz w:val="36"/>
          <w:szCs w:val="36"/>
          <w:highlight w:val="none"/>
        </w:rPr>
      </w:pPr>
    </w:p>
    <w:p w14:paraId="607F77AA">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01874184">
      <w:pPr>
        <w:jc w:val="left"/>
        <w:rPr>
          <w:rFonts w:hint="eastAsia" w:ascii="黑体" w:hAnsi="黑体" w:eastAsia="黑体"/>
          <w:sz w:val="30"/>
          <w:szCs w:val="30"/>
          <w:highlight w:val="none"/>
        </w:rPr>
      </w:pPr>
    </w:p>
    <w:p w14:paraId="005B452E">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14:paraId="557495BE">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2B6056FE">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0B53D9B9">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43A7A7E1">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543D1621">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1D1ABF22">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3EB63F7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35CBB7D0">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43989574">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139410A6">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7E2641C2">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6A5F3684">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5CE4904B">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28A75EFC">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24D0634E">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6FBF0F10">
      <w:pPr>
        <w:jc w:val="left"/>
        <w:outlineLvl w:val="0"/>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644D6B64">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5AB4CB3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07B5313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779B7E0F">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3722B7F7">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08105B48">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3709E371">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7199FEA1">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08CD1DE2">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6894AF5B">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05A6A109">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637A4F12">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01DF4416">
      <w:pPr>
        <w:jc w:val="center"/>
        <w:rPr>
          <w:rFonts w:hint="eastAsia" w:ascii="黑体" w:hAnsi="黑体" w:eastAsia="黑体"/>
          <w:sz w:val="32"/>
          <w:szCs w:val="32"/>
          <w:highlight w:val="none"/>
        </w:rPr>
      </w:pPr>
    </w:p>
    <w:p w14:paraId="222F566B">
      <w:pPr>
        <w:jc w:val="center"/>
        <w:rPr>
          <w:rFonts w:hint="eastAsia" w:ascii="黑体" w:hAnsi="黑体" w:eastAsia="黑体"/>
          <w:sz w:val="32"/>
          <w:szCs w:val="32"/>
          <w:highlight w:val="none"/>
        </w:rPr>
      </w:pPr>
    </w:p>
    <w:p w14:paraId="7EBD835A">
      <w:pPr>
        <w:jc w:val="center"/>
        <w:rPr>
          <w:rFonts w:hint="eastAsia" w:ascii="黑体" w:hAnsi="黑体" w:eastAsia="黑体"/>
          <w:sz w:val="32"/>
          <w:szCs w:val="32"/>
          <w:highlight w:val="none"/>
        </w:rPr>
      </w:pPr>
    </w:p>
    <w:p w14:paraId="15F93DF5">
      <w:pPr>
        <w:jc w:val="center"/>
        <w:rPr>
          <w:rFonts w:hint="eastAsia" w:ascii="黑体" w:hAnsi="黑体" w:eastAsia="黑体"/>
          <w:sz w:val="32"/>
          <w:szCs w:val="32"/>
          <w:highlight w:val="none"/>
        </w:rPr>
      </w:pPr>
    </w:p>
    <w:p w14:paraId="04201EEA">
      <w:pPr>
        <w:jc w:val="center"/>
        <w:rPr>
          <w:rFonts w:hint="eastAsia" w:ascii="黑体" w:hAnsi="黑体" w:eastAsia="黑体"/>
          <w:sz w:val="32"/>
          <w:szCs w:val="32"/>
          <w:highlight w:val="none"/>
        </w:rPr>
      </w:pPr>
    </w:p>
    <w:p w14:paraId="22B36C5C">
      <w:pPr>
        <w:jc w:val="center"/>
        <w:rPr>
          <w:rFonts w:hint="eastAsia" w:ascii="黑体" w:hAnsi="黑体" w:eastAsia="黑体"/>
          <w:sz w:val="32"/>
          <w:szCs w:val="32"/>
          <w:highlight w:val="none"/>
        </w:rPr>
      </w:pPr>
    </w:p>
    <w:p w14:paraId="4F8C2657">
      <w:pPr>
        <w:jc w:val="center"/>
        <w:rPr>
          <w:rFonts w:hint="eastAsia" w:ascii="黑体" w:hAnsi="黑体" w:eastAsia="黑体"/>
          <w:sz w:val="32"/>
          <w:szCs w:val="32"/>
          <w:highlight w:val="none"/>
        </w:rPr>
      </w:pPr>
    </w:p>
    <w:p w14:paraId="542CAD12">
      <w:pPr>
        <w:jc w:val="both"/>
        <w:rPr>
          <w:rFonts w:hint="eastAsia" w:ascii="黑体" w:hAnsi="黑体" w:eastAsia="黑体"/>
          <w:sz w:val="32"/>
          <w:szCs w:val="32"/>
          <w:highlight w:val="none"/>
        </w:rPr>
      </w:pPr>
    </w:p>
    <w:p w14:paraId="2467EB22">
      <w:pPr>
        <w:jc w:val="center"/>
        <w:outlineLvl w:val="0"/>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14:paraId="221006B0">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5715F7EF">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1.研究拟定全县宣传思想文化工作相关政策和事业发展规划，统筹协调推进全县宣传思想文化领域法治建设，按照县委的统一部署，协调宣传思想文化系统各部门之间的工作。</w:t>
      </w:r>
    </w:p>
    <w:p w14:paraId="79A213B5">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统筹协调全县党的意识形态工作，贯彻落实中央、省委、市委、县委关于意识形态、网络意识形态工作的决策部署，组织协调全县意识形态工作责任制、网络意识形态工作责任制落实和日常监督检查，结合巡视巡察工作开展专项检查。会同有关部门分析、研判、通报意识形态领域情况。</w:t>
      </w:r>
    </w:p>
    <w:p w14:paraId="58783771">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统筹指导协调全县理论研究、理论学习、理论宣传工作，组织推动理论武装工作。统筹指导协调组织开展宣讲活动，承担县委理论学习中心组学习相关工作，统筹协调指导各级党（工）委（党组）理论学习中心组学习。</w:t>
      </w:r>
    </w:p>
    <w:p w14:paraId="3BC4D0F3">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4.负责规划组织全县思想政治工作，配合县委组织部做好党员教育工作，指导协调编写党员教育教材，会同有关部门研究和改进群众思想教育工作。</w:t>
      </w:r>
    </w:p>
    <w:p w14:paraId="4DDD4EE7">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5.指导全县党政机关举办论坛活动管理工作，按照有关规定审核、管理党政机关举办的论坛活动。</w:t>
      </w:r>
    </w:p>
    <w:p w14:paraId="54EFA93D">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6.统筹分析研判和引导社会舆论，指导协调县级各新闻单位工作，组织全县突发公共事件应急新闻工作。</w:t>
      </w:r>
    </w:p>
    <w:p w14:paraId="2866548B">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拟定全县新闻出版业的管理政策并督促落实，管理新闻出版行政事务，组织协调有关行政审批工作，统筹规划和指导协调新闻出版事业、产业发展，监督管理出版物内容和质量，监督管理印刷业等。组织指导协调全县"扫黄打非"工作。负责有关县内报刊社、各级媒体驻华宁分支机构和记者站的监督管理，会同做好全县新闻记者证的管理。</w:t>
      </w:r>
    </w:p>
    <w:p w14:paraId="55A96E71">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8.统筹指导协调全县互联网宣传和信息内容管理工作。统筹协调数字新媒体的建设与管理。</w:t>
      </w:r>
    </w:p>
    <w:p w14:paraId="76A532D0">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9.从宏观上统筹指导协调全县精神文化产品的创作和生产，指导协调中华优秀传统文化传承发展有关工作，指导协调群众文化建设。</w:t>
      </w:r>
    </w:p>
    <w:p w14:paraId="65F25E0E">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拟定全县电影业的管理政策并督促落实，负责管理全县电影行政事务，指导监管电影发行、放映等有关工作，组织对有关电影内容进行审查，指导协调全县性重大电影活动，组织协调有关行政审批工作，承担其他与电影管理相关的工作。</w:t>
      </w:r>
    </w:p>
    <w:p w14:paraId="3DD8601C">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11.对全县新闻出版、广播电视、文化艺术业改革发展研究提出政策性建议，统筹指导协调文化体制改革和文化事业、文化产业发展，指导协调国有文化资产监管工作。</w:t>
      </w:r>
    </w:p>
    <w:p w14:paraId="725B2473">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12.统筹指导全县舆情信息工作，组织协调开展全县舆情信息收集分析研判工作，跟踪了解、研究掌握宣传舆情动态。</w:t>
      </w:r>
    </w:p>
    <w:p w14:paraId="3FB9C648">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统筹协调全县对外宣传工作，组织全县贯彻落实中央、省委和市委对外宣传工作战略、重大方针和对外宣传事业发展总体规划，指导协调有关部门研究拟定全县对外宣传工作相关政策和事业发展规划。统筹组织对外传播能力建设，指导对外文化交流工作，协调推动中华文化走出去工作。</w:t>
      </w:r>
    </w:p>
    <w:p w14:paraId="249E73EC">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14.组织协调涉及港澳新闻宣传和舆论工作，协同有关部门开展涉台问题宣传工作。</w:t>
      </w:r>
    </w:p>
    <w:p w14:paraId="3305CF45">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统筹协调组织开展全县新闻发布工作，承担县委新闻发布有关组织协调工作，负责县政府新闻发布组织实施工作，指导协调县级各部门和各乡镇（街道）的新闻发布工作，推进全县新闻发言人制度建设。拟定全县重大问题对外宣传口径。</w:t>
      </w:r>
    </w:p>
    <w:p w14:paraId="6FDC80A9">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负责联系中央对外宣传、中央驻滇新闻单位、港澳台新闻机构、外国政府新闻管理机构、外国驻华新闻机构和智库及省内对外宣传媒体、市内对外、县内对外宣传媒体，开展面向国际社会特别是南亚东南亚国家的新闻宣传工作。会同有关部门做好境外来访记者采访事务方面的工作。负责组织开展新闻领域国际交流与合作。</w:t>
      </w:r>
    </w:p>
    <w:p w14:paraId="3FD06B9E">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17.会同有关部门组织涉及人权问题和涉及西藏、新疆及反邪教等方面的对外宣传和舆论斗争工作。</w:t>
      </w:r>
    </w:p>
    <w:p w14:paraId="3C6BB58C">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受县委委托，会同县委组织部管理新闻、出版、社会科学研究和互联网信息等方面县级宣传文化单位的领导干部。对各乡镇（街道）党委宣传委员的任免提出意见。负责有关重要宣传舆论阵地和重要岗位领导干部管理。负责组织开展宣传思想文化系统干部教育培训和人才工作。</w:t>
      </w:r>
    </w:p>
    <w:p w14:paraId="74966E80">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贯彻执行中央、省委、市委、县委、县政府有关精神文明建设的方针、政策和重要决定，提出全县精神文明建设指导原则和工作目标。负责全县群众性精神文明建设的规划、指导和组织协调工作。组织开展以社会主义核心价值观的思想道德、职业道德、社会公德、家庭美德教育活动。统筹组织推进全县精神文明建设工作，组织开展精神文明教育职责。</w:t>
      </w:r>
    </w:p>
    <w:p w14:paraId="178D86B6">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20.贯彻落实中央、省委、市委关于网络安全和信息化工作的方针政策和县委、县政府的部署。</w:t>
      </w:r>
    </w:p>
    <w:p w14:paraId="2A67C9FC">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21.贯彻党的宣传方针政策，落实广播电视、网络视听节目服务管理的政策措施，加强广播电视阵地管理，把握正确的舆论导向和创作导向。</w:t>
      </w:r>
    </w:p>
    <w:p w14:paraId="05C678C5">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22.承担县委宣传思想文化工作领导小组办公室的职责。 </w:t>
      </w:r>
    </w:p>
    <w:p w14:paraId="6B3FF3C3">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bCs/>
          <w:szCs w:val="30"/>
          <w:highlight w:val="none"/>
        </w:rPr>
      </w:pPr>
      <w:r>
        <w:rPr>
          <w:rFonts w:hint="eastAsia" w:ascii="仿宋_GB2312" w:hAnsi="仿宋_GB2312" w:eastAsia="仿宋_GB2312" w:cs="仿宋_GB2312"/>
          <w:sz w:val="32"/>
          <w:szCs w:val="32"/>
          <w:lang w:val="en-US" w:eastAsia="zh-CN"/>
        </w:rPr>
        <w:t>23.完成市委宣传部、市委网信办、市广电局、市委文明办和县委交办的其他工作。</w:t>
      </w:r>
    </w:p>
    <w:p w14:paraId="13A58B59">
      <w:pPr>
        <w:numPr>
          <w:ilvl w:val="0"/>
          <w:numId w:val="1"/>
        </w:num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基本情况</w:t>
      </w:r>
    </w:p>
    <w:p w14:paraId="657047F7">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14:paraId="68B0705B">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我部门共设置5个内设机构，包括：办公室、理论教育股、文明文化股、宣传广电股、网络安全和信息化股。</w:t>
      </w:r>
    </w:p>
    <w:p w14:paraId="04EC9918">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所属单位2个，分别是：</w:t>
      </w:r>
    </w:p>
    <w:p w14:paraId="40910E09">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1.华宁县网络应急中心</w:t>
      </w:r>
    </w:p>
    <w:p w14:paraId="2F9CADFA">
      <w:pPr>
        <w:numPr>
          <w:ilvl w:val="0"/>
          <w:numId w:val="0"/>
        </w:numPr>
        <w:spacing w:line="600" w:lineRule="exact"/>
        <w:ind w:left="420" w:leftChars="200" w:firstLine="300" w:firstLineChars="100"/>
        <w:rPr>
          <w:rFonts w:hint="eastAsia" w:ascii="仿宋_GB2312" w:eastAsia="仿宋_GB2312"/>
          <w:sz w:val="30"/>
          <w:szCs w:val="30"/>
          <w:highlight w:val="none"/>
        </w:rPr>
      </w:pPr>
      <w:r>
        <w:rPr>
          <w:rFonts w:hint="eastAsia" w:ascii="仿宋_GB2312" w:eastAsia="仿宋_GB2312"/>
          <w:sz w:val="30"/>
          <w:szCs w:val="30"/>
          <w:highlight w:val="none"/>
          <w:lang w:val="en-US" w:eastAsia="zh-CN"/>
        </w:rPr>
        <w:t>2.</w:t>
      </w:r>
      <w:r>
        <w:rPr>
          <w:rFonts w:hint="eastAsia" w:ascii="仿宋_GB2312" w:eastAsia="仿宋_GB2312"/>
          <w:sz w:val="30"/>
          <w:szCs w:val="30"/>
          <w:highlight w:val="none"/>
          <w:lang w:eastAsia="zh-CN"/>
        </w:rPr>
        <w:t>华宁县文明促进中心</w:t>
      </w:r>
    </w:p>
    <w:p w14:paraId="10409D80">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14:paraId="61284265">
      <w:pPr>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sz w:val="32"/>
          <w:szCs w:val="32"/>
          <w:lang w:val="zh-CN" w:eastAsia="zh-CN"/>
        </w:rPr>
        <w:t>中国共产党华宁县委员会宣传部</w:t>
      </w:r>
      <w:r>
        <w:rPr>
          <w:rFonts w:hint="eastAsia" w:ascii="仿宋_GB2312" w:hAnsi="仿宋_GB2312" w:eastAsia="仿宋_GB2312" w:cs="仿宋_GB2312"/>
          <w:sz w:val="32"/>
          <w:szCs w:val="32"/>
          <w:lang w:val="en-US" w:eastAsia="zh-CN"/>
        </w:rPr>
        <w:t>2024年度部门决算编报的单位共1个。其中：行政单位1个，参照公务员法管理的事业单位0个，其他事业单位0个。纳入决算的单位名称：中国共产党华宁县委员会宣传部。</w:t>
      </w:r>
    </w:p>
    <w:p w14:paraId="245FA389">
      <w:pPr>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eastAsia="仿宋_GB2312"/>
          <w:sz w:val="30"/>
          <w:szCs w:val="30"/>
          <w:highlight w:val="none"/>
        </w:rPr>
      </w:pPr>
      <w:r>
        <w:rPr>
          <w:rFonts w:hint="eastAsia" w:ascii="仿宋_GB2312" w:hAnsi="仿宋_GB2312" w:eastAsia="仿宋_GB2312" w:cs="仿宋_GB2312"/>
          <w:sz w:val="32"/>
          <w:szCs w:val="32"/>
          <w:lang w:val="en-US" w:eastAsia="zh-CN"/>
        </w:rPr>
        <w:t>纳入中国共产党华宁县委员会宣传部2024年度部门决算编报的单位与我部门所属单位范围保持一致。</w:t>
      </w:r>
    </w:p>
    <w:p w14:paraId="130366E2">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14:paraId="31479F55">
      <w:pPr>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16</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b w:val="0"/>
          <w:bCs w:val="0"/>
          <w:kern w:val="0"/>
          <w:sz w:val="30"/>
          <w:szCs w:val="30"/>
          <w:highlight w:val="none"/>
          <w:lang w:eastAsia="zh-CN"/>
        </w:rPr>
        <w:t>包括</w:t>
      </w:r>
      <w:r>
        <w:rPr>
          <w:rFonts w:hint="eastAsia" w:ascii="仿宋_GB2312" w:hAnsi="仿宋_GB2312" w:eastAsia="仿宋_GB2312" w:cs="仿宋_GB2312"/>
          <w:kern w:val="0"/>
          <w:sz w:val="30"/>
          <w:szCs w:val="30"/>
          <w:highlight w:val="none"/>
          <w:lang w:eastAsia="zh-CN"/>
        </w:rPr>
        <w:t>财政拨款开支经费的</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p>
    <w:p w14:paraId="71952F27">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其他人员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w:t>
      </w:r>
    </w:p>
    <w:p w14:paraId="2EA4F02F">
      <w:pPr>
        <w:spacing w:line="600" w:lineRule="exact"/>
        <w:ind w:firstLine="600" w:firstLineChars="200"/>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eastAsia="zh-CN"/>
        </w:rPr>
        <w:t>年末尚未移交</w:t>
      </w:r>
      <w:r>
        <w:rPr>
          <w:rFonts w:hint="eastAsia" w:ascii="仿宋_GB2312" w:hAnsi="仿宋_GB2312" w:eastAsia="仿宋_GB2312" w:cs="仿宋_GB2312"/>
          <w:kern w:val="0"/>
          <w:sz w:val="30"/>
          <w:szCs w:val="30"/>
          <w:highlight w:val="none"/>
        </w:rPr>
        <w:t>养老保险基金发放养老金的离退休人员</w:t>
      </w:r>
      <w:r>
        <w:rPr>
          <w:rFonts w:hint="eastAsia" w:ascii="仿宋_GB2312" w:hAnsi="仿宋_GB2312" w:eastAsia="仿宋_GB2312" w:cs="仿宋_GB2312"/>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）。年末</w:t>
      </w:r>
      <w:r>
        <w:rPr>
          <w:rFonts w:hint="eastAsia" w:ascii="仿宋_GB2312" w:hAnsi="仿宋_GB2312" w:eastAsia="仿宋_GB2312" w:cs="仿宋_GB2312"/>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w:t>
      </w:r>
    </w:p>
    <w:p w14:paraId="2AAD7044">
      <w:pPr>
        <w:spacing w:line="600" w:lineRule="exact"/>
        <w:ind w:firstLine="600" w:firstLineChars="200"/>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车辆编制1辆，在编实有车辆1辆，超编0辆。</w:t>
      </w:r>
    </w:p>
    <w:p w14:paraId="3AA98966">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16FF860E">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1.聚焦首要政治任务，用党的理论凝心铸魂</w:t>
      </w:r>
    </w:p>
    <w:p w14:paraId="3598C1AA">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default" w:ascii="仿宋_GB2312" w:hAnsi="仿宋_GB2312" w:eastAsia="仿宋_GB2312" w:cs="仿宋_GB2312"/>
          <w:kern w:val="0"/>
          <w:sz w:val="30"/>
          <w:szCs w:val="30"/>
          <w:highlight w:val="none"/>
          <w:lang w:val="en-US" w:eastAsia="zh-CN"/>
        </w:rPr>
        <w:t>一是</w:t>
      </w:r>
      <w:r>
        <w:rPr>
          <w:rFonts w:hint="eastAsia" w:ascii="仿宋_GB2312" w:hAnsi="仿宋_GB2312" w:eastAsia="仿宋_GB2312" w:cs="仿宋_GB2312"/>
          <w:kern w:val="0"/>
          <w:sz w:val="30"/>
          <w:szCs w:val="30"/>
          <w:highlight w:val="none"/>
          <w:lang w:val="en-US" w:eastAsia="zh-CN"/>
        </w:rPr>
        <w:t>以理论学习中心组为龙头，深化理论学习层次</w:t>
      </w:r>
      <w:r>
        <w:rPr>
          <w:rFonts w:hint="default" w:ascii="仿宋_GB2312" w:hAnsi="仿宋_GB2312" w:eastAsia="仿宋_GB2312" w:cs="仿宋_GB2312"/>
          <w:kern w:val="0"/>
          <w:sz w:val="30"/>
          <w:szCs w:val="30"/>
          <w:highlight w:val="none"/>
          <w:lang w:val="en-US" w:eastAsia="zh-CN"/>
        </w:rPr>
        <w:t>。坚持把学深悟透习近平新时代中国特色社会主义思想作为学习主题</w:t>
      </w:r>
      <w:r>
        <w:rPr>
          <w:rFonts w:hint="eastAsia" w:ascii="仿宋_GB2312" w:hAnsi="仿宋_GB2312" w:eastAsia="仿宋_GB2312" w:cs="仿宋_GB2312"/>
          <w:kern w:val="0"/>
          <w:sz w:val="30"/>
          <w:szCs w:val="30"/>
          <w:highlight w:val="none"/>
          <w:lang w:val="en-US" w:eastAsia="zh-CN"/>
        </w:rPr>
        <w:t>主线</w:t>
      </w:r>
      <w:r>
        <w:rPr>
          <w:rFonts w:hint="default" w:ascii="仿宋_GB2312" w:hAnsi="仿宋_GB2312" w:eastAsia="仿宋_GB2312" w:cs="仿宋_GB2312"/>
          <w:kern w:val="0"/>
          <w:sz w:val="30"/>
          <w:szCs w:val="30"/>
          <w:highlight w:val="none"/>
          <w:lang w:val="en-US" w:eastAsia="zh-CN"/>
        </w:rPr>
        <w:t>，制发《县委理论学习中心组2024年学习选题计划》，</w:t>
      </w:r>
      <w:r>
        <w:rPr>
          <w:rFonts w:hint="eastAsia" w:ascii="仿宋_GB2312" w:hAnsi="仿宋_GB2312" w:eastAsia="仿宋_GB2312" w:cs="仿宋_GB2312"/>
          <w:kern w:val="0"/>
          <w:sz w:val="30"/>
          <w:szCs w:val="30"/>
          <w:highlight w:val="none"/>
          <w:lang w:val="en-US" w:eastAsia="zh-CN"/>
        </w:rPr>
        <w:t>目前,</w:t>
      </w:r>
      <w:r>
        <w:rPr>
          <w:rFonts w:hint="default" w:ascii="仿宋_GB2312" w:hAnsi="仿宋_GB2312" w:eastAsia="仿宋_GB2312" w:cs="仿宋_GB2312"/>
          <w:kern w:val="0"/>
          <w:sz w:val="30"/>
          <w:szCs w:val="30"/>
          <w:highlight w:val="none"/>
          <w:lang w:val="en-US" w:eastAsia="zh-CN"/>
        </w:rPr>
        <w:t>县委理论学习中心组共</w:t>
      </w:r>
      <w:r>
        <w:rPr>
          <w:rFonts w:hint="eastAsia" w:ascii="仿宋_GB2312" w:hAnsi="仿宋_GB2312" w:eastAsia="仿宋_GB2312" w:cs="仿宋_GB2312"/>
          <w:kern w:val="0"/>
          <w:sz w:val="30"/>
          <w:szCs w:val="30"/>
          <w:highlight w:val="none"/>
          <w:lang w:val="en-US" w:eastAsia="zh-CN"/>
        </w:rPr>
        <w:t>开展</w:t>
      </w:r>
      <w:r>
        <w:rPr>
          <w:rFonts w:hint="default" w:ascii="仿宋_GB2312" w:hAnsi="仿宋_GB2312" w:eastAsia="仿宋_GB2312" w:cs="仿宋_GB2312"/>
          <w:kern w:val="0"/>
          <w:sz w:val="30"/>
          <w:szCs w:val="30"/>
          <w:highlight w:val="none"/>
          <w:lang w:val="en-US" w:eastAsia="zh-CN"/>
        </w:rPr>
        <w:t>集中学习11次，带动全县理论学习全面深入开展学习500余次</w:t>
      </w:r>
      <w:r>
        <w:rPr>
          <w:rFonts w:hint="eastAsia" w:ascii="仿宋_GB2312" w:hAnsi="仿宋_GB2312" w:eastAsia="仿宋_GB2312" w:cs="仿宋_GB2312"/>
          <w:kern w:val="0"/>
          <w:sz w:val="30"/>
          <w:szCs w:val="30"/>
          <w:highlight w:val="none"/>
          <w:lang w:val="en-US" w:eastAsia="zh-CN"/>
        </w:rPr>
        <w:t>。党的二十届三中全会召开以来，华宁县多形式、多渠道、多层次深入学习贯彻党的二十届三中全会精神，积极营造“关注全会焦点，把握全会精神，践行全会要求”的浓厚氛围，不断丰富学习形式，创新学习载体，充分发挥“关键少数”的引领带头作用，县委前后召开县委常委会会议、理论学习中心组专题学习会和县委宣讲团宣讲动员会，传达学习党的二十届三中全会精神。各党支部积极响应，将学习宣传贯彻全会精神作为当前重要政治任务，充分运用“三会一课”、主题党日等多种形式，变“一时学”为“长期学”。真正学懂悟透，把握理论的精髓和本质，把党的创新理论“学透”，把政策学懂，切实提升理论学习的深度和广度。二是创新宣讲形式，擦亮理论宣讲“华宁牌”。充分</w:t>
      </w:r>
      <w:r>
        <w:rPr>
          <w:rFonts w:hint="default" w:ascii="仿宋_GB2312" w:hAnsi="仿宋_GB2312" w:eastAsia="仿宋_GB2312" w:cs="仿宋_GB2312"/>
          <w:kern w:val="0"/>
          <w:sz w:val="30"/>
          <w:szCs w:val="30"/>
          <w:highlight w:val="none"/>
          <w:lang w:val="en-US" w:eastAsia="zh-CN"/>
        </w:rPr>
        <w:t>整合</w:t>
      </w:r>
      <w:r>
        <w:rPr>
          <w:rFonts w:hint="eastAsia" w:ascii="仿宋_GB2312" w:hAnsi="仿宋_GB2312" w:eastAsia="仿宋_GB2312" w:cs="仿宋_GB2312"/>
          <w:kern w:val="0"/>
          <w:sz w:val="30"/>
          <w:szCs w:val="30"/>
          <w:highlight w:val="none"/>
          <w:lang w:val="en-US" w:eastAsia="zh-CN"/>
        </w:rPr>
        <w:t>各类</w:t>
      </w:r>
      <w:r>
        <w:rPr>
          <w:rFonts w:hint="default" w:ascii="仿宋_GB2312" w:hAnsi="仿宋_GB2312" w:eastAsia="仿宋_GB2312" w:cs="仿宋_GB2312"/>
          <w:kern w:val="0"/>
          <w:sz w:val="30"/>
          <w:szCs w:val="30"/>
          <w:highlight w:val="none"/>
          <w:lang w:val="en-US" w:eastAsia="zh-CN"/>
        </w:rPr>
        <w:t>宣讲资源，</w:t>
      </w:r>
      <w:r>
        <w:rPr>
          <w:rFonts w:hint="eastAsia" w:ascii="仿宋_GB2312" w:hAnsi="仿宋_GB2312" w:eastAsia="仿宋_GB2312" w:cs="仿宋_GB2312"/>
          <w:kern w:val="0"/>
          <w:sz w:val="30"/>
          <w:szCs w:val="30"/>
          <w:highlight w:val="none"/>
          <w:lang w:val="en-US" w:eastAsia="zh-CN"/>
        </w:rPr>
        <w:t>发挥宣讲在宣传思想文化工作中“排头兵”作用，在实践中结合群众需求总结凝炼出“十讲”模式，建强宣讲队伍，让党的创新理论更好地走进群众。</w:t>
      </w:r>
      <w:r>
        <w:rPr>
          <w:rFonts w:hint="default" w:ascii="仿宋_GB2312" w:hAnsi="仿宋_GB2312" w:eastAsia="仿宋_GB2312" w:cs="仿宋_GB2312"/>
          <w:kern w:val="0"/>
          <w:sz w:val="30"/>
          <w:szCs w:val="30"/>
          <w:highlight w:val="none"/>
          <w:lang w:val="en-US" w:eastAsia="zh-CN"/>
        </w:rPr>
        <w:t>坚持</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线上+线下</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同频发力</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开展线下理论宣讲900余场，受众5.4万余人</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线上宣讲17期，受众11万人次</w:t>
      </w:r>
      <w:r>
        <w:rPr>
          <w:rFonts w:hint="eastAsia" w:ascii="仿宋_GB2312" w:hAnsi="仿宋_GB2312" w:eastAsia="仿宋_GB2312" w:cs="仿宋_GB2312"/>
          <w:kern w:val="0"/>
          <w:sz w:val="30"/>
          <w:szCs w:val="30"/>
          <w:highlight w:val="none"/>
          <w:lang w:val="en-US" w:eastAsia="zh-CN"/>
        </w:rPr>
        <w:t>。创新形式开展“党的创新理论我来讲”理论宣讲大赛巡回宣讲22次，受众4万余人，选派1人参加市级宣讲大赛荣获三等奖、优秀组织奖；举办华宁县2024年“</w:t>
      </w:r>
      <w:r>
        <w:rPr>
          <w:rFonts w:hint="default" w:ascii="仿宋_GB2312" w:hAnsi="仿宋_GB2312" w:eastAsia="仿宋_GB2312" w:cs="仿宋_GB2312"/>
          <w:kern w:val="0"/>
          <w:sz w:val="30"/>
          <w:szCs w:val="30"/>
          <w:highlight w:val="none"/>
          <w:lang w:val="en-US" w:eastAsia="zh-CN"/>
        </w:rPr>
        <w:t>爱我国防</w:t>
      </w:r>
      <w:r>
        <w:rPr>
          <w:rFonts w:hint="eastAsia" w:ascii="仿宋_GB2312" w:hAnsi="仿宋_GB2312" w:eastAsia="仿宋_GB2312" w:cs="仿宋_GB2312"/>
          <w:kern w:val="0"/>
          <w:sz w:val="30"/>
          <w:szCs w:val="30"/>
          <w:highlight w:val="none"/>
          <w:lang w:val="en-US" w:eastAsia="zh-CN"/>
        </w:rPr>
        <w:t>”演讲比赛，选派3名选手参加玉溪市“爱我国防”演讲比赛复赛并荣获二等奖、三等奖、优秀组织奖。三是优化和改进思想政治工作，加强青年思政教育。印发《关于进一步加强和改进新时代青年思想政治工作分工方案》，依托华宁县思政课研究中心，坚持“六个相统一”讲好思政课，累计开展1,000余节，受众3.4万，组织观看《张桂梅思政大讲堂》5次，受众5万余人次；加强社区思政工作，开展文化惠民演出35场，表演节目400余个。用好用活爱国主义教育基地、全民国防教育基地，开展爱国主义教育活动310场，受众22,500余人次。</w:t>
      </w:r>
    </w:p>
    <w:p w14:paraId="0F5E16AB">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２.培育和践行社会主义核心价值观，夯实文明根基</w:t>
      </w:r>
    </w:p>
    <w:p w14:paraId="3B228811">
      <w:pPr>
        <w:spacing w:line="600" w:lineRule="exact"/>
        <w:ind w:firstLine="600" w:firstLineChars="200"/>
        <w:rPr>
          <w:rFonts w:hint="default" w:ascii="仿宋_GB2312" w:hAnsi="仿宋_GB2312" w:eastAsia="仿宋_GB2312" w:cs="仿宋_GB2312"/>
          <w:kern w:val="0"/>
          <w:sz w:val="30"/>
          <w:szCs w:val="30"/>
          <w:highlight w:val="none"/>
          <w:lang w:val="en-US" w:eastAsia="zh-CN"/>
        </w:rPr>
      </w:pPr>
      <w:r>
        <w:rPr>
          <w:rFonts w:hint="default" w:ascii="仿宋_GB2312" w:hAnsi="仿宋_GB2312" w:eastAsia="仿宋_GB2312" w:cs="仿宋_GB2312"/>
          <w:kern w:val="0"/>
          <w:sz w:val="30"/>
          <w:szCs w:val="30"/>
          <w:highlight w:val="none"/>
          <w:lang w:val="en-US" w:eastAsia="zh-CN"/>
        </w:rPr>
        <w:t>一是强化文明创建，</w:t>
      </w:r>
      <w:r>
        <w:rPr>
          <w:rFonts w:hint="eastAsia" w:ascii="仿宋_GB2312" w:hAnsi="仿宋_GB2312" w:eastAsia="仿宋_GB2312" w:cs="仿宋_GB2312"/>
          <w:kern w:val="0"/>
          <w:sz w:val="30"/>
          <w:szCs w:val="30"/>
          <w:highlight w:val="none"/>
          <w:lang w:val="en-US" w:eastAsia="zh-CN"/>
        </w:rPr>
        <w:t>全力推进精神文明建设。牢固树立以人民为中心的发展思想，高标准高要求高质量抓实“五大创建”各项工作，</w:t>
      </w:r>
      <w:r>
        <w:rPr>
          <w:rFonts w:hint="default" w:ascii="仿宋_GB2312" w:hAnsi="仿宋_GB2312" w:eastAsia="仿宋_GB2312" w:cs="仿宋_GB2312"/>
          <w:kern w:val="0"/>
          <w:sz w:val="30"/>
          <w:szCs w:val="30"/>
          <w:highlight w:val="none"/>
          <w:lang w:val="en-US" w:eastAsia="zh-CN"/>
        </w:rPr>
        <w:t>全县创建省级文明村镇7个、文明单位12个、文明家庭2户，市级文明村镇7个、文明单位16个、文明家庭10户、文明校园3个，县级文明村镇77个、文明单位41个、文明校园59个。二是注重榜样示范，</w:t>
      </w:r>
      <w:r>
        <w:rPr>
          <w:rFonts w:hint="eastAsia" w:ascii="仿宋_GB2312" w:hAnsi="仿宋_GB2312" w:eastAsia="仿宋_GB2312" w:cs="仿宋_GB2312"/>
          <w:kern w:val="0"/>
          <w:sz w:val="30"/>
          <w:szCs w:val="30"/>
          <w:highlight w:val="none"/>
          <w:lang w:val="en-US" w:eastAsia="zh-CN"/>
        </w:rPr>
        <w:t>聚焦典型引路。我县</w:t>
      </w:r>
      <w:r>
        <w:rPr>
          <w:rFonts w:hint="eastAsia" w:ascii="仿宋_GB2312" w:hAnsi="仿宋_GB2312" w:eastAsia="仿宋_GB2312" w:cs="仿宋_GB2312"/>
          <w:kern w:val="0"/>
          <w:sz w:val="30"/>
          <w:szCs w:val="30"/>
          <w:highlight w:val="none"/>
          <w:lang w:val="en" w:eastAsia="zh-CN"/>
        </w:rPr>
        <w:t>精心策划组织选树身边的道德模范，用榜样的力量激励人心，</w:t>
      </w:r>
      <w:r>
        <w:rPr>
          <w:rFonts w:hint="default" w:ascii="仿宋_GB2312" w:hAnsi="仿宋_GB2312" w:eastAsia="仿宋_GB2312" w:cs="仿宋_GB2312"/>
          <w:kern w:val="0"/>
          <w:sz w:val="30"/>
          <w:szCs w:val="30"/>
          <w:highlight w:val="none"/>
          <w:lang w:val="en-US" w:eastAsia="zh-CN"/>
        </w:rPr>
        <w:t>推荐5人参评</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玉溪好人</w:t>
      </w:r>
      <w:r>
        <w:rPr>
          <w:rFonts w:hint="eastAsia" w:ascii="仿宋_GB2312" w:hAnsi="仿宋_GB2312" w:eastAsia="仿宋_GB2312" w:cs="仿宋_GB2312"/>
          <w:kern w:val="0"/>
          <w:sz w:val="30"/>
          <w:szCs w:val="30"/>
          <w:highlight w:val="none"/>
          <w:lang w:val="en-US" w:eastAsia="zh-CN"/>
        </w:rPr>
        <w:t>”。其中，</w:t>
      </w:r>
      <w:r>
        <w:rPr>
          <w:rFonts w:hint="eastAsia" w:ascii="仿宋_GB2312" w:hAnsi="仿宋_GB2312" w:eastAsia="仿宋_GB2312" w:cs="仿宋_GB2312"/>
          <w:kern w:val="0"/>
          <w:sz w:val="30"/>
          <w:szCs w:val="30"/>
          <w:highlight w:val="none"/>
          <w:lang w:val="en" w:eastAsia="zh-CN"/>
        </w:rPr>
        <w:t>推选</w:t>
      </w:r>
      <w:r>
        <w:rPr>
          <w:rFonts w:hint="default" w:ascii="仿宋_GB2312" w:hAnsi="仿宋_GB2312" w:eastAsia="仿宋_GB2312" w:cs="仿宋_GB2312"/>
          <w:kern w:val="0"/>
          <w:sz w:val="30"/>
          <w:szCs w:val="30"/>
          <w:highlight w:val="none"/>
          <w:lang w:val="en-US" w:eastAsia="zh-CN"/>
        </w:rPr>
        <w:t>的</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玉溪好人</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芶大荣获评</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云南好人</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，入选2024年一季度</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中国好人</w:t>
      </w:r>
      <w:r>
        <w:rPr>
          <w:rFonts w:hint="eastAsia" w:ascii="仿宋_GB2312" w:hAnsi="仿宋_GB2312" w:eastAsia="仿宋_GB2312" w:cs="仿宋_GB2312"/>
          <w:kern w:val="0"/>
          <w:sz w:val="30"/>
          <w:szCs w:val="30"/>
          <w:highlight w:val="none"/>
          <w:lang w:val="en-US" w:eastAsia="zh-CN"/>
        </w:rPr>
        <w:t>”候选人。</w:t>
      </w:r>
      <w:r>
        <w:rPr>
          <w:rFonts w:hint="default" w:ascii="仿宋_GB2312" w:hAnsi="仿宋_GB2312" w:eastAsia="仿宋_GB2312" w:cs="仿宋_GB2312"/>
          <w:kern w:val="0"/>
          <w:sz w:val="30"/>
          <w:szCs w:val="30"/>
          <w:highlight w:val="none"/>
          <w:lang w:val="en-US" w:eastAsia="zh-CN"/>
        </w:rPr>
        <w:t>三是践行</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两个结合</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深化拓展新时代文明实践内涵</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举办文明讲堂（总堂）</w:t>
      </w:r>
      <w:r>
        <w:rPr>
          <w:rFonts w:hint="eastAsia" w:ascii="仿宋_GB2312" w:hAnsi="仿宋_GB2312" w:eastAsia="仿宋_GB2312" w:cs="仿宋_GB2312"/>
          <w:kern w:val="0"/>
          <w:sz w:val="30"/>
          <w:szCs w:val="30"/>
          <w:highlight w:val="none"/>
          <w:lang w:val="en-US" w:eastAsia="zh-CN"/>
        </w:rPr>
        <w:t>4</w:t>
      </w:r>
      <w:r>
        <w:rPr>
          <w:rFonts w:hint="default" w:ascii="仿宋_GB2312" w:hAnsi="仿宋_GB2312" w:eastAsia="仿宋_GB2312" w:cs="仿宋_GB2312"/>
          <w:kern w:val="0"/>
          <w:sz w:val="30"/>
          <w:szCs w:val="30"/>
          <w:highlight w:val="none"/>
          <w:lang w:val="en-US" w:eastAsia="zh-CN"/>
        </w:rPr>
        <w:t>期</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按照</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1+8+N</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模式，积极开展</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我们的节日</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系列活动。共开展各类新时代文明实践志愿服务活动493场次，参与人数68</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217人次，聂耳百姓合唱团（小分队）参加活动240场次，受众105</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700人次。</w:t>
      </w:r>
      <w:r>
        <w:rPr>
          <w:rFonts w:hint="eastAsia" w:ascii="仿宋_GB2312" w:hAnsi="仿宋_GB2312" w:eastAsia="仿宋_GB2312" w:cs="仿宋_GB2312"/>
          <w:kern w:val="0"/>
          <w:sz w:val="30"/>
          <w:szCs w:val="30"/>
          <w:highlight w:val="none"/>
          <w:lang w:val="en-US" w:eastAsia="zh-CN"/>
        </w:rPr>
        <w:t>四是</w:t>
      </w:r>
      <w:r>
        <w:rPr>
          <w:rFonts w:hint="default" w:ascii="仿宋_GB2312" w:hAnsi="仿宋_GB2312" w:eastAsia="仿宋_GB2312" w:cs="仿宋_GB2312"/>
          <w:kern w:val="0"/>
          <w:sz w:val="30"/>
          <w:szCs w:val="30"/>
          <w:highlight w:val="none"/>
          <w:lang w:val="en-US" w:eastAsia="zh-CN"/>
        </w:rPr>
        <w:t>持续开展</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扫黄打非</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工作，营造健康社会文化环境。</w:t>
      </w:r>
      <w:r>
        <w:rPr>
          <w:rFonts w:hint="eastAsia" w:ascii="仿宋_GB2312" w:hAnsi="仿宋_GB2312" w:eastAsia="仿宋_GB2312" w:cs="仿宋_GB2312"/>
          <w:kern w:val="0"/>
          <w:sz w:val="30"/>
          <w:szCs w:val="30"/>
          <w:highlight w:val="none"/>
          <w:lang w:val="en-US" w:eastAsia="zh-CN"/>
        </w:rPr>
        <w:t>审议通过《</w:t>
      </w:r>
      <w:r>
        <w:rPr>
          <w:rFonts w:hint="default"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lang w:val="en-US" w:eastAsia="zh-CN"/>
        </w:rPr>
        <w:t>年华宁县“扫黄打非”工作方案》，组织召开“扫黄打非”联席会议</w:t>
      </w:r>
      <w:r>
        <w:rPr>
          <w:rFonts w:hint="default" w:ascii="仿宋_GB2312" w:hAnsi="仿宋_GB2312" w:eastAsia="仿宋_GB2312" w:cs="仿宋_GB2312"/>
          <w:kern w:val="0"/>
          <w:sz w:val="30"/>
          <w:szCs w:val="30"/>
          <w:highlight w:val="none"/>
          <w:lang w:val="en-US" w:eastAsia="zh-CN"/>
        </w:rPr>
        <w:t>1</w:t>
      </w:r>
      <w:r>
        <w:rPr>
          <w:rFonts w:hint="eastAsia" w:ascii="仿宋_GB2312" w:hAnsi="仿宋_GB2312" w:eastAsia="仿宋_GB2312" w:cs="仿宋_GB2312"/>
          <w:kern w:val="0"/>
          <w:sz w:val="30"/>
          <w:szCs w:val="30"/>
          <w:highlight w:val="none"/>
          <w:lang w:val="en-US" w:eastAsia="zh-CN"/>
        </w:rPr>
        <w:t>次，针对县域范围内</w:t>
      </w:r>
      <w:r>
        <w:rPr>
          <w:rFonts w:hint="default" w:ascii="仿宋_GB2312" w:hAnsi="仿宋_GB2312" w:eastAsia="仿宋_GB2312" w:cs="仿宋_GB2312"/>
          <w:kern w:val="0"/>
          <w:sz w:val="30"/>
          <w:szCs w:val="30"/>
          <w:highlight w:val="none"/>
          <w:lang w:val="en-US" w:eastAsia="zh-CN"/>
        </w:rPr>
        <w:t>30</w:t>
      </w:r>
      <w:r>
        <w:rPr>
          <w:rFonts w:hint="eastAsia" w:ascii="仿宋_GB2312" w:hAnsi="仿宋_GB2312" w:eastAsia="仿宋_GB2312" w:cs="仿宋_GB2312"/>
          <w:kern w:val="0"/>
          <w:sz w:val="30"/>
          <w:szCs w:val="30"/>
          <w:highlight w:val="none"/>
          <w:lang w:val="en-US" w:eastAsia="zh-CN"/>
        </w:rPr>
        <w:t>余家行业重点场所</w:t>
      </w:r>
      <w:r>
        <w:rPr>
          <w:rFonts w:hint="default" w:ascii="仿宋_GB2312" w:hAnsi="仿宋_GB2312" w:eastAsia="仿宋_GB2312" w:cs="仿宋_GB2312"/>
          <w:kern w:val="0"/>
          <w:sz w:val="30"/>
          <w:szCs w:val="30"/>
          <w:highlight w:val="none"/>
          <w:lang w:val="en-US" w:eastAsia="zh-CN"/>
        </w:rPr>
        <w:t>出动500余</w:t>
      </w:r>
      <w:r>
        <w:rPr>
          <w:rFonts w:hint="eastAsia" w:ascii="仿宋_GB2312" w:hAnsi="仿宋_GB2312" w:eastAsia="仿宋_GB2312" w:cs="仿宋_GB2312"/>
          <w:kern w:val="0"/>
          <w:sz w:val="30"/>
          <w:szCs w:val="30"/>
          <w:highlight w:val="none"/>
          <w:lang w:val="en-US" w:eastAsia="zh-CN"/>
        </w:rPr>
        <w:t>人次，进行全覆盖联合检查、日常巡查</w:t>
      </w:r>
      <w:r>
        <w:rPr>
          <w:rFonts w:hint="default" w:ascii="仿宋_GB2312" w:hAnsi="仿宋_GB2312" w:eastAsia="仿宋_GB2312" w:cs="仿宋_GB2312"/>
          <w:kern w:val="0"/>
          <w:sz w:val="30"/>
          <w:szCs w:val="30"/>
          <w:highlight w:val="none"/>
          <w:lang w:val="en-US" w:eastAsia="zh-CN"/>
        </w:rPr>
        <w:t>60余次</w:t>
      </w:r>
      <w:r>
        <w:rPr>
          <w:rFonts w:hint="eastAsia" w:ascii="仿宋_GB2312" w:hAnsi="仿宋_GB2312" w:eastAsia="仿宋_GB2312" w:cs="仿宋_GB2312"/>
          <w:kern w:val="0"/>
          <w:sz w:val="30"/>
          <w:szCs w:val="30"/>
          <w:highlight w:val="none"/>
          <w:lang w:val="en-US" w:eastAsia="zh-CN"/>
        </w:rPr>
        <w:t>，持续强化对网吧、电影院等娱乐的场所监督。查处涉版权案件</w:t>
      </w:r>
      <w:r>
        <w:rPr>
          <w:rFonts w:hint="default" w:ascii="仿宋_GB2312" w:hAnsi="仿宋_GB2312" w:eastAsia="仿宋_GB2312" w:cs="仿宋_GB2312"/>
          <w:kern w:val="0"/>
          <w:sz w:val="30"/>
          <w:szCs w:val="30"/>
          <w:highlight w:val="none"/>
          <w:lang w:val="en-US" w:eastAsia="zh-CN"/>
        </w:rPr>
        <w:t>1件，收缴盗版</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涉宗教类非法出版物</w:t>
      </w:r>
      <w:r>
        <w:rPr>
          <w:rFonts w:hint="eastAsia" w:ascii="仿宋_GB2312" w:hAnsi="仿宋_GB2312" w:eastAsia="仿宋_GB2312" w:cs="仿宋_GB2312"/>
          <w:kern w:val="0"/>
          <w:sz w:val="30"/>
          <w:szCs w:val="30"/>
          <w:highlight w:val="none"/>
          <w:lang w:val="en-US" w:eastAsia="zh-CN"/>
        </w:rPr>
        <w:t>共80余</w:t>
      </w:r>
      <w:r>
        <w:rPr>
          <w:rFonts w:hint="default" w:ascii="仿宋_GB2312" w:hAnsi="仿宋_GB2312" w:eastAsia="仿宋_GB2312" w:cs="仿宋_GB2312"/>
          <w:kern w:val="0"/>
          <w:sz w:val="30"/>
          <w:szCs w:val="30"/>
          <w:highlight w:val="none"/>
          <w:lang w:val="en-US" w:eastAsia="zh-CN"/>
        </w:rPr>
        <w:t>本，清理内部性资料</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整改相关出版物</w:t>
      </w:r>
      <w:r>
        <w:rPr>
          <w:rFonts w:hint="eastAsia" w:ascii="仿宋_GB2312" w:hAnsi="仿宋_GB2312" w:eastAsia="仿宋_GB2312" w:cs="仿宋_GB2312"/>
          <w:kern w:val="0"/>
          <w:sz w:val="30"/>
          <w:szCs w:val="30"/>
          <w:highlight w:val="none"/>
          <w:lang w:val="en-US" w:eastAsia="zh-CN"/>
        </w:rPr>
        <w:t>130余本。</w:t>
      </w:r>
    </w:p>
    <w:p w14:paraId="7EDF0499">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３.繁荣文化文艺事业，聚力发展文化产业</w:t>
      </w:r>
    </w:p>
    <w:p w14:paraId="1B2229F7">
      <w:pPr>
        <w:spacing w:line="600" w:lineRule="exact"/>
        <w:ind w:firstLine="600" w:firstLineChars="200"/>
        <w:rPr>
          <w:rFonts w:hint="default"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一是惠民演出丰富多彩。结合华宁文化资源，打造花山节、祭龙节等节庆文化活动品牌，积极开展“我们的中国梦——文化进万家”系列活动等。截至10月底，</w:t>
      </w:r>
      <w:r>
        <w:rPr>
          <w:rFonts w:hint="default" w:ascii="仿宋_GB2312" w:hAnsi="仿宋_GB2312" w:eastAsia="仿宋_GB2312" w:cs="仿宋_GB2312"/>
          <w:kern w:val="0"/>
          <w:sz w:val="30"/>
          <w:szCs w:val="30"/>
          <w:highlight w:val="none"/>
          <w:lang w:val="en-US" w:eastAsia="zh-CN"/>
        </w:rPr>
        <w:t>共组织文化惠民演出</w:t>
      </w:r>
      <w:r>
        <w:rPr>
          <w:rFonts w:hint="eastAsia" w:ascii="仿宋_GB2312" w:hAnsi="仿宋_GB2312" w:eastAsia="仿宋_GB2312" w:cs="仿宋_GB2312"/>
          <w:kern w:val="0"/>
          <w:sz w:val="30"/>
          <w:szCs w:val="30"/>
          <w:highlight w:val="none"/>
          <w:lang w:val="en-US" w:eastAsia="zh-CN"/>
        </w:rPr>
        <w:t>84</w:t>
      </w:r>
      <w:r>
        <w:rPr>
          <w:rFonts w:hint="default" w:ascii="仿宋_GB2312" w:hAnsi="仿宋_GB2312" w:eastAsia="仿宋_GB2312" w:cs="仿宋_GB2312"/>
          <w:kern w:val="0"/>
          <w:sz w:val="30"/>
          <w:szCs w:val="30"/>
          <w:highlight w:val="none"/>
          <w:lang w:val="en-US" w:eastAsia="zh-CN"/>
        </w:rPr>
        <w:t>场，惠及群众</w:t>
      </w:r>
      <w:r>
        <w:rPr>
          <w:rFonts w:hint="eastAsia" w:ascii="仿宋_GB2312" w:hAnsi="仿宋_GB2312" w:eastAsia="仿宋_GB2312" w:cs="仿宋_GB2312"/>
          <w:kern w:val="0"/>
          <w:sz w:val="30"/>
          <w:szCs w:val="30"/>
          <w:highlight w:val="none"/>
          <w:lang w:val="en-US" w:eastAsia="zh-CN"/>
        </w:rPr>
        <w:t>22.82</w:t>
      </w:r>
      <w:r>
        <w:rPr>
          <w:rFonts w:hint="default" w:ascii="仿宋_GB2312" w:hAnsi="仿宋_GB2312" w:eastAsia="仿宋_GB2312" w:cs="仿宋_GB2312"/>
          <w:kern w:val="0"/>
          <w:sz w:val="30"/>
          <w:szCs w:val="30"/>
          <w:highlight w:val="none"/>
          <w:lang w:val="en-US" w:eastAsia="zh-CN"/>
        </w:rPr>
        <w:t>万人次</w:t>
      </w:r>
      <w:r>
        <w:rPr>
          <w:rFonts w:hint="eastAsia" w:ascii="仿宋_GB2312" w:hAnsi="仿宋_GB2312" w:eastAsia="仿宋_GB2312" w:cs="仿宋_GB2312"/>
          <w:kern w:val="0"/>
          <w:sz w:val="30"/>
          <w:szCs w:val="30"/>
          <w:highlight w:val="none"/>
          <w:lang w:val="en-US" w:eastAsia="zh-CN"/>
        </w:rPr>
        <w:t>，预计全年完成100场惠民演出</w:t>
      </w:r>
      <w:r>
        <w:rPr>
          <w:rFonts w:hint="default"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val="en-US" w:eastAsia="zh-CN"/>
        </w:rPr>
        <w:t>二是文化供给量质齐升。1-10月创作、提升文艺作品173件，2件入选“有一种叫云南的生活——首届云南民歌大家唱 云南舞蹈大家跳”玉溪市优秀节目获奖名单，1件入选玉溪市“2024碧玉清溪是我家”摄影作品展，8件入选《华宁摄影集丛书》。三是文体旅深入融合发展。</w:t>
      </w:r>
      <w:r>
        <w:rPr>
          <w:rFonts w:hint="default" w:ascii="仿宋_GB2312" w:hAnsi="仿宋_GB2312" w:eastAsia="仿宋_GB2312" w:cs="仿宋_GB2312"/>
          <w:kern w:val="0"/>
          <w:sz w:val="30"/>
          <w:szCs w:val="30"/>
          <w:highlight w:val="none"/>
          <w:lang w:val="en-US" w:eastAsia="zh-CN"/>
        </w:rPr>
        <w:t>紧紧围绕</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跟着赛事去旅行</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的思路，推进体育赛事</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进景区、进街区、进商圈</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举办</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你好华宁</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遇见华宁</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等文商体旅融合活动20余次，全县掀起体育赛事热潮。</w:t>
      </w:r>
      <w:r>
        <w:rPr>
          <w:rFonts w:hint="eastAsia" w:ascii="仿宋_GB2312" w:hAnsi="仿宋_GB2312" w:eastAsia="仿宋_GB2312" w:cs="仿宋_GB2312"/>
          <w:kern w:val="0"/>
          <w:sz w:val="30"/>
          <w:szCs w:val="30"/>
          <w:highlight w:val="none"/>
          <w:lang w:val="en-US" w:eastAsia="zh-CN"/>
        </w:rPr>
        <w:t>截至9月底</w:t>
      </w:r>
      <w:r>
        <w:rPr>
          <w:rFonts w:hint="default" w:ascii="仿宋_GB2312" w:hAnsi="仿宋_GB2312" w:eastAsia="仿宋_GB2312" w:cs="仿宋_GB2312"/>
          <w:kern w:val="0"/>
          <w:sz w:val="30"/>
          <w:szCs w:val="30"/>
          <w:highlight w:val="none"/>
          <w:lang w:val="en-US" w:eastAsia="zh-CN"/>
        </w:rPr>
        <w:t>，华宁县累计接待游客221.29万人次，实现旅游花费247</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832万元，同比</w:t>
      </w:r>
      <w:r>
        <w:rPr>
          <w:rFonts w:hint="eastAsia" w:ascii="仿宋_GB2312" w:hAnsi="仿宋_GB2312" w:eastAsia="仿宋_GB2312" w:cs="仿宋_GB2312"/>
          <w:kern w:val="0"/>
          <w:sz w:val="30"/>
          <w:szCs w:val="30"/>
          <w:highlight w:val="none"/>
          <w:lang w:val="en-US" w:eastAsia="zh-CN"/>
        </w:rPr>
        <w:t>分别增长20.72%、</w:t>
      </w:r>
      <w:r>
        <w:rPr>
          <w:rFonts w:hint="default" w:ascii="仿宋_GB2312" w:hAnsi="仿宋_GB2312" w:eastAsia="仿宋_GB2312" w:cs="仿宋_GB2312"/>
          <w:kern w:val="0"/>
          <w:sz w:val="30"/>
          <w:szCs w:val="30"/>
          <w:highlight w:val="none"/>
          <w:lang w:val="en-US" w:eastAsia="zh-CN"/>
        </w:rPr>
        <w:t>29.41%，两项指标增幅均排全市第一。2024年预计累计接待旅游可达到290万人次，实现旅游花费32.7亿元，预计同比</w:t>
      </w:r>
      <w:r>
        <w:rPr>
          <w:rFonts w:hint="eastAsia" w:ascii="仿宋_GB2312" w:hAnsi="仿宋_GB2312" w:eastAsia="仿宋_GB2312" w:cs="仿宋_GB2312"/>
          <w:kern w:val="0"/>
          <w:sz w:val="30"/>
          <w:szCs w:val="30"/>
          <w:highlight w:val="none"/>
          <w:lang w:val="en-US" w:eastAsia="zh-CN"/>
        </w:rPr>
        <w:t>各</w:t>
      </w:r>
      <w:r>
        <w:rPr>
          <w:rFonts w:hint="default" w:ascii="仿宋_GB2312" w:hAnsi="仿宋_GB2312" w:eastAsia="仿宋_GB2312" w:cs="仿宋_GB2312"/>
          <w:kern w:val="0"/>
          <w:sz w:val="30"/>
          <w:szCs w:val="30"/>
          <w:highlight w:val="none"/>
          <w:lang w:val="en-US" w:eastAsia="zh-CN"/>
        </w:rPr>
        <w:t>增长15%。</w:t>
      </w:r>
      <w:r>
        <w:rPr>
          <w:rFonts w:hint="eastAsia" w:ascii="仿宋_GB2312" w:hAnsi="仿宋_GB2312" w:eastAsia="仿宋_GB2312" w:cs="仿宋_GB2312"/>
          <w:kern w:val="0"/>
          <w:sz w:val="30"/>
          <w:szCs w:val="30"/>
          <w:highlight w:val="none"/>
          <w:lang w:val="en-US" w:eastAsia="zh-CN"/>
        </w:rPr>
        <w:t>四是重大项目有所突破。</w:t>
      </w:r>
      <w:r>
        <w:rPr>
          <w:rFonts w:hint="default" w:ascii="仿宋_GB2312" w:hAnsi="仿宋_GB2312" w:eastAsia="仿宋_GB2312" w:cs="仿宋_GB2312"/>
          <w:kern w:val="0"/>
          <w:sz w:val="30"/>
          <w:szCs w:val="30"/>
          <w:highlight w:val="none"/>
          <w:lang w:val="en-US" w:eastAsia="zh-CN"/>
        </w:rPr>
        <w:t>华溪朵洛娱乐田园综合体建设项目已投入运营；太极温泉半山酒店项目</w:t>
      </w:r>
      <w:r>
        <w:rPr>
          <w:rFonts w:hint="eastAsia" w:ascii="仿宋_GB2312" w:hAnsi="仿宋_GB2312" w:eastAsia="仿宋_GB2312" w:cs="仿宋_GB2312"/>
          <w:kern w:val="0"/>
          <w:sz w:val="30"/>
          <w:szCs w:val="30"/>
          <w:highlight w:val="none"/>
          <w:lang w:val="en-US" w:eastAsia="zh-CN"/>
        </w:rPr>
        <w:t>已完工，正在开展验收</w:t>
      </w:r>
      <w:r>
        <w:rPr>
          <w:rFonts w:hint="default" w:ascii="仿宋_GB2312" w:hAnsi="仿宋_GB2312" w:eastAsia="仿宋_GB2312" w:cs="仿宋_GB2312"/>
          <w:kern w:val="0"/>
          <w:sz w:val="30"/>
          <w:szCs w:val="30"/>
          <w:highlight w:val="none"/>
          <w:lang w:val="en-US" w:eastAsia="zh-CN"/>
        </w:rPr>
        <w:t>；陶博物馆项目正在开展展陈设计。</w:t>
      </w:r>
    </w:p>
    <w:p w14:paraId="4B610E8A">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４.加大意识形态工作执行力，全力守护意识形态安全</w:t>
      </w:r>
    </w:p>
    <w:p w14:paraId="2142C259">
      <w:pPr>
        <w:spacing w:line="600" w:lineRule="exact"/>
        <w:ind w:firstLine="600" w:firstLineChars="200"/>
        <w:rPr>
          <w:rFonts w:hint="default" w:ascii="仿宋_GB2312" w:hAnsi="仿宋_GB2312" w:eastAsia="仿宋_GB2312" w:cs="仿宋_GB2312"/>
          <w:kern w:val="0"/>
          <w:sz w:val="30"/>
          <w:szCs w:val="30"/>
          <w:highlight w:val="none"/>
          <w:lang w:val="en-US" w:eastAsia="zh-CN"/>
        </w:rPr>
      </w:pPr>
      <w:r>
        <w:rPr>
          <w:rFonts w:hint="default" w:ascii="仿宋_GB2312" w:hAnsi="仿宋_GB2312" w:eastAsia="仿宋_GB2312" w:cs="仿宋_GB2312"/>
          <w:kern w:val="0"/>
          <w:sz w:val="30"/>
          <w:szCs w:val="30"/>
          <w:highlight w:val="none"/>
          <w:lang w:val="en-US" w:eastAsia="zh-CN"/>
        </w:rPr>
        <w:t>一是加强工作统筹调度，强化意识形态（网络意识形态）阵地建设。制发《华宁县网络舆情联防联控工作机制》，全面压实各有关单位责任，坚持把意识形态（网络意识形态）工作作为巡察重要内容，配合县委巡察办开展十三届县委第十二、十三、十四轮巡察，对7个党组织开展意识形态（网络意识形态）专项检查，以问题整改倒逼意识形态工作责任制落实。二是强化舆情监测，防范化解意识形态（网络意识形态）领域风险。召开2024年华宁县上半年意识形态领域分析研判会1次和网络舆情联席会议10次，分析研判及时处置化解风险，并通过采取</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人防+技防+第三方监测力量</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的形式开展网上信息24小时全天候监测。截至10月底，共监测并处置了313条网络舆情信息，派发《华宁县网络舆情预警通报》25期，辖区内未发生重大网络舆情。三是加强网络综合治理，防治</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指尖上的形式主义</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。开展</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清朗·云岭净网</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清风</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等系列专项行动，及时清理网络各类违法违规有害信息。</w:t>
      </w:r>
    </w:p>
    <w:p w14:paraId="38EE16AA">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５.巩固壮大奋进新时代的主流思想舆论</w:t>
      </w:r>
    </w:p>
    <w:p w14:paraId="20B7DD21">
      <w:pPr>
        <w:spacing w:line="600" w:lineRule="exact"/>
        <w:ind w:firstLine="600" w:firstLineChars="200"/>
        <w:rPr>
          <w:rFonts w:hint="default" w:ascii="仿宋_GB2312" w:hAnsi="仿宋_GB2312" w:eastAsia="仿宋_GB2312" w:cs="仿宋_GB2312"/>
          <w:kern w:val="0"/>
          <w:sz w:val="30"/>
          <w:szCs w:val="30"/>
          <w:highlight w:val="none"/>
          <w:lang w:val="en-US" w:eastAsia="zh-CN"/>
        </w:rPr>
      </w:pPr>
      <w:r>
        <w:rPr>
          <w:rFonts w:hint="default" w:ascii="仿宋_GB2312" w:hAnsi="仿宋_GB2312" w:eastAsia="仿宋_GB2312" w:cs="仿宋_GB2312"/>
          <w:kern w:val="0"/>
          <w:sz w:val="30"/>
          <w:szCs w:val="30"/>
          <w:highlight w:val="none"/>
          <w:lang w:val="en-US" w:eastAsia="zh-CN"/>
        </w:rPr>
        <w:t>一是做优做强重大主题宣传。聚焦学习贯彻党的二十大精神</w:t>
      </w:r>
      <w:r>
        <w:rPr>
          <w:rFonts w:hint="eastAsia" w:ascii="仿宋_GB2312" w:hAnsi="仿宋_GB2312" w:eastAsia="仿宋_GB2312" w:cs="仿宋_GB2312"/>
          <w:kern w:val="0"/>
          <w:sz w:val="30"/>
          <w:szCs w:val="30"/>
          <w:highlight w:val="none"/>
          <w:lang w:val="en-US" w:eastAsia="zh-CN"/>
        </w:rPr>
        <w:t>和党的二十届三中全会精神、</w:t>
      </w:r>
      <w:r>
        <w:rPr>
          <w:rFonts w:hint="default" w:ascii="仿宋_GB2312" w:hAnsi="仿宋_GB2312" w:eastAsia="仿宋_GB2312" w:cs="仿宋_GB2312"/>
          <w:kern w:val="0"/>
          <w:sz w:val="30"/>
          <w:szCs w:val="30"/>
          <w:highlight w:val="none"/>
          <w:lang w:val="en-US" w:eastAsia="zh-CN"/>
        </w:rPr>
        <w:t>党纪学习教育、</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清廉云南</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建设等重大活动开展宣传报道，开设</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接续奋斗 把总书记交办的事情办好</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等20余个专题专栏，全方位跟踪报道县委县政府的中心工作，不断巩固壮大奋进新时代的主流思想舆论。截</w:t>
      </w:r>
      <w:r>
        <w:rPr>
          <w:rFonts w:hint="eastAsia" w:ascii="仿宋_GB2312" w:hAnsi="仿宋_GB2312" w:eastAsia="仿宋_GB2312" w:cs="仿宋_GB2312"/>
          <w:kern w:val="0"/>
          <w:sz w:val="30"/>
          <w:szCs w:val="30"/>
          <w:highlight w:val="none"/>
          <w:lang w:val="en-US" w:eastAsia="zh-CN"/>
        </w:rPr>
        <w:t>至</w:t>
      </w:r>
      <w:r>
        <w:rPr>
          <w:rFonts w:hint="default" w:ascii="仿宋_GB2312" w:hAnsi="仿宋_GB2312" w:eastAsia="仿宋_GB2312" w:cs="仿宋_GB2312"/>
          <w:kern w:val="0"/>
          <w:sz w:val="30"/>
          <w:szCs w:val="30"/>
          <w:highlight w:val="none"/>
          <w:lang w:val="en-US" w:eastAsia="zh-CN"/>
        </w:rPr>
        <w:t>10月31日，在华宁电视台《华宁新闻》栏目播发新闻985条，播出抗旱节水等各类公益广告355条85</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132次，标语292条15</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916次。二是走心走新推动亮点宣传。积极对接上级媒体平台实现精准传播，打通对外宣传渠道，及时传递华宁好声音、新亮点，提升华宁对外美誉度和影响力。截</w:t>
      </w:r>
      <w:r>
        <w:rPr>
          <w:rFonts w:hint="eastAsia" w:ascii="仿宋_GB2312" w:hAnsi="仿宋_GB2312" w:eastAsia="仿宋_GB2312" w:cs="仿宋_GB2312"/>
          <w:kern w:val="0"/>
          <w:sz w:val="30"/>
          <w:szCs w:val="30"/>
          <w:highlight w:val="none"/>
          <w:lang w:val="en-US" w:eastAsia="zh-CN"/>
        </w:rPr>
        <w:t>至</w:t>
      </w:r>
      <w:r>
        <w:rPr>
          <w:rFonts w:hint="default" w:ascii="仿宋_GB2312" w:hAnsi="仿宋_GB2312" w:eastAsia="仿宋_GB2312" w:cs="仿宋_GB2312"/>
          <w:kern w:val="0"/>
          <w:sz w:val="30"/>
          <w:szCs w:val="30"/>
          <w:highlight w:val="none"/>
          <w:lang w:val="en-US" w:eastAsia="zh-CN"/>
        </w:rPr>
        <w:t>10月31日，</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华宁头条</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视频号、</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华宁融媒</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官方抖音、快手号共制作并发布原创短视频1305条次。其中，《@华宁广大车主，二三轮摩托车电动车专项治理怎那么治？如何力？》在抖音平台单条点击量突破百万。推出《AI主播说天气》《AI主播说节日》两档新媒体栏目，利用人工智能技术，实现了个性化内容推荐。三是全面有效确保安全播出。严格落实节目</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三审制</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重播重审制</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，安全播出水平稳步提升。定期开展巡查例保、安全播出演练、故障排查，确保各项技术设备正常运行。圆满完成</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2024年元旦</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春节</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全国两会</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和</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6.4</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庆祝中华人民共和国成立75周年</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等重要保障期和重要时间节点安播任务。</w:t>
      </w:r>
    </w:p>
    <w:p w14:paraId="4934ED54">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６.加强廉洁文化建设，涵养时代新风</w:t>
      </w:r>
    </w:p>
    <w:p w14:paraId="25B3E242">
      <w:pPr>
        <w:spacing w:line="600" w:lineRule="exact"/>
        <w:ind w:firstLine="600" w:firstLineChars="200"/>
        <w:rPr>
          <w:rFonts w:hint="default" w:ascii="仿宋_GB2312" w:hAnsi="仿宋_GB2312" w:eastAsia="仿宋_GB2312" w:cs="仿宋_GB2312"/>
          <w:kern w:val="0"/>
          <w:sz w:val="30"/>
          <w:szCs w:val="30"/>
          <w:highlight w:val="none"/>
          <w:lang w:val="en-US" w:eastAsia="zh-CN"/>
        </w:rPr>
      </w:pPr>
      <w:r>
        <w:rPr>
          <w:rFonts w:hint="default" w:ascii="仿宋_GB2312" w:hAnsi="仿宋_GB2312" w:eastAsia="仿宋_GB2312" w:cs="仿宋_GB2312"/>
          <w:kern w:val="0"/>
          <w:sz w:val="30"/>
          <w:szCs w:val="30"/>
          <w:highlight w:val="none"/>
          <w:lang w:val="en-US" w:eastAsia="zh-CN"/>
        </w:rPr>
        <w:t>一是加强思想引领，筑牢廉洁文化思想根基。制发《2024年清廉云南建设华宁实践新时代廉洁文化“强基行动”实施方案》，安排部署新时代廉洁文化“强基行动”相关工作</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将“深入学习领会习近平总书记关于新时代新征程推进党的建设和自我革命的新部署新要求”和廉洁文化建设纳入县委理论学习中心组2024年学习选题计划，协调县委理论学习中心组开展</w:t>
      </w:r>
      <w:r>
        <w:rPr>
          <w:rFonts w:hint="eastAsia" w:ascii="仿宋_GB2312" w:hAnsi="仿宋_GB2312" w:eastAsia="仿宋_GB2312" w:cs="仿宋_GB2312"/>
          <w:kern w:val="0"/>
          <w:sz w:val="30"/>
          <w:szCs w:val="30"/>
          <w:highlight w:val="none"/>
          <w:lang w:val="en-US" w:eastAsia="zh-CN"/>
        </w:rPr>
        <w:t>廉政专题</w:t>
      </w:r>
      <w:r>
        <w:rPr>
          <w:rFonts w:hint="default" w:ascii="仿宋_GB2312" w:hAnsi="仿宋_GB2312" w:eastAsia="仿宋_GB2312" w:cs="仿宋_GB2312"/>
          <w:kern w:val="0"/>
          <w:sz w:val="30"/>
          <w:szCs w:val="30"/>
          <w:highlight w:val="none"/>
          <w:lang w:val="en-US" w:eastAsia="zh-CN"/>
        </w:rPr>
        <w:t>集中学习</w:t>
      </w:r>
      <w:r>
        <w:rPr>
          <w:rFonts w:hint="default" w:ascii="仿宋_GB2312" w:hAnsi="仿宋_GB2312" w:eastAsia="仿宋_GB2312" w:cs="仿宋_GB2312"/>
          <w:kern w:val="0"/>
          <w:sz w:val="30"/>
          <w:szCs w:val="30"/>
          <w:highlight w:val="none"/>
          <w:lang w:val="en" w:eastAsia="zh-CN"/>
        </w:rPr>
        <w:t>3</w:t>
      </w:r>
      <w:r>
        <w:rPr>
          <w:rFonts w:hint="default" w:ascii="仿宋_GB2312" w:hAnsi="仿宋_GB2312" w:eastAsia="仿宋_GB2312" w:cs="仿宋_GB2312"/>
          <w:kern w:val="0"/>
          <w:sz w:val="30"/>
          <w:szCs w:val="30"/>
          <w:highlight w:val="none"/>
          <w:lang w:val="en-US" w:eastAsia="zh-CN"/>
        </w:rPr>
        <w:t>次，引导各党委（党组）理论学习中心组开展学习1</w:t>
      </w:r>
      <w:r>
        <w:rPr>
          <w:rFonts w:hint="default" w:ascii="仿宋_GB2312" w:hAnsi="仿宋_GB2312" w:eastAsia="仿宋_GB2312" w:cs="仿宋_GB2312"/>
          <w:kern w:val="0"/>
          <w:sz w:val="30"/>
          <w:szCs w:val="30"/>
          <w:highlight w:val="none"/>
          <w:lang w:val="en" w:eastAsia="zh-CN"/>
        </w:rPr>
        <w:t>2</w:t>
      </w:r>
      <w:r>
        <w:rPr>
          <w:rFonts w:hint="default" w:ascii="仿宋_GB2312" w:hAnsi="仿宋_GB2312" w:eastAsia="仿宋_GB2312" w:cs="仿宋_GB2312"/>
          <w:kern w:val="0"/>
          <w:sz w:val="30"/>
          <w:szCs w:val="30"/>
          <w:highlight w:val="none"/>
          <w:lang w:val="en-US" w:eastAsia="zh-CN"/>
        </w:rPr>
        <w:t>0余次，从思想深处筑牢防线。二是丰富产品供给，加强廉洁文化风尚培育。组织开展廉洁文化宣传进机关、进企业、进社区系列活动，借助“我们的中国梦——文化进万家”开展廉洁文化下基层活动67场，惠及群众15.01万人次。创作廉洁文化书法作品500余幅</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创作编排情景剧、花灯歌舞、舞蹈等作品8个，举办廉洁文化文艺汇演</w:t>
      </w:r>
      <w:r>
        <w:rPr>
          <w:rFonts w:hint="eastAsia" w:ascii="仿宋_GB2312" w:hAnsi="仿宋_GB2312" w:eastAsia="仿宋_GB2312" w:cs="仿宋_GB2312"/>
          <w:kern w:val="0"/>
          <w:sz w:val="30"/>
          <w:szCs w:val="30"/>
          <w:highlight w:val="none"/>
          <w:lang w:val="en-US" w:eastAsia="zh-CN"/>
        </w:rPr>
        <w:t>1次</w:t>
      </w:r>
      <w:r>
        <w:rPr>
          <w:rFonts w:hint="default" w:ascii="仿宋_GB2312" w:hAnsi="仿宋_GB2312" w:eastAsia="仿宋_GB2312" w:cs="仿宋_GB2312"/>
          <w:kern w:val="0"/>
          <w:sz w:val="30"/>
          <w:szCs w:val="30"/>
          <w:highlight w:val="none"/>
          <w:lang w:val="en-US" w:eastAsia="zh-CN"/>
        </w:rPr>
        <w:t>。深入挖掘</w:t>
      </w:r>
      <w:r>
        <w:rPr>
          <w:rFonts w:hint="eastAsia" w:ascii="仿宋_GB2312" w:hAnsi="仿宋_GB2312" w:eastAsia="仿宋_GB2312" w:cs="仿宋_GB2312"/>
          <w:kern w:val="0"/>
          <w:sz w:val="30"/>
          <w:szCs w:val="30"/>
          <w:highlight w:val="none"/>
          <w:lang w:val="en-US" w:eastAsia="zh-CN"/>
        </w:rPr>
        <w:t>创作</w:t>
      </w:r>
      <w:r>
        <w:rPr>
          <w:rFonts w:hint="default" w:ascii="仿宋_GB2312" w:hAnsi="仿宋_GB2312" w:eastAsia="仿宋_GB2312" w:cs="仿宋_GB2312"/>
          <w:kern w:val="0"/>
          <w:sz w:val="30"/>
          <w:szCs w:val="30"/>
          <w:highlight w:val="none"/>
          <w:lang w:val="en-US" w:eastAsia="zh-CN"/>
        </w:rPr>
        <w:t>王元翰等历史名人的廉洁故事13篇</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廉洁诗词散文作品90篇，举行廉洁文化故事分享会16场，参加活动人数累计620余人次，营造风清气正的干事创业环境。三是加强阵地建设，搭建廉洁文化教育平台。坚持本土特色文化与廉洁文化融合发展，将华宁供电局廉洁文化室打造为云南电网首家陶艺文化与廉洁文化教育基地，入选云南省廉洁文化阵地目录。充分利用华宁城区区委纪念馆、万松山烈士陵园、盘溪地下交通站等红色遗址，挖掘红色文化中的廉洁元素，建设红色教育基地5个，打造红色旅游线路1条</w:t>
      </w:r>
      <w:r>
        <w:rPr>
          <w:rFonts w:hint="eastAsia" w:ascii="仿宋_GB2312" w:hAnsi="仿宋_GB2312" w:eastAsia="仿宋_GB2312" w:cs="仿宋_GB2312"/>
          <w:kern w:val="0"/>
          <w:sz w:val="30"/>
          <w:szCs w:val="30"/>
          <w:highlight w:val="none"/>
          <w:lang w:val="en-US" w:eastAsia="zh-CN"/>
        </w:rPr>
        <w:t>，扩</w:t>
      </w:r>
      <w:bookmarkStart w:id="0" w:name="_GoBack"/>
      <w:bookmarkEnd w:id="0"/>
      <w:r>
        <w:rPr>
          <w:rFonts w:hint="eastAsia" w:ascii="仿宋_GB2312" w:hAnsi="仿宋_GB2312" w:eastAsia="仿宋_GB2312" w:cs="仿宋_GB2312"/>
          <w:kern w:val="0"/>
          <w:sz w:val="30"/>
          <w:szCs w:val="30"/>
          <w:highlight w:val="none"/>
          <w:lang w:val="en-US" w:eastAsia="zh-CN"/>
        </w:rPr>
        <w:t>大廉洁文化影响面</w:t>
      </w:r>
      <w:r>
        <w:rPr>
          <w:rFonts w:hint="default" w:ascii="仿宋_GB2312" w:hAnsi="仿宋_GB2312" w:eastAsia="仿宋_GB2312" w:cs="仿宋_GB2312"/>
          <w:kern w:val="0"/>
          <w:sz w:val="30"/>
          <w:szCs w:val="30"/>
          <w:highlight w:val="none"/>
          <w:lang w:val="en-US" w:eastAsia="zh-CN"/>
        </w:rPr>
        <w:t>。</w:t>
      </w:r>
    </w:p>
    <w:p w14:paraId="2F29C538">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７.加强干部队伍建设，壮大宣传思想文化战线主力军</w:t>
      </w:r>
    </w:p>
    <w:p w14:paraId="3AE786B6">
      <w:pPr>
        <w:spacing w:line="600" w:lineRule="exact"/>
        <w:ind w:firstLine="600" w:firstLineChars="200"/>
        <w:rPr>
          <w:rFonts w:hint="default"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一是以意识形态工作培训为抓手，深抓队伍建设。成功举办2024年度全县宣传思想文化暨意识形态工作专题培训班，提升全县领导干部政治素养和实践水平。组织召开网评员培训1期，提升我县网络舆论引导力。针对全县重点单位、行业系统开展专题辅导培训12场次，有效提升宣传思想文化工作队伍抓意识形态工作的能力和水平。二是以党支部“四强建设”为抓手，细抓自身建设。以“周四夜校”的形式创新开展县委宣传部年轻干部能力提升“四强行动”（政治纪律要强起来，理论素养要强起来，业务能力要强起来，作风效能要强起来）专题培训，截至目前已开展8期。涵盖党的二十届三中全会精神、纪律意识、办文办会、财务报销等内容，全面提升干部职工履职能力，推动党建与业务工作深度融合、相互促进。</w:t>
      </w:r>
    </w:p>
    <w:p w14:paraId="4FF10CBD">
      <w:pPr>
        <w:spacing w:line="600" w:lineRule="exact"/>
        <w:jc w:val="left"/>
        <w:rPr>
          <w:rFonts w:hint="eastAsia" w:ascii="仿宋_GB2312" w:hAnsi="宋体" w:eastAsia="仿宋_GB2312" w:cs="Arial"/>
          <w:kern w:val="0"/>
          <w:sz w:val="30"/>
          <w:szCs w:val="30"/>
          <w:highlight w:val="none"/>
        </w:rPr>
      </w:pPr>
    </w:p>
    <w:p w14:paraId="3BE6EAD9">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68FDD397">
      <w:pPr>
        <w:spacing w:line="600" w:lineRule="exact"/>
        <w:ind w:firstLine="600" w:firstLineChars="200"/>
        <w:jc w:val="center"/>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1D05003F">
      <w:pPr>
        <w:pageBreakBefore w:val="0"/>
        <w:widowControl/>
        <w:numPr>
          <w:ilvl w:val="0"/>
          <w:numId w:val="0"/>
        </w:numPr>
        <w:kinsoku/>
        <w:wordWrap/>
        <w:overflowPunct/>
        <w:topLinePunct w:val="0"/>
        <w:autoSpaceDE/>
        <w:autoSpaceDN/>
        <w:bidi w:val="0"/>
        <w:adjustRightInd/>
        <w:snapToGrid/>
        <w:spacing w:beforeLines="0" w:afterLines="0" w:line="578" w:lineRule="exact"/>
        <w:ind w:firstLine="640" w:firstLineChars="200"/>
        <w:jc w:val="both"/>
        <w:textAlignment w:val="auto"/>
        <w:rPr>
          <w:rFonts w:hint="eastAsia" w:ascii="仿宋_GB2312" w:eastAsia="仿宋_GB2312"/>
          <w:sz w:val="30"/>
          <w:szCs w:val="30"/>
          <w:highlight w:val="none"/>
          <w:lang w:eastAsia="zh-CN"/>
        </w:rPr>
      </w:pPr>
      <w:r>
        <w:rPr>
          <w:rFonts w:hint="eastAsia" w:ascii="仿宋_GB2312" w:hAnsi="仿宋_GB2312" w:eastAsia="仿宋_GB2312" w:cs="仿宋_GB2312"/>
          <w:sz w:val="32"/>
          <w:szCs w:val="32"/>
          <w:lang w:val="en-US" w:eastAsia="zh-CN"/>
        </w:rPr>
        <w:t>本部门2024年度无国有资本经营预算财政拨款收入，《国有资本经营预算财政拨款收入支出决算表》为空表。2024年度无政府性基金预算财政拨款收入，《政府性基金预算财政拨款收入支出决算表无数据》为空表。</w:t>
      </w:r>
    </w:p>
    <w:p w14:paraId="08F20A6E">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6418447B">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39D93371">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中国共产党华宁县委员会宣传部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4</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177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624.68</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4</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177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624.68</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100.00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事业收入；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经营收入；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其他收入。</w:t>
      </w:r>
    </w:p>
    <w:p w14:paraId="2032119A">
      <w:pPr>
        <w:widowControl/>
        <w:snapToGrid w:val="0"/>
        <w:spacing w:before="100" w:after="100" w:line="600" w:lineRule="exact"/>
        <w:ind w:firstLine="538"/>
        <w:jc w:val="left"/>
        <w:rPr>
          <w:rFonts w:hint="eastAsia" w:ascii="仿宋_GB2312" w:hAnsi="宋体" w:eastAsia="仿宋_GB2312" w:cs="Arial"/>
          <w:color w:val="FF0000"/>
          <w:kern w:val="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435</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676.66</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11.64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435</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676.66</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11.64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是项目收入增加</w:t>
      </w:r>
      <w:r>
        <w:rPr>
          <w:rFonts w:hint="eastAsia" w:ascii="仿宋_GB2312" w:eastAsia="仿宋_GB2312"/>
          <w:sz w:val="30"/>
          <w:szCs w:val="30"/>
          <w:highlight w:val="none"/>
        </w:rPr>
        <w:t>。</w:t>
      </w:r>
    </w:p>
    <w:p w14:paraId="7401C920">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7F2557A6">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中国共产党华宁县委员会宣传部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4</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177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624.68</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991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624.68</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71.61</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186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28.39</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上缴上级支出；</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经营支出；</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对附属单位补助支出。</w:t>
      </w:r>
    </w:p>
    <w:p w14:paraId="5BEBC6FD">
      <w:pPr>
        <w:spacing w:line="600" w:lineRule="exact"/>
        <w:ind w:firstLine="600" w:firstLineChars="200"/>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435</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676.66</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11.64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50</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645.47</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1.66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hAnsi="仿宋_GB2312" w:eastAsia="仿宋_GB2312" w:cs="仿宋_GB2312"/>
          <w:color w:val="auto"/>
          <w:sz w:val="30"/>
          <w:lang w:val="zh-CN"/>
        </w:rPr>
        <w:t>486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322.13</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69.51</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是项目支出增加</w:t>
      </w:r>
      <w:r>
        <w:rPr>
          <w:rFonts w:hint="eastAsia" w:ascii="仿宋_GB2312" w:eastAsia="仿宋_GB2312"/>
          <w:sz w:val="30"/>
          <w:szCs w:val="30"/>
          <w:highlight w:val="none"/>
        </w:rPr>
        <w:t>。</w:t>
      </w:r>
    </w:p>
    <w:p w14:paraId="5A259044">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3DC90F78">
      <w:pPr>
        <w:widowControl/>
        <w:snapToGrid w:val="0"/>
        <w:spacing w:before="100" w:after="100" w:line="600" w:lineRule="exact"/>
        <w:ind w:firstLine="538"/>
        <w:jc w:val="left"/>
        <w:rPr>
          <w:rFonts w:hint="eastAsia" w:ascii="仿宋_GB2312" w:eastAsia="仿宋_GB2312"/>
          <w:color w:val="FF0000"/>
          <w:sz w:val="30"/>
          <w:szCs w:val="30"/>
          <w:highlight w:val="none"/>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年度用于保障</w:t>
      </w:r>
      <w:r>
        <w:rPr>
          <w:rFonts w:hint="eastAsia" w:ascii="仿宋_GB2312" w:hAnsi="仿宋_GB2312" w:eastAsia="仿宋_GB2312" w:cs="仿宋_GB2312"/>
          <w:color w:val="auto"/>
          <w:sz w:val="30"/>
          <w:lang w:val="zh-CN"/>
        </w:rPr>
        <w:t>中国共产党华宁县委员会宣传部</w:t>
      </w:r>
      <w:r>
        <w:rPr>
          <w:rFonts w:hint="eastAsia" w:ascii="仿宋_GB2312" w:hAnsi="仿宋_GB2312" w:eastAsia="仿宋_GB2312" w:cs="仿宋_GB2312"/>
          <w:sz w:val="30"/>
          <w:szCs w:val="30"/>
          <w:highlight w:val="none"/>
        </w:rPr>
        <w:t>机关、下属事业单位等机构正常运转的日常支出</w:t>
      </w:r>
      <w:r>
        <w:rPr>
          <w:rFonts w:hint="eastAsia" w:ascii="仿宋_GB2312" w:hAnsi="仿宋_GB2312" w:eastAsia="仿宋_GB2312" w:cs="仿宋_GB2312"/>
          <w:color w:val="auto"/>
          <w:sz w:val="30"/>
          <w:lang w:val="zh-CN"/>
        </w:rPr>
        <w:t>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991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624.68</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color w:val="auto"/>
          <w:sz w:val="30"/>
          <w:lang w:val="zh-CN"/>
        </w:rPr>
        <w:t>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796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343.93</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93.47</w:t>
      </w:r>
      <w:r>
        <w:rPr>
          <w:rFonts w:hint="eastAsia" w:ascii="仿宋_GB2312" w:hAnsi="仿宋_GB2312" w:eastAsia="仿宋_GB2312" w:cs="仿宋_GB2312"/>
          <w:sz w:val="30"/>
          <w:szCs w:val="30"/>
          <w:highlight w:val="none"/>
        </w:rPr>
        <w:t>％；办公费、印刷费、水电费、办公设备购置等公用经费</w:t>
      </w:r>
      <w:r>
        <w:rPr>
          <w:rFonts w:hint="eastAsia" w:ascii="仿宋_GB2312" w:hAnsi="仿宋_GB2312" w:eastAsia="仿宋_GB2312" w:cs="仿宋_GB2312"/>
          <w:color w:val="auto"/>
          <w:sz w:val="30"/>
          <w:lang w:val="zh-CN"/>
        </w:rPr>
        <w:t>195</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280.75</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6.53</w:t>
      </w:r>
      <w:r>
        <w:rPr>
          <w:rFonts w:hint="eastAsia" w:ascii="仿宋_GB2312" w:hAnsi="仿宋_GB2312" w:eastAsia="仿宋_GB2312" w:cs="仿宋_GB2312"/>
          <w:sz w:val="30"/>
          <w:szCs w:val="30"/>
          <w:highlight w:val="none"/>
        </w:rPr>
        <w:t>％。</w:t>
      </w:r>
    </w:p>
    <w:p w14:paraId="04DF29ED">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2A7E3A4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hAnsi="仿宋_GB2312" w:eastAsia="仿宋_GB2312" w:cs="仿宋_GB2312"/>
          <w:sz w:val="32"/>
          <w:szCs w:val="32"/>
          <w:lang w:val="zh-CN" w:eastAsia="zh-CN"/>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hAnsi="仿宋_GB2312" w:eastAsia="仿宋_GB2312" w:cs="仿宋_GB2312"/>
          <w:color w:val="auto"/>
          <w:sz w:val="30"/>
          <w:lang w:val="zh-CN"/>
        </w:rPr>
        <w:t>中国共产党华宁县委员会宣传部</w:t>
      </w:r>
      <w:r>
        <w:rPr>
          <w:rFonts w:hint="eastAsia" w:ascii="仿宋_GB2312" w:eastAsia="仿宋_GB2312"/>
          <w:sz w:val="30"/>
          <w:szCs w:val="30"/>
          <w:highlight w:val="none"/>
          <w:lang w:eastAsia="zh-CN"/>
        </w:rPr>
        <w:t>机关</w:t>
      </w:r>
      <w:r>
        <w:rPr>
          <w:rFonts w:hint="eastAsia" w:ascii="仿宋_GB2312" w:eastAsia="仿宋_GB2312"/>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186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hAnsi="仿宋_GB2312" w:eastAsia="仿宋_GB2312" w:cs="仿宋_GB2312"/>
          <w:sz w:val="32"/>
          <w:szCs w:val="32"/>
          <w:lang w:val="zh-CN" w:eastAsia="zh-CN"/>
        </w:rPr>
        <w:t>具体项目开支及开展工作情况如下：</w:t>
      </w:r>
    </w:p>
    <w:p w14:paraId="38910D07">
      <w:pPr>
        <w:keepNext w:val="0"/>
        <w:keepLines w:val="0"/>
        <w:pageBreakBefore w:val="0"/>
        <w:widowControl/>
        <w:kinsoku/>
        <w:wordWrap w:val="0"/>
        <w:overflowPunct/>
        <w:topLinePunct w:val="0"/>
        <w:autoSpaceDE/>
        <w:autoSpaceDN/>
        <w:bidi w:val="0"/>
        <w:adjustRightInd/>
        <w:snapToGrid w:val="0"/>
        <w:spacing w:before="100" w:after="10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1.2022年省级广播电视事业发展专项资金支出50,000.00元，主要用于公共智慧广播服务费用支出。</w:t>
      </w:r>
    </w:p>
    <w:p w14:paraId="15E39957">
      <w:pPr>
        <w:keepNext w:val="0"/>
        <w:keepLines w:val="0"/>
        <w:pageBreakBefore w:val="0"/>
        <w:widowControl/>
        <w:numPr>
          <w:ilvl w:val="0"/>
          <w:numId w:val="0"/>
        </w:numPr>
        <w:kinsoku/>
        <w:wordWrap w:val="0"/>
        <w:overflowPunct/>
        <w:topLinePunct w:val="0"/>
        <w:autoSpaceDE/>
        <w:autoSpaceDN/>
        <w:bidi w:val="0"/>
        <w:adjustRightInd/>
        <w:snapToGrid w:val="0"/>
        <w:spacing w:before="100" w:after="10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2.公共智慧广播运行经费支出950,000.00元，主要用于公共智慧广播服务费用支出。</w:t>
      </w:r>
    </w:p>
    <w:p w14:paraId="16387257">
      <w:pPr>
        <w:keepNext w:val="0"/>
        <w:keepLines w:val="0"/>
        <w:pageBreakBefore w:val="0"/>
        <w:widowControl/>
        <w:numPr>
          <w:ilvl w:val="0"/>
          <w:numId w:val="0"/>
        </w:numPr>
        <w:kinsoku/>
        <w:wordWrap w:val="0"/>
        <w:overflowPunct/>
        <w:topLinePunct w:val="0"/>
        <w:autoSpaceDE/>
        <w:autoSpaceDN/>
        <w:bidi w:val="0"/>
        <w:adjustRightInd/>
        <w:snapToGrid w:val="0"/>
        <w:spacing w:before="100" w:after="10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3.2022年农家书屋建设专项资金支出86,000.00元，主要用于农家书屋的图书更新补充支出。</w:t>
      </w:r>
    </w:p>
    <w:p w14:paraId="544FC2FA">
      <w:pPr>
        <w:keepNext w:val="0"/>
        <w:keepLines w:val="0"/>
        <w:pageBreakBefore w:val="0"/>
        <w:widowControl/>
        <w:numPr>
          <w:ilvl w:val="0"/>
          <w:numId w:val="2"/>
        </w:numPr>
        <w:kinsoku/>
        <w:wordWrap w:val="0"/>
        <w:overflowPunct/>
        <w:topLinePunct w:val="0"/>
        <w:autoSpaceDE/>
        <w:autoSpaceDN/>
        <w:bidi w:val="0"/>
        <w:adjustRightInd/>
        <w:snapToGrid w:val="0"/>
        <w:spacing w:before="100" w:after="10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舆论引导和舆情监测项目经费支出65,000.00元，主要用于舆情监测费用支出。</w:t>
      </w:r>
    </w:p>
    <w:p w14:paraId="4E730B9E">
      <w:pPr>
        <w:keepNext w:val="0"/>
        <w:keepLines w:val="0"/>
        <w:pageBreakBefore w:val="0"/>
        <w:widowControl/>
        <w:numPr>
          <w:ilvl w:val="0"/>
          <w:numId w:val="0"/>
        </w:numPr>
        <w:kinsoku/>
        <w:wordWrap w:val="0"/>
        <w:overflowPunct/>
        <w:topLinePunct w:val="0"/>
        <w:autoSpaceDE/>
        <w:autoSpaceDN/>
        <w:bidi w:val="0"/>
        <w:adjustRightInd/>
        <w:snapToGrid w:val="0"/>
        <w:spacing w:before="100" w:after="100"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5.2024年市下宣传思想工作经费支出35,000.00元，主要用于办公设备购置支出。    </w:t>
      </w:r>
    </w:p>
    <w:p w14:paraId="2E6989D2">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260949A3">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0ED9E499">
      <w:pPr>
        <w:widowControl/>
        <w:snapToGrid w:val="0"/>
        <w:spacing w:before="100" w:after="100"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中国共产党华宁县委员会宣传部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hAnsi="仿宋_GB2312" w:eastAsia="仿宋_GB2312" w:cs="仿宋_GB2312"/>
          <w:color w:val="auto"/>
          <w:kern w:val="0"/>
          <w:sz w:val="30"/>
          <w:lang w:val="zh-CN"/>
        </w:rPr>
        <w:t>4</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177</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624.68</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仿宋_GB2312" w:eastAsia="仿宋_GB2312" w:cs="仿宋_GB2312"/>
          <w:color w:val="auto"/>
          <w:sz w:val="30"/>
          <w:lang w:val="zh-CN"/>
        </w:rPr>
        <w:t>100.00</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增加</w:t>
      </w:r>
      <w:r>
        <w:rPr>
          <w:rFonts w:hint="eastAsia" w:ascii="仿宋_GB2312" w:hAnsi="仿宋_GB2312" w:eastAsia="仿宋_GB2312" w:cs="仿宋_GB2312"/>
          <w:color w:val="auto"/>
          <w:kern w:val="0"/>
          <w:sz w:val="30"/>
          <w:lang w:val="zh-CN"/>
        </w:rPr>
        <w:t>435</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676.66</w:t>
      </w:r>
      <w:r>
        <w:rPr>
          <w:rFonts w:hint="eastAsia" w:ascii="仿宋_GB2312" w:hAnsi="宋体" w:eastAsia="仿宋_GB2312" w:cs="Arial"/>
          <w:kern w:val="0"/>
          <w:sz w:val="30"/>
          <w:szCs w:val="30"/>
          <w:highlight w:val="none"/>
        </w:rPr>
        <w:t>元，增长</w:t>
      </w:r>
      <w:r>
        <w:rPr>
          <w:rFonts w:hint="eastAsia" w:ascii="仿宋_GB2312" w:hAnsi="仿宋_GB2312" w:eastAsia="仿宋_GB2312" w:cs="仿宋_GB2312"/>
          <w:color w:val="auto"/>
          <w:kern w:val="0"/>
          <w:sz w:val="30"/>
          <w:lang w:val="zh-CN"/>
        </w:rPr>
        <w:t>11.64</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sz w:val="30"/>
          <w:lang w:val="zh-CN"/>
        </w:rPr>
        <w:t>123.07</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rPr>
        <w:t>。</w:t>
      </w:r>
    </w:p>
    <w:p w14:paraId="1D9A6A4D">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369C6A9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hAnsi="仿宋_GB2312" w:eastAsia="仿宋_GB2312" w:cs="仿宋_GB2312"/>
          <w:color w:val="auto"/>
          <w:kern w:val="0"/>
          <w:sz w:val="30"/>
          <w:lang w:val="zh-CN"/>
        </w:rPr>
        <w:t>2</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408</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249.52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57.65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95.77</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行政运行2</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308</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249.52元，一般事务管理</w:t>
      </w:r>
      <w:r>
        <w:rPr>
          <w:rFonts w:hint="eastAsia" w:ascii="仿宋_GB2312" w:hAnsi="宋体" w:eastAsia="仿宋_GB2312" w:cs="Arial"/>
          <w:kern w:val="0"/>
          <w:sz w:val="30"/>
          <w:szCs w:val="30"/>
          <w:highlight w:val="none"/>
          <w:lang w:val="en-US" w:eastAsia="zh-CN"/>
        </w:rPr>
        <w:t>65,000.00元，其他宣传事务35,000.00元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造成预决算差异的主要原因是人员调出支出减少。</w:t>
      </w:r>
    </w:p>
    <w:p w14:paraId="7DDD9346">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宋体" w:eastAsia="仿宋_GB2312" w:cs="Arial"/>
          <w:kern w:val="0"/>
          <w:sz w:val="30"/>
          <w:szCs w:val="30"/>
          <w:highlight w:val="none"/>
        </w:rPr>
        <w:t>2.外交（类）</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支出</w:t>
      </w:r>
      <w:r>
        <w:rPr>
          <w:rFonts w:hint="eastAsia" w:ascii="仿宋_GB2312" w:eastAsia="仿宋_GB2312"/>
          <w:sz w:val="30"/>
          <w:szCs w:val="30"/>
          <w:highlight w:val="none"/>
          <w:lang w:eastAsia="zh-CN"/>
        </w:rPr>
        <w:t>。</w:t>
      </w:r>
    </w:p>
    <w:p w14:paraId="659F5037">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3.国防（类）</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支出</w:t>
      </w:r>
      <w:r>
        <w:rPr>
          <w:rFonts w:hint="eastAsia" w:ascii="仿宋_GB2312" w:hAnsi="宋体" w:eastAsia="仿宋_GB2312" w:cs="Arial"/>
          <w:kern w:val="0"/>
          <w:sz w:val="30"/>
          <w:szCs w:val="30"/>
          <w:highlight w:val="none"/>
          <w:lang w:eastAsia="zh-CN"/>
        </w:rPr>
        <w:t>。</w:t>
      </w:r>
    </w:p>
    <w:p w14:paraId="2EA564B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4.公共安全（类）</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支出</w:t>
      </w:r>
      <w:r>
        <w:rPr>
          <w:rFonts w:hint="eastAsia" w:ascii="仿宋_GB2312" w:hAnsi="宋体" w:eastAsia="仿宋_GB2312" w:cs="Arial"/>
          <w:kern w:val="0"/>
          <w:sz w:val="30"/>
          <w:szCs w:val="30"/>
          <w:highlight w:val="none"/>
          <w:lang w:eastAsia="zh-CN"/>
        </w:rPr>
        <w:t>。</w:t>
      </w:r>
    </w:p>
    <w:p w14:paraId="77BE1F58">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5.教育（类）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5F27E52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6.科学技术（类）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02E481AD">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7.文化旅游体育与传媒（类）支出</w:t>
      </w:r>
      <w:r>
        <w:rPr>
          <w:rFonts w:hint="eastAsia" w:ascii="仿宋_GB2312" w:hAnsi="仿宋_GB2312" w:eastAsia="仿宋_GB2312" w:cs="仿宋_GB2312"/>
          <w:color w:val="auto"/>
          <w:kern w:val="0"/>
          <w:sz w:val="30"/>
          <w:lang w:val="en-US" w:eastAsia="zh-CN"/>
        </w:rPr>
        <w:t>1,086,000.00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26.00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应急智慧广播服务费用支出</w:t>
      </w:r>
      <w:r>
        <w:rPr>
          <w:rFonts w:hint="eastAsia" w:ascii="仿宋_GB2312" w:hAnsi="宋体" w:eastAsia="仿宋_GB2312" w:cs="Arial"/>
          <w:kern w:val="0"/>
          <w:sz w:val="30"/>
          <w:szCs w:val="30"/>
          <w:highlight w:val="none"/>
          <w:lang w:val="en-US" w:eastAsia="zh-CN"/>
        </w:rPr>
        <w:t>1,000,000.00元，</w:t>
      </w:r>
      <w:r>
        <w:rPr>
          <w:rFonts w:hint="eastAsia" w:ascii="仿宋_GB2312" w:hAnsi="宋体" w:eastAsia="仿宋_GB2312" w:cs="Arial"/>
          <w:kern w:val="0"/>
          <w:sz w:val="30"/>
          <w:szCs w:val="30"/>
          <w:highlight w:val="none"/>
          <w:lang w:eastAsia="zh-CN"/>
        </w:rPr>
        <w:t>农家书屋图书更新补充支出</w:t>
      </w:r>
      <w:r>
        <w:rPr>
          <w:rFonts w:hint="eastAsia" w:ascii="仿宋_GB2312" w:hAnsi="宋体" w:eastAsia="仿宋_GB2312" w:cs="Arial"/>
          <w:kern w:val="0"/>
          <w:sz w:val="30"/>
          <w:szCs w:val="30"/>
          <w:highlight w:val="none"/>
          <w:lang w:val="en-US" w:eastAsia="zh-CN"/>
        </w:rPr>
        <w:t>86,000.00元</w:t>
      </w:r>
      <w:r>
        <w:rPr>
          <w:rFonts w:hint="eastAsia" w:ascii="仿宋_GB2312" w:hAnsi="宋体" w:eastAsia="仿宋_GB2312" w:cs="Arial"/>
          <w:kern w:val="0"/>
          <w:sz w:val="30"/>
          <w:szCs w:val="30"/>
          <w:highlight w:val="none"/>
          <w:lang w:eastAsia="zh-CN"/>
        </w:rPr>
        <w:t>。</w:t>
      </w:r>
    </w:p>
    <w:p w14:paraId="25395739">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278,349.44</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6.66</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80.12</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rPr>
        <w:t>主要用于</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宋体" w:eastAsia="仿宋_GB2312" w:cs="Arial"/>
          <w:kern w:val="0"/>
          <w:sz w:val="30"/>
          <w:szCs w:val="30"/>
          <w:highlight w:val="none"/>
          <w:lang w:eastAsia="zh-CN"/>
        </w:rPr>
        <w:t>造成预决算差异的主要原因是年未人员减少。</w:t>
      </w:r>
    </w:p>
    <w:p w14:paraId="21D18233">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240</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975.72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5.77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93.38</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仿宋_GB2312" w:eastAsia="仿宋_GB2312" w:cs="仿宋_GB2312"/>
          <w:sz w:val="32"/>
          <w:szCs w:val="32"/>
          <w:lang w:val="en-US" w:eastAsia="zh-CN"/>
        </w:rPr>
        <w:t>行政单位医疗支出147,475.52元，公务员医疗补助80,722.47元，其他行政事业单位医疗支出12,777.73元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造成预决算差异的主要原因是人员调出支出减少。</w:t>
      </w:r>
    </w:p>
    <w:p w14:paraId="0E6CE63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10.节能环保（类）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589719C0">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11.城乡社区（类）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2365A290">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12.农林水（类）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546BAFC7">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13.交通运输（类）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6B14B7E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14.资源勘探工业信息等（类）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1101E9F9">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15.商业服务业等（类）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456D8C67">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16.金融（类）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1B3FB3D5">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17</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en-US"/>
        </w:rPr>
        <w:t>援助其他地区（类）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621A9867">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18.自然资源海洋气象等（类）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299197D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164</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050.00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3.93</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59.81</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住房公积金费支出</w:t>
      </w:r>
      <w:r>
        <w:rPr>
          <w:rFonts w:hint="eastAsia" w:ascii="仿宋_GB2312" w:hAnsi="宋体" w:eastAsia="仿宋_GB2312" w:cs="Arial"/>
          <w:kern w:val="0"/>
          <w:sz w:val="30"/>
          <w:szCs w:val="30"/>
          <w:highlight w:val="none"/>
          <w:lang w:val="en-US" w:eastAsia="zh-CN"/>
        </w:rPr>
        <w:t>164,050.00元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造成预决算差异的主要原因是因财政困难住房公积金未全额缴纳</w:t>
      </w:r>
      <w:r>
        <w:rPr>
          <w:rFonts w:hint="eastAsia" w:ascii="仿宋_GB2312" w:hAnsi="宋体" w:eastAsia="仿宋_GB2312" w:cs="Arial"/>
          <w:kern w:val="0"/>
          <w:sz w:val="30"/>
          <w:szCs w:val="30"/>
          <w:highlight w:val="none"/>
          <w:lang w:val="en-US" w:eastAsia="zh-CN"/>
        </w:rPr>
        <w:t>。</w:t>
      </w:r>
    </w:p>
    <w:p w14:paraId="7E699BAA">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20.粮油物资储备（类）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76807B0C">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75D5E2D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22.灾害防治及应急管理（类）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51D5BAAA">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23.其他（类）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53528110">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24.债务还本（类）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6173CA8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25.债务付息（类）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68250151">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kern w:val="0"/>
          <w:sz w:val="30"/>
          <w:lang w:val="en-US"/>
        </w:rPr>
        <w:t>26.抗疫特别国债安排（类）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w:t>
      </w:r>
    </w:p>
    <w:p w14:paraId="7862D37E">
      <w:pPr>
        <w:widowControl/>
        <w:numPr>
          <w:ilvl w:val="0"/>
          <w:numId w:val="3"/>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0B32637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78EB9F3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rPr>
        <w:t>年度财政拨款“三公”经费支出决算中，财政拨款“三公”经费支出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kern w:val="0"/>
          <w:sz w:val="30"/>
          <w:lang w:val="en-US" w:eastAsia="zh-CN"/>
        </w:rPr>
        <w:t>27,200.00</w:t>
      </w:r>
      <w:r>
        <w:rPr>
          <w:rFonts w:hint="eastAsia" w:ascii="仿宋_GB2312" w:hAnsi="仿宋_GB2312" w:eastAsia="仿宋_GB2312" w:cs="仿宋_GB2312"/>
          <w:kern w:val="0"/>
          <w:sz w:val="30"/>
          <w:szCs w:val="30"/>
          <w:highlight w:val="none"/>
        </w:rPr>
        <w:t>元，决算为</w:t>
      </w:r>
      <w:r>
        <w:rPr>
          <w:rFonts w:hint="eastAsia" w:ascii="仿宋_GB2312" w:hAnsi="仿宋_GB2312" w:eastAsia="仿宋_GB2312" w:cs="仿宋_GB2312"/>
          <w:color w:val="000000"/>
          <w:sz w:val="30"/>
          <w:lang w:val="zh-CN"/>
        </w:rPr>
        <w:t>15</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741.39</w:t>
      </w:r>
      <w:r>
        <w:rPr>
          <w:rFonts w:hint="eastAsia" w:ascii="仿宋_GB2312" w:hAnsi="仿宋_GB2312" w:eastAsia="仿宋_GB2312" w:cs="仿宋_GB2312"/>
          <w:kern w:val="0"/>
          <w:sz w:val="30"/>
          <w:szCs w:val="30"/>
          <w:highlight w:val="none"/>
        </w:rPr>
        <w:t>元，完成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预算的</w:t>
      </w:r>
      <w:r>
        <w:rPr>
          <w:rFonts w:hint="eastAsia" w:ascii="仿宋_GB2312" w:hAnsi="仿宋_GB2312" w:eastAsia="仿宋_GB2312" w:cs="仿宋_GB2312"/>
          <w:color w:val="000000"/>
          <w:sz w:val="30"/>
          <w:lang w:val="zh-CN"/>
        </w:rPr>
        <w:t>57.87</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27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102.14</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63.26</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14:paraId="23E039A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kern w:val="0"/>
          <w:sz w:val="30"/>
          <w:szCs w:val="30"/>
          <w:highlight w:val="none"/>
        </w:rPr>
        <w:t>因公出国（境）费支出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，年初无预算安排</w:t>
      </w:r>
      <w:r>
        <w:rPr>
          <w:rFonts w:hint="eastAsia" w:ascii="仿宋_GB2312" w:hAnsi="仿宋_GB2312" w:eastAsia="仿宋_GB2312" w:cs="仿宋_GB2312"/>
          <w:kern w:val="0"/>
          <w:sz w:val="30"/>
          <w:szCs w:val="30"/>
          <w:highlight w:val="none"/>
        </w:rPr>
        <w:t>；公务用车购置费支出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，年初无预算安排</w:t>
      </w:r>
      <w:r>
        <w:rPr>
          <w:rFonts w:hint="eastAsia" w:ascii="仿宋_GB2312" w:hAnsi="仿宋_GB2312" w:eastAsia="仿宋_GB2312" w:cs="仿宋_GB2312"/>
          <w:kern w:val="0"/>
          <w:sz w:val="30"/>
          <w:szCs w:val="30"/>
          <w:highlight w:val="none"/>
        </w:rPr>
        <w:t>；公务用车</w:t>
      </w:r>
      <w:r>
        <w:rPr>
          <w:rFonts w:hint="eastAsia" w:ascii="仿宋_GB2312" w:hAnsi="仿宋_GB2312" w:eastAsia="仿宋_GB2312" w:cs="仿宋_GB2312"/>
          <w:kern w:val="0"/>
          <w:sz w:val="30"/>
          <w:szCs w:val="30"/>
          <w:highlight w:val="none"/>
          <w:lang w:eastAsia="zh-CN"/>
        </w:rPr>
        <w:t>运行维护</w:t>
      </w:r>
      <w:r>
        <w:rPr>
          <w:rFonts w:hint="eastAsia" w:ascii="仿宋_GB2312" w:hAnsi="仿宋_GB2312" w:eastAsia="仿宋_GB2312" w:cs="仿宋_GB2312"/>
          <w:kern w:val="0"/>
          <w:sz w:val="30"/>
          <w:szCs w:val="30"/>
          <w:highlight w:val="none"/>
        </w:rPr>
        <w:t>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12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000.00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13</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128.39</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83.40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109.40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rPr>
        <w:t>公务接待费支出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15</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200.00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613.00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16.60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17.19</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14:paraId="58A4B5D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rPr>
        <w:t>因公出国（境）费</w:t>
      </w:r>
      <w:r>
        <w:rPr>
          <w:rFonts w:hint="eastAsia" w:ascii="仿宋_GB2312" w:hAnsi="仿宋_GB2312" w:eastAsia="仿宋_GB2312" w:cs="仿宋_GB2312"/>
          <w:sz w:val="30"/>
          <w:szCs w:val="30"/>
          <w:highlight w:val="none"/>
          <w:lang w:eastAsia="zh-CN"/>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公务用车购置费</w:t>
      </w:r>
      <w:r>
        <w:rPr>
          <w:rFonts w:hint="eastAsia" w:ascii="仿宋_GB2312" w:hAnsi="仿宋_GB2312" w:eastAsia="仿宋_GB2312" w:cs="仿宋_GB2312"/>
          <w:sz w:val="30"/>
          <w:szCs w:val="30"/>
          <w:highlight w:val="none"/>
          <w:lang w:eastAsia="zh-CN"/>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6</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923.14</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34.53</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公务接待费</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20</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179.00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88.54</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613.00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20</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179.00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88.54</w:t>
      </w:r>
      <w:r>
        <w:rPr>
          <w:rFonts w:hint="eastAsia" w:ascii="仿宋_GB2312" w:hAnsi="仿宋_GB2312" w:eastAsia="仿宋_GB2312" w:cs="仿宋_GB2312"/>
          <w:color w:val="000000" w:themeColor="text1"/>
          <w:kern w:val="0"/>
          <w:sz w:val="30"/>
          <w:szCs w:val="30"/>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kern w:val="0"/>
          <w:sz w:val="30"/>
          <w:szCs w:val="30"/>
          <w:highlight w:val="none"/>
          <w:lang w:eastAsia="zh-CN"/>
        </w:rPr>
        <w:t>国（境）外接待费</w:t>
      </w:r>
      <w:r>
        <w:rPr>
          <w:rFonts w:hint="eastAsia" w:ascii="仿宋_GB2312" w:hAnsi="仿宋_GB2312" w:eastAsia="仿宋_GB2312" w:cs="仿宋_GB2312"/>
          <w:sz w:val="30"/>
          <w:szCs w:val="30"/>
          <w:highlight w:val="none"/>
          <w:lang w:eastAsia="zh-CN"/>
        </w:rPr>
        <w:t>上年无此项支出</w:t>
      </w:r>
      <w:r>
        <w:rPr>
          <w:rFonts w:hint="eastAsia" w:ascii="仿宋_GB2312" w:hAnsi="仿宋_GB2312" w:eastAsia="仿宋_GB2312" w:cs="仿宋_GB2312"/>
          <w:kern w:val="0"/>
          <w:sz w:val="30"/>
          <w:szCs w:val="30"/>
          <w:highlight w:val="none"/>
          <w:lang w:eastAsia="zh-CN"/>
        </w:rPr>
        <w:t>。</w:t>
      </w:r>
    </w:p>
    <w:p w14:paraId="4EA1E4E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14:paraId="1C44403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27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200.00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，支出决算为</w:t>
      </w:r>
      <w:r>
        <w:rPr>
          <w:rFonts w:hint="eastAsia" w:ascii="仿宋_GB2312" w:hAnsi="仿宋_GB2312" w:eastAsia="仿宋_GB2312" w:cs="仿宋_GB2312"/>
          <w:color w:val="000000"/>
          <w:sz w:val="30"/>
          <w:lang w:val="zh-CN"/>
        </w:rPr>
        <w:t>15</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741.39</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57.87</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27</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102.14</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63.26</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14:paraId="4FD793B5">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；公务用车购置费支出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12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13</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128.39</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109.40</w:t>
      </w:r>
      <w:r>
        <w:rPr>
          <w:rFonts w:hint="eastAsia" w:ascii="仿宋_GB2312" w:hAnsi="仿宋_GB2312" w:eastAsia="仿宋_GB2312" w:cs="仿宋_GB2312"/>
          <w:sz w:val="30"/>
          <w:szCs w:val="30"/>
          <w:highlight w:val="none"/>
        </w:rPr>
        <w:t>%；公务接待费支出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15</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200.00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613.00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17.19</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年度一般公共预算财政拨款“三公”经费支出决算数小于</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预算数的主要原因</w:t>
      </w:r>
      <w:r>
        <w:rPr>
          <w:rFonts w:hint="eastAsia" w:ascii="仿宋_GB2312" w:hAnsi="仿宋_GB2312" w:eastAsia="仿宋_GB2312" w:cs="仿宋_GB2312"/>
          <w:sz w:val="30"/>
          <w:szCs w:val="30"/>
          <w:highlight w:val="none"/>
          <w:lang w:eastAsia="zh-CN"/>
        </w:rPr>
        <w:t>一方面是车辆老化运行维护费用增加，另一方面是财政困难公务接待费用应支未支</w:t>
      </w:r>
      <w:r>
        <w:rPr>
          <w:rFonts w:hint="eastAsia" w:ascii="仿宋_GB2312" w:hAnsi="仿宋_GB2312" w:eastAsia="仿宋_GB2312" w:cs="仿宋_GB2312"/>
          <w:sz w:val="30"/>
          <w:szCs w:val="30"/>
          <w:highlight w:val="none"/>
        </w:rPr>
        <w:t>。</w:t>
      </w:r>
    </w:p>
    <w:p w14:paraId="1E9F126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w:t>
      </w:r>
      <w:r>
        <w:rPr>
          <w:rFonts w:hint="eastAsia" w:ascii="仿宋_GB2312" w:hAnsi="仿宋_GB2312" w:eastAsia="仿宋_GB2312" w:cs="仿宋_GB2312"/>
          <w:color w:val="000000" w:themeColor="text1"/>
          <w:sz w:val="30"/>
          <w:szCs w:val="30"/>
          <w:lang w:eastAsia="zh-CN"/>
          <w14:textFill>
            <w14:solidFill>
              <w14:schemeClr w14:val="tx1"/>
            </w14:solidFill>
          </w14:textFill>
        </w:rPr>
        <w:t>上年无此项支出</w:t>
      </w:r>
      <w:r>
        <w:rPr>
          <w:rFonts w:hint="eastAsia" w:ascii="仿宋_GB2312" w:hAnsi="仿宋_GB2312" w:eastAsia="仿宋_GB2312" w:cs="仿宋_GB2312"/>
          <w:sz w:val="30"/>
          <w:szCs w:val="30"/>
          <w:highlight w:val="none"/>
        </w:rPr>
        <w:t>；公务用车购置费</w:t>
      </w:r>
      <w:r>
        <w:rPr>
          <w:rFonts w:hint="eastAsia" w:ascii="仿宋_GB2312" w:hAnsi="仿宋_GB2312" w:eastAsia="仿宋_GB2312" w:cs="仿宋_GB2312"/>
          <w:color w:val="000000" w:themeColor="text1"/>
          <w:sz w:val="30"/>
          <w:szCs w:val="30"/>
          <w:lang w:eastAsia="zh-CN"/>
          <w14:textFill>
            <w14:solidFill>
              <w14:schemeClr w14:val="tx1"/>
            </w14:solidFill>
          </w14:textFill>
        </w:rPr>
        <w:t>上年无此项支出</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支出决算减少</w:t>
      </w:r>
      <w:r>
        <w:rPr>
          <w:rFonts w:hint="eastAsia" w:ascii="仿宋_GB2312" w:hAnsi="仿宋_GB2312" w:eastAsia="仿宋_GB2312" w:cs="仿宋_GB2312"/>
          <w:color w:val="000000"/>
          <w:sz w:val="30"/>
          <w:lang w:val="zh-CN"/>
        </w:rPr>
        <w:t>6</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923.14</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34.53</w:t>
      </w:r>
      <w:r>
        <w:rPr>
          <w:rFonts w:hint="eastAsia" w:ascii="仿宋_GB2312" w:hAnsi="仿宋_GB2312" w:eastAsia="仿宋_GB2312" w:cs="仿宋_GB2312"/>
          <w:sz w:val="30"/>
          <w:szCs w:val="30"/>
          <w:highlight w:val="none"/>
        </w:rPr>
        <w:t>%；公务接待费支出决算减少</w:t>
      </w:r>
      <w:r>
        <w:rPr>
          <w:rFonts w:hint="eastAsia" w:ascii="仿宋_GB2312" w:hAnsi="仿宋_GB2312" w:eastAsia="仿宋_GB2312" w:cs="仿宋_GB2312"/>
          <w:color w:val="000000"/>
          <w:sz w:val="30"/>
          <w:lang w:val="zh-CN"/>
        </w:rPr>
        <w:t>20</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179.00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88.54</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2</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613.00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sz w:val="30"/>
          <w:szCs w:val="30"/>
          <w:highlight w:val="none"/>
        </w:rPr>
        <w:t>减少</w:t>
      </w:r>
      <w:r>
        <w:rPr>
          <w:rFonts w:hint="eastAsia" w:ascii="仿宋_GB2312" w:hAnsi="仿宋_GB2312" w:eastAsia="仿宋_GB2312" w:cs="仿宋_GB2312"/>
          <w:color w:val="000000"/>
          <w:sz w:val="30"/>
          <w:lang w:val="zh-CN"/>
        </w:rPr>
        <w:t>20</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179.00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88.54</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kern w:val="0"/>
          <w:sz w:val="30"/>
          <w:szCs w:val="30"/>
          <w:highlight w:val="none"/>
          <w:lang w:eastAsia="zh-CN"/>
        </w:rPr>
        <w:t>国（境）外接待费</w:t>
      </w:r>
      <w:r>
        <w:rPr>
          <w:rFonts w:hint="eastAsia" w:ascii="仿宋_GB2312" w:hAnsi="仿宋_GB2312" w:eastAsia="仿宋_GB2312" w:cs="仿宋_GB2312"/>
          <w:color w:val="000000" w:themeColor="text1"/>
          <w:sz w:val="30"/>
          <w:szCs w:val="30"/>
          <w:lang w:eastAsia="zh-CN"/>
          <w14:textFill>
            <w14:solidFill>
              <w14:schemeClr w14:val="tx1"/>
            </w14:solidFill>
          </w14:textFill>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年度一般公共预算财政拨款“三公”经费支出决算减少的主要原因</w:t>
      </w:r>
      <w:r>
        <w:rPr>
          <w:rFonts w:hint="eastAsia" w:ascii="仿宋_GB2312" w:hAnsi="仿宋_GB2312" w:eastAsia="仿宋_GB2312" w:cs="仿宋_GB2312"/>
          <w:sz w:val="30"/>
          <w:szCs w:val="30"/>
          <w:highlight w:val="none"/>
          <w:lang w:eastAsia="zh-CN"/>
        </w:rPr>
        <w:t>是财政困难公务接待费用应支未支</w:t>
      </w:r>
      <w:r>
        <w:rPr>
          <w:rFonts w:hint="eastAsia" w:ascii="仿宋_GB2312" w:hAnsi="仿宋_GB2312" w:eastAsia="仿宋_GB2312" w:cs="仿宋_GB2312"/>
          <w:sz w:val="30"/>
          <w:szCs w:val="30"/>
          <w:highlight w:val="none"/>
        </w:rPr>
        <w:t>。</w:t>
      </w:r>
    </w:p>
    <w:p w14:paraId="214CF16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实物量的</w:t>
      </w:r>
      <w:r>
        <w:rPr>
          <w:rFonts w:hint="eastAsia" w:ascii="仿宋_GB2312" w:hAnsi="仿宋_GB2312" w:eastAsia="仿宋_GB2312" w:cs="仿宋_GB2312"/>
          <w:sz w:val="30"/>
          <w:szCs w:val="30"/>
          <w:highlight w:val="none"/>
        </w:rPr>
        <w:t>具体情况</w:t>
      </w:r>
      <w:r>
        <w:rPr>
          <w:rFonts w:hint="eastAsia" w:ascii="仿宋_GB2312" w:hAnsi="仿宋_GB2312" w:eastAsia="仿宋_GB2312" w:cs="仿宋_GB2312"/>
          <w:sz w:val="30"/>
          <w:szCs w:val="30"/>
          <w:highlight w:val="none"/>
          <w:lang w:eastAsia="zh-CN"/>
        </w:rPr>
        <w:t>：</w:t>
      </w:r>
    </w:p>
    <w:p w14:paraId="37D27BCA">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lang w:eastAsia="zh-CN"/>
        </w:rPr>
      </w:pPr>
      <w:r>
        <w:rPr>
          <w:rFonts w:hint="eastAsia" w:ascii="仿宋_GB2312" w:hAnsi="仿宋_GB2312" w:eastAsia="仿宋_GB2312" w:cs="仿宋_GB2312"/>
          <w:b w:val="0"/>
          <w:bCs/>
          <w:sz w:val="30"/>
          <w:szCs w:val="30"/>
          <w:highlight w:val="none"/>
        </w:rPr>
        <w:t>1.安排因公出国（境）团组</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个，累计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人次。</w:t>
      </w:r>
    </w:p>
    <w:p w14:paraId="41858080">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2.购置车辆</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辆。开支一般公共预算财政拨款的公务用车保有量为</w:t>
      </w:r>
      <w:r>
        <w:rPr>
          <w:rFonts w:hint="eastAsia" w:ascii="仿宋_GB2312" w:hAnsi="仿宋_GB2312" w:eastAsia="仿宋_GB2312" w:cs="仿宋_GB2312"/>
          <w:color w:val="000000"/>
          <w:sz w:val="30"/>
          <w:lang w:val="en-US" w:eastAsia="zh-CN"/>
        </w:rPr>
        <w:t>1</w:t>
      </w:r>
      <w:r>
        <w:rPr>
          <w:rFonts w:hint="eastAsia" w:ascii="仿宋_GB2312" w:hAnsi="仿宋_GB2312" w:eastAsia="仿宋_GB2312" w:cs="仿宋_GB2312"/>
          <w:b w:val="0"/>
          <w:bCs/>
          <w:sz w:val="30"/>
          <w:szCs w:val="30"/>
          <w:highlight w:val="none"/>
        </w:rPr>
        <w:t>辆。主要用于</w:t>
      </w:r>
      <w:r>
        <w:rPr>
          <w:rFonts w:hint="eastAsia" w:ascii="仿宋_GB2312" w:hAnsi="仿宋_GB2312" w:eastAsia="仿宋_GB2312" w:cs="仿宋_GB2312"/>
          <w:sz w:val="32"/>
          <w:szCs w:val="32"/>
          <w:lang w:val="en-US" w:eastAsia="zh-CN"/>
        </w:rPr>
        <w:t>开展宣传思想工作所需车辆燃料费、维修费、过路过桥费、保险费等</w:t>
      </w:r>
      <w:r>
        <w:rPr>
          <w:rFonts w:hint="eastAsia" w:ascii="仿宋_GB2312" w:hAnsi="仿宋_GB2312" w:eastAsia="仿宋_GB2312" w:cs="仿宋_GB2312"/>
          <w:b w:val="0"/>
          <w:bCs/>
          <w:sz w:val="30"/>
          <w:szCs w:val="30"/>
          <w:highlight w:val="none"/>
        </w:rPr>
        <w:t>。</w:t>
      </w:r>
    </w:p>
    <w:p w14:paraId="7722FDC8">
      <w:pPr>
        <w:widowControl/>
        <w:snapToGrid w:val="0"/>
        <w:spacing w:before="100" w:after="100" w:line="360" w:lineRule="auto"/>
        <w:ind w:firstLine="600" w:firstLineChars="200"/>
        <w:jc w:val="left"/>
        <w:rPr>
          <w:rFonts w:hint="eastAsia" w:ascii="仿宋_GB2312" w:hAnsi="仿宋_GB2312" w:eastAsia="仿宋_GB2312" w:cs="仿宋_GB2312"/>
          <w:b w:val="0"/>
          <w:bCs/>
          <w:color w:val="FF0000"/>
          <w:sz w:val="30"/>
          <w:szCs w:val="30"/>
          <w:highlight w:val="none"/>
          <w:lang w:eastAsia="zh-CN"/>
        </w:rPr>
      </w:pPr>
      <w:r>
        <w:rPr>
          <w:rFonts w:hint="eastAsia" w:ascii="仿宋_GB2312" w:hAnsi="仿宋_GB2312" w:eastAsia="仿宋_GB2312" w:cs="仿宋_GB2312"/>
          <w:b w:val="0"/>
          <w:bCs/>
          <w:sz w:val="30"/>
          <w:szCs w:val="30"/>
          <w:highlight w:val="none"/>
        </w:rPr>
        <w:t>3.安排</w:t>
      </w:r>
      <w:r>
        <w:rPr>
          <w:rFonts w:hint="eastAsia" w:ascii="仿宋_GB2312" w:hAnsi="仿宋_GB2312" w:eastAsia="仿宋_GB2312" w:cs="仿宋_GB2312"/>
          <w:sz w:val="30"/>
          <w:szCs w:val="30"/>
          <w:highlight w:val="none"/>
        </w:rPr>
        <w:t>国内公务接待</w:t>
      </w:r>
      <w:r>
        <w:rPr>
          <w:rFonts w:hint="eastAsia" w:ascii="仿宋_GB2312" w:hAnsi="仿宋_GB2312" w:eastAsia="仿宋_GB2312" w:cs="仿宋_GB2312"/>
          <w:color w:val="000000"/>
          <w:sz w:val="30"/>
          <w:lang w:val="zh-CN"/>
        </w:rPr>
        <w:t>10</w:t>
      </w:r>
      <w:r>
        <w:rPr>
          <w:rFonts w:hint="eastAsia" w:ascii="仿宋_GB2312" w:hAnsi="仿宋_GB2312" w:eastAsia="仿宋_GB2312" w:cs="仿宋_GB2312"/>
          <w:sz w:val="30"/>
          <w:szCs w:val="30"/>
          <w:highlight w:val="none"/>
        </w:rPr>
        <w:t>批次（其中：外事接待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65</w:t>
      </w:r>
      <w:r>
        <w:rPr>
          <w:rFonts w:hint="eastAsia" w:ascii="仿宋_GB2312" w:hAnsi="仿宋_GB2312" w:eastAsia="仿宋_GB2312" w:cs="仿宋_GB2312"/>
          <w:sz w:val="30"/>
          <w:szCs w:val="30"/>
          <w:highlight w:val="none"/>
        </w:rPr>
        <w:t>人（其中：外事接待人次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人）。主要用于</w:t>
      </w:r>
      <w:r>
        <w:rPr>
          <w:rFonts w:hint="eastAsia" w:ascii="仿宋_GB2312" w:hAnsi="仿宋_GB2312" w:eastAsia="仿宋_GB2312" w:cs="仿宋_GB2312"/>
          <w:sz w:val="32"/>
          <w:szCs w:val="32"/>
          <w:lang w:val="en-US" w:eastAsia="zh-CN"/>
        </w:rPr>
        <w:t>开展宣传思想相关工作发生的接待支出</w:t>
      </w:r>
      <w:r>
        <w:rPr>
          <w:rFonts w:hint="eastAsia" w:ascii="仿宋_GB2312" w:hAnsi="仿宋_GB2312" w:eastAsia="仿宋_GB2312" w:cs="仿宋_GB2312"/>
          <w:sz w:val="30"/>
          <w:szCs w:val="30"/>
          <w:highlight w:val="none"/>
        </w:rPr>
        <w:t>。安排国（境）外公务接待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w:t>
      </w:r>
    </w:p>
    <w:p w14:paraId="7BAA7D62">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14:paraId="1A0DAF5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14:paraId="418FEA11">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20DEEC43">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6572303C">
      <w:pPr>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lang w:val="zh-CN"/>
        </w:rPr>
        <w:t>中国共产党华宁县委员会宣传部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color w:val="auto"/>
          <w:sz w:val="30"/>
          <w:lang w:val="en-US" w:eastAsia="zh-CN"/>
        </w:rPr>
        <w:t>195,280.75</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减少</w:t>
      </w:r>
      <w:r>
        <w:rPr>
          <w:rFonts w:hint="eastAsia" w:ascii="仿宋_GB2312" w:hAnsi="仿宋_GB2312" w:eastAsia="仿宋_GB2312" w:cs="仿宋_GB2312"/>
          <w:color w:val="auto"/>
          <w:sz w:val="30"/>
          <w:lang w:val="en-US" w:eastAsia="zh-CN"/>
        </w:rPr>
        <w:t>59,461.21</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23.34</w:t>
      </w:r>
      <w:r>
        <w:rPr>
          <w:rFonts w:hint="eastAsia" w:ascii="仿宋_GB2312" w:hAnsi="仿宋_GB2312" w:eastAsia="仿宋_GB2312" w:cs="仿宋_GB2312"/>
          <w:sz w:val="30"/>
          <w:szCs w:val="30"/>
          <w:highlight w:val="none"/>
        </w:rPr>
        <w:t>%,主要原因</w:t>
      </w:r>
      <w:r>
        <w:rPr>
          <w:rFonts w:hint="eastAsia" w:ascii="仿宋_GB2312" w:hAnsi="仿宋_GB2312" w:eastAsia="仿宋_GB2312" w:cs="仿宋_GB2312"/>
          <w:sz w:val="30"/>
          <w:szCs w:val="30"/>
          <w:highlight w:val="none"/>
          <w:lang w:eastAsia="zh-CN"/>
        </w:rPr>
        <w:t>是人员调出运行经费减少</w:t>
      </w:r>
      <w:r>
        <w:rPr>
          <w:rFonts w:hint="eastAsia" w:ascii="仿宋_GB2312" w:hAnsi="仿宋_GB2312" w:eastAsia="仿宋_GB2312" w:cs="仿宋_GB2312"/>
          <w:sz w:val="30"/>
          <w:szCs w:val="30"/>
          <w:highlight w:val="none"/>
        </w:rPr>
        <w:t>。部门机关运行经费主要用于</w:t>
      </w:r>
      <w:r>
        <w:rPr>
          <w:rFonts w:hint="eastAsia" w:ascii="仿宋_GB2312" w:hAnsi="仿宋_GB2312" w:eastAsia="仿宋_GB2312" w:cs="仿宋_GB2312"/>
          <w:sz w:val="32"/>
          <w:szCs w:val="32"/>
          <w:lang w:val="en-US" w:eastAsia="zh-CN"/>
        </w:rPr>
        <w:t>单位机关运行经费主要用于办公费39,102.68元，邮电费5,614.68元，水费3,420.00元,电费3,420.00元,差旅费1,492.00元，公务接待费2,613.00元，会议费1,780.00元，工会经费12,660.00元，公务用车运行维护费13,128.39元，其他交通费111,450.00元，其他商品和服务支出600.00元</w:t>
      </w:r>
      <w:r>
        <w:rPr>
          <w:rFonts w:hint="eastAsia" w:ascii="仿宋_GB2312" w:hAnsi="仿宋_GB2312" w:eastAsia="仿宋_GB2312" w:cs="仿宋_GB2312"/>
          <w:sz w:val="30"/>
          <w:szCs w:val="30"/>
          <w:highlight w:val="none"/>
        </w:rPr>
        <w:t>。</w:t>
      </w:r>
    </w:p>
    <w:p w14:paraId="705A3EE5">
      <w:pPr>
        <w:widowControl/>
        <w:numPr>
          <w:numId w:val="0"/>
        </w:numPr>
        <w:ind w:leftChars="200"/>
        <w:outlineLvl w:val="1"/>
        <w:rPr>
          <w:rFonts w:hint="eastAsia" w:ascii="黑体" w:hAnsi="黑体" w:eastAsia="黑体" w:cs="黑体"/>
          <w:color w:val="000000"/>
          <w:kern w:val="0"/>
          <w:sz w:val="30"/>
          <w:szCs w:val="30"/>
          <w:highlight w:val="none"/>
        </w:rPr>
      </w:pPr>
      <w:r>
        <w:rPr>
          <w:rFonts w:hint="eastAsia" w:ascii="黑体" w:hAnsi="黑体" w:eastAsia="黑体" w:cs="黑体"/>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4A3A66D5">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中国共产党华宁县委员会宣传部</w:t>
      </w:r>
      <w:r>
        <w:rPr>
          <w:rFonts w:hint="eastAsia" w:ascii="仿宋_GB2312" w:hAnsi="仿宋_GB2312" w:eastAsia="仿宋_GB2312" w:cs="仿宋_GB2312"/>
          <w:sz w:val="30"/>
          <w:szCs w:val="30"/>
          <w:highlight w:val="none"/>
          <w:lang w:eastAsia="zh-CN"/>
        </w:rPr>
        <w:t>资产总额142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292.57元，其中，流动资产</w:t>
      </w:r>
      <w:r>
        <w:rPr>
          <w:rFonts w:hint="eastAsia" w:ascii="仿宋_GB2312" w:hAnsi="仿宋_GB2312" w:eastAsia="仿宋_GB2312" w:cs="仿宋_GB2312"/>
          <w:sz w:val="30"/>
          <w:szCs w:val="30"/>
          <w:highlight w:val="none"/>
          <w:lang w:val="en-US" w:eastAsia="zh-CN"/>
        </w:rPr>
        <w:t>5,006.16</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137,286.41</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仿宋_GB2312" w:eastAsia="仿宋_GB2312" w:cs="仿宋_GB2312"/>
          <w:color w:val="000000"/>
          <w:kern w:val="0"/>
          <w:sz w:val="30"/>
          <w:szCs w:val="30"/>
          <w:highlight w:val="none"/>
        </w:rPr>
        <w:t>。与上年相比，本年资产总额</w:t>
      </w:r>
      <w:r>
        <w:rPr>
          <w:rFonts w:hint="eastAsia" w:ascii="仿宋_GB2312" w:hAnsi="仿宋_GB2312" w:eastAsia="仿宋_GB2312" w:cs="仿宋_GB2312"/>
          <w:color w:val="000000"/>
          <w:kern w:val="0"/>
          <w:sz w:val="30"/>
          <w:szCs w:val="30"/>
          <w:highlight w:val="none"/>
          <w:lang w:eastAsia="zh-CN"/>
        </w:rPr>
        <w:t>减少</w:t>
      </w:r>
      <w:r>
        <w:rPr>
          <w:rFonts w:hint="eastAsia" w:ascii="仿宋_GB2312" w:hAnsi="仿宋_GB2312" w:eastAsia="仿宋_GB2312" w:cs="仿宋_GB2312"/>
          <w:color w:val="000000"/>
          <w:kern w:val="0"/>
          <w:sz w:val="30"/>
          <w:szCs w:val="30"/>
          <w:highlight w:val="none"/>
          <w:lang w:val="en-US" w:eastAsia="zh-CN"/>
        </w:rPr>
        <w:t>54,414.06</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，其中</w:t>
      </w: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固定资产增加</w:t>
      </w:r>
      <w:r>
        <w:rPr>
          <w:rFonts w:hint="eastAsia" w:ascii="仿宋_GB2312" w:hAnsi="仿宋_GB2312" w:eastAsia="仿宋_GB2312" w:cs="仿宋_GB2312"/>
          <w:color w:val="000000"/>
          <w:kern w:val="0"/>
          <w:sz w:val="30"/>
          <w:szCs w:val="30"/>
          <w:highlight w:val="none"/>
          <w:lang w:val="en-US" w:eastAsia="zh-CN"/>
        </w:rPr>
        <w:t>127,795.69</w:t>
      </w:r>
      <w:r>
        <w:rPr>
          <w:rFonts w:hint="eastAsia" w:ascii="仿宋_GB2312" w:hAnsi="仿宋_GB2312" w:eastAsia="仿宋_GB2312" w:cs="仿宋_GB2312"/>
          <w:color w:val="000000"/>
          <w:kern w:val="0"/>
          <w:sz w:val="30"/>
          <w:szCs w:val="30"/>
          <w:highlight w:val="none"/>
          <w:lang w:eastAsia="zh-CN"/>
        </w:rPr>
        <w:t>元，减少</w:t>
      </w:r>
      <w:r>
        <w:rPr>
          <w:rFonts w:hint="eastAsia" w:ascii="仿宋_GB2312" w:hAnsi="仿宋_GB2312" w:eastAsia="仿宋_GB2312" w:cs="仿宋_GB2312"/>
          <w:color w:val="000000"/>
          <w:kern w:val="0"/>
          <w:sz w:val="30"/>
          <w:szCs w:val="30"/>
          <w:highlight w:val="none"/>
          <w:lang w:val="en-US" w:eastAsia="zh-CN"/>
        </w:rPr>
        <w:t>92,702.68元。</w:t>
      </w:r>
      <w:r>
        <w:rPr>
          <w:rFonts w:hint="eastAsia" w:ascii="仿宋_GB2312" w:hAnsi="仿宋_GB2312" w:eastAsia="仿宋_GB2312" w:cs="仿宋_GB2312"/>
          <w:color w:val="000000"/>
          <w:kern w:val="0"/>
          <w:sz w:val="30"/>
          <w:szCs w:val="30"/>
          <w:highlight w:val="none"/>
        </w:rPr>
        <w:t>处置房屋建筑物</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；处置车辆</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辆，账面原值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；报废报损资产</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项，账面原值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，实现资产处置收入</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；出租房屋</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，实现资产使用收入</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w:t>
      </w:r>
    </w:p>
    <w:p w14:paraId="1208A5B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国有资产占有使用情况表</w:t>
      </w:r>
      <w:r>
        <w:rPr>
          <w:rFonts w:hint="eastAsia" w:ascii="仿宋_GB2312" w:hAnsi="仿宋_GB2312" w:eastAsia="仿宋_GB2312" w:cs="仿宋_GB2312"/>
          <w:color w:val="000000"/>
          <w:kern w:val="0"/>
          <w:sz w:val="30"/>
          <w:szCs w:val="30"/>
          <w:highlight w:val="none"/>
          <w:lang w:eastAsia="zh-CN"/>
        </w:rPr>
        <w:t>详见附表）</w:t>
      </w:r>
    </w:p>
    <w:tbl>
      <w:tblPr>
        <w:tblStyle w:val="5"/>
        <w:tblpPr w:leftFromText="180" w:rightFromText="180" w:topFromText="100" w:bottomFromText="100" w:vertAnchor="text" w:horzAnchor="page" w:tblpX="421" w:tblpY="490"/>
        <w:tblOverlap w:val="never"/>
        <w:tblW w:w="0" w:type="auto"/>
        <w:tblInd w:w="0" w:type="dxa"/>
        <w:tblLayout w:type="fixed"/>
        <w:tblCellMar>
          <w:top w:w="0" w:type="dxa"/>
          <w:left w:w="0" w:type="dxa"/>
          <w:bottom w:w="0" w:type="dxa"/>
          <w:right w:w="0" w:type="dxa"/>
        </w:tblCellMar>
      </w:tblPr>
      <w:tblGrid>
        <w:gridCol w:w="240"/>
      </w:tblGrid>
      <w:tr w14:paraId="526EA74C">
        <w:tblPrEx>
          <w:tblCellMar>
            <w:top w:w="0" w:type="dxa"/>
            <w:left w:w="0" w:type="dxa"/>
            <w:bottom w:w="0" w:type="dxa"/>
            <w:right w:w="0" w:type="dxa"/>
          </w:tblCellMar>
        </w:tblPrEx>
        <w:trPr>
          <w:trHeight w:val="495" w:hRule="atLeast"/>
        </w:trPr>
        <w:tc>
          <w:tcPr>
            <w:tcW w:w="240" w:type="dxa"/>
            <w:tcBorders>
              <w:top w:val="nil"/>
              <w:left w:val="nil"/>
              <w:bottom w:val="nil"/>
              <w:right w:val="nil"/>
            </w:tcBorders>
            <w:noWrap w:val="0"/>
            <w:vAlign w:val="center"/>
          </w:tcPr>
          <w:p w14:paraId="74C820CB">
            <w:pPr>
              <w:widowControl/>
              <w:jc w:val="left"/>
              <w:rPr>
                <w:rFonts w:ascii="宋体" w:hAnsi="宋体" w:cs="宋体"/>
                <w:color w:val="000000"/>
                <w:kern w:val="0"/>
                <w:sz w:val="17"/>
                <w:szCs w:val="17"/>
                <w:highlight w:val="none"/>
              </w:rPr>
            </w:pPr>
          </w:p>
        </w:tc>
      </w:tr>
      <w:tr w14:paraId="38BF1E03">
        <w:tblPrEx>
          <w:tblCellMar>
            <w:top w:w="0" w:type="dxa"/>
            <w:left w:w="0" w:type="dxa"/>
            <w:bottom w:w="0" w:type="dxa"/>
            <w:right w:w="0" w:type="dxa"/>
          </w:tblCellMar>
        </w:tblPrEx>
        <w:trPr>
          <w:trHeight w:val="347" w:hRule="atLeast"/>
        </w:trPr>
        <w:tc>
          <w:tcPr>
            <w:tcW w:w="240" w:type="dxa"/>
            <w:tcBorders>
              <w:top w:val="nil"/>
              <w:left w:val="nil"/>
              <w:bottom w:val="nil"/>
              <w:right w:val="nil"/>
            </w:tcBorders>
            <w:noWrap w:val="0"/>
            <w:vAlign w:val="center"/>
          </w:tcPr>
          <w:p w14:paraId="1E06DF0B">
            <w:pPr>
              <w:widowControl/>
              <w:jc w:val="left"/>
              <w:rPr>
                <w:rFonts w:ascii="宋体" w:hAnsi="宋体" w:cs="宋体"/>
                <w:color w:val="000000"/>
                <w:kern w:val="0"/>
                <w:sz w:val="17"/>
                <w:szCs w:val="17"/>
                <w:highlight w:val="none"/>
              </w:rPr>
            </w:pPr>
          </w:p>
        </w:tc>
      </w:tr>
      <w:tr w14:paraId="11AA5557">
        <w:tblPrEx>
          <w:tblCellMar>
            <w:top w:w="0" w:type="dxa"/>
            <w:left w:w="0" w:type="dxa"/>
            <w:bottom w:w="0" w:type="dxa"/>
            <w:right w:w="0" w:type="dxa"/>
          </w:tblCellMar>
        </w:tblPrEx>
        <w:trPr>
          <w:trHeight w:val="415" w:hRule="atLeast"/>
        </w:trPr>
        <w:tc>
          <w:tcPr>
            <w:tcW w:w="240" w:type="dxa"/>
            <w:tcBorders>
              <w:top w:val="nil"/>
              <w:left w:val="nil"/>
              <w:bottom w:val="nil"/>
              <w:right w:val="nil"/>
            </w:tcBorders>
            <w:noWrap w:val="0"/>
            <w:vAlign w:val="center"/>
          </w:tcPr>
          <w:p w14:paraId="1F3DCA2E">
            <w:pPr>
              <w:widowControl/>
              <w:jc w:val="left"/>
              <w:rPr>
                <w:rFonts w:ascii="宋体" w:hAnsi="宋体" w:cs="宋体"/>
                <w:color w:val="000000"/>
                <w:kern w:val="0"/>
                <w:sz w:val="17"/>
                <w:szCs w:val="17"/>
                <w:highlight w:val="none"/>
              </w:rPr>
            </w:pPr>
          </w:p>
        </w:tc>
      </w:tr>
      <w:tr w14:paraId="2F043516">
        <w:tblPrEx>
          <w:tblCellMar>
            <w:top w:w="0" w:type="dxa"/>
            <w:left w:w="0" w:type="dxa"/>
            <w:bottom w:w="0" w:type="dxa"/>
            <w:right w:w="0" w:type="dxa"/>
          </w:tblCellMar>
        </w:tblPrEx>
        <w:trPr>
          <w:trHeight w:val="345" w:hRule="atLeast"/>
        </w:trPr>
        <w:tc>
          <w:tcPr>
            <w:tcW w:w="240" w:type="dxa"/>
            <w:tcBorders>
              <w:top w:val="nil"/>
              <w:left w:val="nil"/>
              <w:bottom w:val="nil"/>
              <w:right w:val="nil"/>
            </w:tcBorders>
            <w:noWrap w:val="0"/>
            <w:vAlign w:val="center"/>
          </w:tcPr>
          <w:p w14:paraId="3AA3CCE6">
            <w:pPr>
              <w:widowControl/>
              <w:jc w:val="left"/>
              <w:rPr>
                <w:rFonts w:ascii="宋体" w:hAnsi="宋体" w:cs="宋体"/>
                <w:color w:val="000000"/>
                <w:kern w:val="0"/>
                <w:sz w:val="17"/>
                <w:szCs w:val="17"/>
                <w:highlight w:val="none"/>
              </w:rPr>
            </w:pPr>
          </w:p>
        </w:tc>
      </w:tr>
      <w:tr w14:paraId="41C088B0">
        <w:tblPrEx>
          <w:tblCellMar>
            <w:top w:w="0" w:type="dxa"/>
            <w:left w:w="0" w:type="dxa"/>
            <w:bottom w:w="0" w:type="dxa"/>
            <w:right w:w="0" w:type="dxa"/>
          </w:tblCellMar>
        </w:tblPrEx>
        <w:trPr>
          <w:trHeight w:val="395" w:hRule="atLeast"/>
        </w:trPr>
        <w:tc>
          <w:tcPr>
            <w:tcW w:w="240" w:type="dxa"/>
            <w:tcBorders>
              <w:top w:val="nil"/>
              <w:left w:val="nil"/>
              <w:bottom w:val="nil"/>
              <w:right w:val="nil"/>
            </w:tcBorders>
            <w:noWrap w:val="0"/>
            <w:vAlign w:val="center"/>
          </w:tcPr>
          <w:p w14:paraId="29D36F50">
            <w:pPr>
              <w:widowControl/>
              <w:jc w:val="left"/>
              <w:rPr>
                <w:rFonts w:ascii="宋体" w:hAnsi="宋体" w:cs="宋体"/>
                <w:color w:val="000000"/>
                <w:kern w:val="0"/>
                <w:sz w:val="17"/>
                <w:szCs w:val="17"/>
                <w:highlight w:val="none"/>
              </w:rPr>
            </w:pPr>
          </w:p>
        </w:tc>
      </w:tr>
      <w:tr w14:paraId="18452EEA">
        <w:tblPrEx>
          <w:tblCellMar>
            <w:top w:w="0" w:type="dxa"/>
            <w:left w:w="0" w:type="dxa"/>
            <w:bottom w:w="0" w:type="dxa"/>
            <w:right w:w="0" w:type="dxa"/>
          </w:tblCellMar>
        </w:tblPrEx>
        <w:trPr>
          <w:trHeight w:val="358" w:hRule="atLeast"/>
        </w:trPr>
        <w:tc>
          <w:tcPr>
            <w:tcW w:w="240" w:type="dxa"/>
            <w:tcBorders>
              <w:top w:val="nil"/>
              <w:left w:val="nil"/>
              <w:bottom w:val="nil"/>
              <w:right w:val="nil"/>
            </w:tcBorders>
            <w:noWrap w:val="0"/>
            <w:vAlign w:val="center"/>
          </w:tcPr>
          <w:p w14:paraId="53021BA0">
            <w:pPr>
              <w:widowControl/>
              <w:jc w:val="left"/>
              <w:rPr>
                <w:rFonts w:ascii="宋体" w:hAnsi="宋体" w:cs="宋体"/>
                <w:color w:val="000000"/>
                <w:kern w:val="0"/>
                <w:sz w:val="17"/>
                <w:szCs w:val="17"/>
                <w:highlight w:val="none"/>
              </w:rPr>
            </w:pPr>
          </w:p>
        </w:tc>
      </w:tr>
      <w:tr w14:paraId="1314F39A">
        <w:tblPrEx>
          <w:tblCellMar>
            <w:top w:w="0" w:type="dxa"/>
            <w:left w:w="0" w:type="dxa"/>
            <w:bottom w:w="0" w:type="dxa"/>
            <w:right w:w="0" w:type="dxa"/>
          </w:tblCellMar>
        </w:tblPrEx>
        <w:trPr>
          <w:trHeight w:val="563" w:hRule="atLeast"/>
        </w:trPr>
        <w:tc>
          <w:tcPr>
            <w:tcW w:w="240" w:type="dxa"/>
            <w:tcBorders>
              <w:top w:val="nil"/>
              <w:left w:val="nil"/>
              <w:bottom w:val="nil"/>
              <w:right w:val="nil"/>
            </w:tcBorders>
            <w:noWrap w:val="0"/>
            <w:vAlign w:val="center"/>
          </w:tcPr>
          <w:p w14:paraId="59ED53D7">
            <w:pPr>
              <w:widowControl/>
              <w:jc w:val="left"/>
              <w:rPr>
                <w:rFonts w:ascii="宋体" w:hAnsi="宋体" w:cs="宋体"/>
                <w:color w:val="000000"/>
                <w:kern w:val="0"/>
                <w:sz w:val="17"/>
                <w:szCs w:val="17"/>
                <w:highlight w:val="none"/>
              </w:rPr>
            </w:pPr>
          </w:p>
        </w:tc>
      </w:tr>
      <w:tr w14:paraId="270777B3">
        <w:tblPrEx>
          <w:tblCellMar>
            <w:top w:w="0" w:type="dxa"/>
            <w:left w:w="0" w:type="dxa"/>
            <w:bottom w:w="0" w:type="dxa"/>
            <w:right w:w="0" w:type="dxa"/>
          </w:tblCellMar>
        </w:tblPrEx>
        <w:trPr>
          <w:trHeight w:val="495" w:hRule="atLeast"/>
        </w:trPr>
        <w:tc>
          <w:tcPr>
            <w:tcW w:w="240" w:type="dxa"/>
            <w:noWrap w:val="0"/>
            <w:vAlign w:val="center"/>
          </w:tcPr>
          <w:p w14:paraId="434960A1">
            <w:pPr>
              <w:widowControl/>
              <w:jc w:val="left"/>
              <w:rPr>
                <w:rFonts w:ascii="Times New Roman" w:hAnsi="Times New Roman" w:eastAsia="Times New Roman"/>
                <w:kern w:val="0"/>
                <w:sz w:val="20"/>
                <w:szCs w:val="20"/>
                <w:highlight w:val="none"/>
              </w:rPr>
            </w:pPr>
          </w:p>
        </w:tc>
      </w:tr>
    </w:tbl>
    <w:p w14:paraId="58D84E1B">
      <w:pPr>
        <w:widowControl/>
        <w:ind w:firstLine="600" w:firstLineChars="200"/>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0FBF017D">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w:t>
      </w:r>
      <w:r>
        <w:rPr>
          <w:rFonts w:hint="eastAsia" w:ascii="仿宋_GB2312" w:hAnsi="仿宋_GB2312" w:eastAsia="仿宋_GB2312" w:cs="仿宋_GB2312"/>
          <w:color w:val="auto"/>
          <w:sz w:val="30"/>
          <w:lang w:val="zh-CN"/>
        </w:rPr>
        <w:t>35</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000.00</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35</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000.00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35</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35</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000.00</w:t>
      </w:r>
      <w:r>
        <w:rPr>
          <w:rFonts w:hint="eastAsia" w:ascii="仿宋_GB2312" w:hAnsi="仿宋_GB2312" w:eastAsia="仿宋_GB2312" w:cs="仿宋_GB2312"/>
          <w:sz w:val="30"/>
          <w:szCs w:val="30"/>
          <w:highlight w:val="none"/>
          <w:lang w:val="en-US" w:eastAsia="zh-CN"/>
        </w:rPr>
        <w:t>元。</w:t>
      </w:r>
    </w:p>
    <w:p w14:paraId="339C53F0">
      <w:pPr>
        <w:widowControl/>
        <w:ind w:firstLine="600" w:firstLineChars="200"/>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14:paraId="75E82EE2">
      <w:pPr>
        <w:widowControl/>
        <w:snapToGrid w:val="0"/>
        <w:spacing w:before="100" w:after="100" w:line="360" w:lineRule="auto"/>
        <w:ind w:firstLine="600"/>
        <w:jc w:val="left"/>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24FE8BD1">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17373152">
      <w:pPr>
        <w:ind w:firstLine="600" w:firstLineChars="200"/>
        <w:jc w:val="left"/>
        <w:rPr>
          <w:rFonts w:hint="eastAsia" w:ascii="仿宋_GB2312" w:hAnsi="黑体" w:eastAsia="仿宋_GB2312" w:cs="方正小标宋简体"/>
          <w:color w:val="FF0000"/>
          <w:sz w:val="30"/>
          <w:szCs w:val="30"/>
          <w:highlight w:val="none"/>
        </w:rPr>
      </w:pPr>
      <w:r>
        <w:rPr>
          <w:rFonts w:hint="eastAsia" w:ascii="仿宋_GB2312" w:hAnsi="黑体" w:eastAsia="仿宋_GB2312" w:cs="方正小标宋简体"/>
          <w:sz w:val="30"/>
          <w:szCs w:val="30"/>
          <w:highlight w:val="none"/>
          <w:lang w:eastAsia="zh-CN"/>
        </w:rPr>
        <w:t>无</w:t>
      </w:r>
      <w:r>
        <w:rPr>
          <w:rFonts w:hint="eastAsia" w:ascii="仿宋_GB2312" w:hAnsi="黑体" w:eastAsia="仿宋_GB2312" w:cs="方正小标宋简体"/>
          <w:sz w:val="30"/>
          <w:szCs w:val="30"/>
          <w:highlight w:val="none"/>
        </w:rPr>
        <w:t>。</w:t>
      </w:r>
    </w:p>
    <w:p w14:paraId="2ADFED1B">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30AC50C7">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（一）基本支出中人员经费包括工资福利支出和对个人和家庭的补助，公用经费包括商品和服务支出、资本性支出等人员经费以外的支出。</w:t>
      </w:r>
    </w:p>
    <w:p w14:paraId="39D7D8B0">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（二）机关运行经费指行政单位和参照公务员法管理的事业单位使用一般公共预算财政拨款安排的基本支出中的公用经费支出。</w:t>
      </w:r>
    </w:p>
    <w:p w14:paraId="3D7A6433">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32CCCE47">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288FDA81">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20971578">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4B053956">
      <w:pPr>
        <w:ind w:firstLine="600" w:firstLineChars="200"/>
        <w:rPr>
          <w:rFonts w:hint="eastAsia" w:ascii="仿宋_GB2312" w:hAnsi="仿宋_GB2312" w:eastAsia="仿宋_GB2312" w:cs="仿宋_GB2312"/>
          <w:sz w:val="30"/>
          <w:szCs w:val="30"/>
          <w:highlight w:val="none"/>
          <w:lang w:val="en-US" w:eastAsia="zh-CN"/>
        </w:rPr>
      </w:pPr>
    </w:p>
    <w:p w14:paraId="04EA6DD4">
      <w:pPr>
        <w:rPr>
          <w:rFonts w:ascii="Arial" w:hAnsi="Arial" w:eastAsia="Arial" w:cs="Arial"/>
          <w:b/>
          <w:sz w:val="36"/>
        </w:rPr>
      </w:pPr>
      <w:r>
        <w:rPr>
          <w:rFonts w:ascii="Arial" w:hAnsi="Arial" w:eastAsia="Arial" w:cs="Arial"/>
          <w:b/>
          <w:sz w:val="36"/>
        </w:rPr>
        <w:t>监督索引号53042400421101111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BCCE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991D61">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57991D61">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8343">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14:paraId="718D195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DBE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9E5B0"/>
    <w:multiLevelType w:val="singleLevel"/>
    <w:tmpl w:val="B5E9E5B0"/>
    <w:lvl w:ilvl="0" w:tentative="0">
      <w:start w:val="4"/>
      <w:numFmt w:val="decimal"/>
      <w:lvlText w:val="%1."/>
      <w:lvlJc w:val="left"/>
      <w:pPr>
        <w:tabs>
          <w:tab w:val="left" w:pos="312"/>
        </w:tabs>
      </w:pPr>
    </w:lvl>
  </w:abstractNum>
  <w:abstractNum w:abstractNumId="1">
    <w:nsid w:val="CF092B84"/>
    <w:multiLevelType w:val="singleLevel"/>
    <w:tmpl w:val="CF092B84"/>
    <w:lvl w:ilvl="0" w:tentative="0">
      <w:start w:val="4"/>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2MGFlOTM3Mzg3OTI1MDc1OTZlNTY0NTgwMjZjNTcifQ=="/>
  </w:docVars>
  <w:rsids>
    <w:rsidRoot w:val="00000000"/>
    <w:rsid w:val="0F8973C5"/>
    <w:rsid w:val="1BD468A2"/>
    <w:rsid w:val="1D8211CB"/>
    <w:rsid w:val="2EB91718"/>
    <w:rsid w:val="3B385CF8"/>
    <w:rsid w:val="3B9C2008"/>
    <w:rsid w:val="49AF59B1"/>
    <w:rsid w:val="4BB14C65"/>
    <w:rsid w:val="50DA73C6"/>
    <w:rsid w:val="51426BF5"/>
    <w:rsid w:val="51690973"/>
    <w:rsid w:val="725711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d0f37-67ab-4efb-8b97-49f969cf3b6f}">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4637</Words>
  <Characters>4834</Characters>
  <Lines>0</Lines>
  <Paragraphs>0</Paragraphs>
  <TotalTime>9</TotalTime>
  <ScaleCrop>false</ScaleCrop>
  <LinksUpToDate>false</LinksUpToDate>
  <CharactersWithSpaces>4848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南行</cp:lastModifiedBy>
  <dcterms:modified xsi:type="dcterms:W3CDTF">2025-09-12T06:46:03Z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723657B3614F46DCA9D48F0F1958C53E_12</vt:lpwstr>
  </property>
  <property fmtid="{D5CDD505-2E9C-101B-9397-08002B2CF9AE}" pid="3" name="KSOProductBuildVer">
    <vt:lpwstr>2052-12.1.0.22529</vt:lpwstr>
  </property>
  <property fmtid="{D5CDD505-2E9C-101B-9397-08002B2CF9AE}" pid="4" name="KSOTemplateDocerSaveRecord">
    <vt:lpwstr>eyJoZGlkIjoiM2EzOTM2ZDdlYjNlMGNmYWYzOGE0MzAwNGUxYTA2ZmUiLCJ1c2VySWQiOiIxMDE3MTAwNjY0In0=</vt:lpwstr>
  </property>
</Properties>
</file>