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监督索引号53042400232600900000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华宁县畜牧兽医渔业中心2025</w:t>
      </w:r>
      <w:r>
        <w:rPr>
          <w:rFonts w:hint="eastAsia" w:ascii="方正小标宋简体" w:hAnsi="方正小标宋简体" w:eastAsia="方正小标宋简体" w:cs="方正小标宋简体"/>
          <w:b w:val="0"/>
          <w:bCs w:val="0"/>
          <w:color w:val="auto"/>
          <w:sz w:val="44"/>
          <w:szCs w:val="44"/>
          <w:lang w:eastAsia="zh-CN"/>
        </w:rPr>
        <w:t>年预算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公开</w:t>
      </w:r>
      <w:r>
        <w:rPr>
          <w:rFonts w:hint="eastAsia" w:ascii="方正小标宋简体" w:hAnsi="方正小标宋简体" w:eastAsia="方正小标宋简体" w:cs="方正小标宋简体"/>
          <w:b w:val="0"/>
          <w:bCs w:val="0"/>
          <w:color w:val="auto"/>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 xml:space="preserve">第一部分 </w:t>
      </w:r>
      <w:r>
        <w:rPr>
          <w:rFonts w:hint="eastAsia" w:ascii="黑体" w:hAnsi="黑体" w:eastAsia="黑体"/>
          <w:color w:val="auto"/>
          <w:sz w:val="32"/>
          <w:szCs w:val="32"/>
          <w:lang w:eastAsia="zh-CN"/>
        </w:rPr>
        <w:t>华宁县畜牧兽医渔业中心</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olor w:val="auto"/>
          <w:sz w:val="32"/>
          <w:szCs w:val="32"/>
        </w:rPr>
      </w:pPr>
      <w:r>
        <w:rPr>
          <w:rFonts w:hint="eastAsia" w:ascii="仿宋_GB2312" w:hAnsi="仿宋_GB2312" w:eastAsia="仿宋_GB2312" w:cs="仿宋_GB2312"/>
          <w:color w:val="auto"/>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olor w:val="auto"/>
          <w:sz w:val="32"/>
          <w:szCs w:val="32"/>
          <w:lang w:eastAsia="zh-CN"/>
        </w:rPr>
        <w:t>华宁县畜牧兽医渔业中心</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一</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二、部门收入</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三、部门支出</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财政拨款收支</w:t>
      </w:r>
      <w:r>
        <w:rPr>
          <w:rFonts w:hint="eastAsia" w:ascii="Times New Roman" w:hAnsi="Times New Roman" w:eastAsia="仿宋_GB2312" w:cs="Times New Roman"/>
          <w:color w:val="auto"/>
          <w:sz w:val="32"/>
          <w:szCs w:val="32"/>
          <w:lang w:eastAsia="zh-CN"/>
        </w:rPr>
        <w:t>预算总</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五、一般公共预算支出</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按功能科目分类</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六、一般公共预算“三公”经费支出</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基本支出</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八</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lang w:eastAsia="zh-CN"/>
        </w:rPr>
        <w:t>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九</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政府性基金预算支出</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eastAsia="zh-CN"/>
        </w:rPr>
        <w:t>一</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政府采购</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十二、</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lang w:eastAsia="zh-CN"/>
        </w:rPr>
        <w:t>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十</w:t>
      </w:r>
      <w:r>
        <w:rPr>
          <w:rFonts w:hint="eastAsia" w:ascii="Times New Roman" w:hAnsi="Times New Roman" w:eastAsia="仿宋_GB2312"/>
          <w:color w:val="auto"/>
          <w:sz w:val="32"/>
          <w:szCs w:val="32"/>
          <w:highlight w:val="none"/>
          <w:lang w:eastAsia="zh-CN"/>
        </w:rPr>
        <w:t>三</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eastAsia="zh-CN"/>
        </w:rPr>
        <w:t>四</w:t>
      </w:r>
      <w:r>
        <w:rPr>
          <w:rFonts w:hint="eastAsia" w:ascii="Times New Roman" w:hAnsi="Times New Roman" w:eastAsia="仿宋_GB2312" w:cs="Times New Roman"/>
          <w:color w:val="auto"/>
          <w:sz w:val="32"/>
          <w:szCs w:val="32"/>
          <w:highlight w:val="none"/>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十七、部门项目中期规划预算表</w:t>
      </w:r>
    </w:p>
    <w:p>
      <w:pPr>
        <w:keepNext w:val="0"/>
        <w:keepLines w:val="0"/>
        <w:pageBreakBefore w:val="0"/>
        <w:widowControl/>
        <w:kinsoku/>
        <w:wordWrap/>
        <w:overflowPunct/>
        <w:topLinePunct w:val="0"/>
        <w:autoSpaceDE/>
        <w:autoSpaceDN/>
        <w:bidi w:val="0"/>
        <w:adjustRightInd/>
        <w:spacing w:line="590" w:lineRule="exact"/>
        <w:jc w:val="center"/>
        <w:textAlignment w:val="auto"/>
        <w:rPr>
          <w:rFonts w:hint="eastAsia" w:ascii="Times New Roman" w:hAnsi="Times New Roman" w:eastAsia="方正小标宋简体"/>
          <w:color w:val="auto"/>
          <w:kern w:val="0"/>
          <w:sz w:val="44"/>
          <w:szCs w:val="44"/>
          <w:lang w:val="en-US" w:eastAsia="zh-CN"/>
        </w:rPr>
      </w:pPr>
      <w:r>
        <w:rPr>
          <w:rFonts w:hint="eastAsia" w:ascii="Times New Roman" w:hAnsi="Times New Roman" w:eastAsia="方正小标宋简体"/>
          <w:color w:val="auto"/>
          <w:kern w:val="0"/>
          <w:sz w:val="44"/>
          <w:szCs w:val="44"/>
          <w:lang w:val="en-US" w:eastAsia="zh-CN"/>
        </w:rPr>
        <w:t>华宁县畜牧兽医渔业中心</w:t>
      </w:r>
    </w:p>
    <w:p>
      <w:pPr>
        <w:keepNext w:val="0"/>
        <w:keepLines w:val="0"/>
        <w:pageBreakBefore w:val="0"/>
        <w:widowControl/>
        <w:kinsoku/>
        <w:wordWrap/>
        <w:overflowPunct/>
        <w:topLinePunct w:val="0"/>
        <w:autoSpaceDE/>
        <w:autoSpaceDN/>
        <w:bidi w:val="0"/>
        <w:adjustRightInd/>
        <w:snapToGrid/>
        <w:spacing w:after="200" w:line="590" w:lineRule="exact"/>
        <w:ind w:left="0" w:leftChars="0" w:right="0" w:rightChars="0" w:firstLine="0" w:firstLineChars="0"/>
        <w:jc w:val="center"/>
        <w:textAlignment w:val="auto"/>
        <w:outlineLvl w:val="9"/>
        <w:rPr>
          <w:rFonts w:hint="eastAsia" w:ascii="Times New Roman" w:hAnsi="Times New Roman" w:eastAsia="方正小标宋简体"/>
          <w:color w:val="auto"/>
          <w:kern w:val="0"/>
          <w:sz w:val="36"/>
          <w:szCs w:val="36"/>
        </w:rPr>
      </w:pPr>
      <w:r>
        <w:rPr>
          <w:rFonts w:hint="eastAsia" w:ascii="Times New Roman" w:hAnsi="Times New Roman" w:eastAsia="方正小标宋简体"/>
          <w:color w:val="auto"/>
          <w:kern w:val="0"/>
          <w:sz w:val="44"/>
          <w:szCs w:val="44"/>
          <w:lang w:val="en-US" w:eastAsia="zh-CN"/>
        </w:rPr>
        <w:t>2025</w:t>
      </w:r>
      <w:r>
        <w:rPr>
          <w:rFonts w:hint="eastAsia" w:ascii="Times New Roman" w:hAnsi="Times New Roman" w:eastAsia="方正小标宋简体"/>
          <w:color w:val="auto"/>
          <w:kern w:val="0"/>
          <w:sz w:val="44"/>
          <w:szCs w:val="44"/>
        </w:rPr>
        <w:t>年部门预算编制说明</w:t>
      </w:r>
      <w:bookmarkStart w:id="2" w:name="_GoBack"/>
      <w:bookmarkEnd w:id="2"/>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b/>
          <w:color w:val="auto"/>
          <w:kern w:val="0"/>
          <w:sz w:val="32"/>
          <w:szCs w:val="32"/>
        </w:rPr>
      </w:pPr>
      <w:r>
        <w:rPr>
          <w:rFonts w:hint="eastAsia" w:ascii="Times New Roman" w:hAnsi="Times New Roman" w:eastAsia="楷体_GB2312"/>
          <w:color w:val="auto"/>
          <w:kern w:val="0"/>
          <w:sz w:val="32"/>
          <w:szCs w:val="32"/>
        </w:rPr>
        <w:t>（一）部门主要职责</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负责动物疫病预防、诊断、监测、预警、控制，指导人畜共患病防治；承担兽药及残留监测、畜产品质量安全检验检测工作；指导动物疫情网络信息系统建设；负责畜禽疫（菌）苗及动物疫情应急物资储备、管理；指导、推广动物疫病防治、监测和检测技术，指导动物病原微生物实验室生物安全等技术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负责动物防疫、动物及动物产品检疫、动物产品安全和兽药GSP认证、兽药可追溯系统管理服务工作；负责动物及动物产品生产、屠宰和运输车辆备案的监督和屠宰场肉品检疫员技术培训工作；承担动物防疫检疫技术指导，检疫电子出证、兽药追溯、动物耳标、放心肉的信息化建设工作；负责重大动物疫病应急处置服务工作，指导染疫动物及动物产品、畜禽粪便等污物的无害化处理工作；承担执业兽医、乡村兽医、动物诊疗机构的管理、指导和执业兽医考试服务工作；指导全县动物卫生监督体系建设。</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负责全县种畜禽管理、畜禽资源管理、良种体系建设；推广畜牧标准化生产和畜禽废弃物资源化利用技术；承担畜牧业良种和配套技术推广、培训，指导养殖场、养殖小区建设；指导畜牧业技术推广体系建设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负责饲草地项目技术指导；负责牧草种质资源保护及开发利用技术指导；负责饲草饲料和农副资源开发利用及生产技术示范、推广等工作；承担饲料、生鲜乳监测和抽检工作，鉴定饲料、饲料添加剂技术争议。</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5.负责渔业生产技术示范推广及服务 ,水生动物防疫检疫、水产品质量安全和鱼药鱼饲料质量监测工作;指导水产投入品使用、病害防控、水产种质资源保育等工作;指导畜禽养殖、渔业安全生产服务。</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hint="eastAsia" w:ascii="Times New Roman" w:hAnsi="Times New Roman" w:eastAsia="楷体_GB2312"/>
          <w:color w:val="auto"/>
          <w:kern w:val="0"/>
          <w:sz w:val="32"/>
          <w:szCs w:val="32"/>
        </w:rPr>
        <w:t>（二）机构设置情况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bookmarkStart w:id="0" w:name="OLE_LINK1"/>
      <w:r>
        <w:rPr>
          <w:rFonts w:hint="default" w:ascii="Times New Roman" w:hAnsi="Times New Roman" w:eastAsia="仿宋_GB2312" w:cs="Times New Roman"/>
          <w:color w:val="auto"/>
          <w:kern w:val="0"/>
          <w:sz w:val="32"/>
          <w:szCs w:val="32"/>
          <w:lang w:val="en-US" w:eastAsia="zh-CN"/>
        </w:rPr>
        <w:t>我</w:t>
      </w:r>
      <w:r>
        <w:rPr>
          <w:rFonts w:hint="eastAsia" w:ascii="Times New Roman" w:hAnsi="Times New Roman" w:eastAsia="仿宋_GB2312" w:cs="Times New Roman"/>
          <w:color w:val="auto"/>
          <w:kern w:val="0"/>
          <w:sz w:val="32"/>
          <w:szCs w:val="32"/>
          <w:lang w:val="en-US" w:eastAsia="zh-CN"/>
        </w:rPr>
        <w:t>部门</w:t>
      </w:r>
      <w:r>
        <w:rPr>
          <w:rFonts w:hint="default" w:ascii="Times New Roman" w:hAnsi="Times New Roman" w:eastAsia="仿宋_GB2312" w:cs="Times New Roman"/>
          <w:color w:val="auto"/>
          <w:kern w:val="0"/>
          <w:sz w:val="32"/>
          <w:szCs w:val="32"/>
          <w:lang w:val="en-US" w:eastAsia="zh-CN"/>
        </w:rPr>
        <w:t>共设置0个内设机构。</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所属单位0个。</w:t>
      </w:r>
    </w:p>
    <w:bookmarkEnd w:id="0"/>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w:t>
      </w:r>
      <w:r>
        <w:rPr>
          <w:rFonts w:hint="eastAsia" w:ascii="Times New Roman" w:hAnsi="Times New Roman" w:eastAsia="楷体_GB2312"/>
          <w:color w:val="auto"/>
          <w:kern w:val="0"/>
          <w:sz w:val="32"/>
          <w:szCs w:val="32"/>
        </w:rPr>
        <w:t>三</w:t>
      </w:r>
      <w:r>
        <w:rPr>
          <w:rFonts w:ascii="Times New Roman" w:hAnsi="Times New Roman" w:eastAsia="楷体_GB2312"/>
          <w:color w:val="auto"/>
          <w:kern w:val="0"/>
          <w:sz w:val="32"/>
          <w:szCs w:val="32"/>
        </w:rPr>
        <w:t>）重点工作概述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加强</w:t>
      </w:r>
      <w:r>
        <w:rPr>
          <w:rFonts w:hint="default" w:ascii="Times New Roman" w:hAnsi="Times New Roman" w:eastAsia="仿宋_GB2312" w:cs="Times New Roman"/>
          <w:color w:val="auto"/>
          <w:kern w:val="0"/>
          <w:sz w:val="32"/>
          <w:szCs w:val="32"/>
          <w:lang w:val="en-US" w:eastAsia="zh-CN"/>
        </w:rPr>
        <w:t>重大动物疫病防控工作。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加强</w:t>
      </w:r>
      <w:r>
        <w:rPr>
          <w:rFonts w:hint="default" w:ascii="Times New Roman" w:hAnsi="Times New Roman" w:eastAsia="仿宋_GB2312" w:cs="Times New Roman"/>
          <w:color w:val="auto"/>
          <w:kern w:val="0"/>
          <w:sz w:val="32"/>
          <w:szCs w:val="32"/>
          <w:lang w:val="en-US" w:eastAsia="zh-CN"/>
        </w:rPr>
        <w:t>生猪屠宰监督管理工作。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加强</w:t>
      </w:r>
      <w:r>
        <w:rPr>
          <w:rFonts w:hint="default" w:ascii="Times New Roman" w:hAnsi="Times New Roman" w:eastAsia="仿宋_GB2312" w:cs="Times New Roman"/>
          <w:color w:val="auto"/>
          <w:kern w:val="0"/>
          <w:sz w:val="32"/>
          <w:szCs w:val="32"/>
          <w:lang w:val="en-US" w:eastAsia="zh-CN"/>
        </w:rPr>
        <w:t>畜牧业生产发展、种畜禽管理工作。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lang w:val="en-US" w:eastAsia="zh-CN"/>
        </w:rPr>
        <w:t>加强</w:t>
      </w:r>
      <w:r>
        <w:rPr>
          <w:rFonts w:hint="default" w:ascii="Times New Roman" w:hAnsi="Times New Roman" w:eastAsia="仿宋_GB2312" w:cs="Times New Roman"/>
          <w:color w:val="auto"/>
          <w:kern w:val="0"/>
          <w:sz w:val="32"/>
          <w:szCs w:val="32"/>
          <w:lang w:val="en-US" w:eastAsia="zh-CN"/>
        </w:rPr>
        <w:t>饲料生鲜乳质量监管工作。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我部门编制</w:t>
      </w:r>
      <w:r>
        <w:rPr>
          <w:rFonts w:hint="eastAsia" w:ascii="Times New Roman" w:hAnsi="Times New Roman" w:eastAsia="仿宋_GB2312"/>
          <w:color w:val="auto"/>
          <w:kern w:val="0"/>
          <w:sz w:val="32"/>
          <w:szCs w:val="32"/>
          <w:highlight w:val="none"/>
          <w:lang w:val="en-US" w:eastAsia="zh-CN"/>
        </w:rPr>
        <w:t>2025</w:t>
      </w:r>
      <w:r>
        <w:rPr>
          <w:rFonts w:ascii="Times New Roman" w:hAnsi="Times New Roman" w:eastAsia="仿宋_GB2312"/>
          <w:color w:val="auto"/>
          <w:kern w:val="0"/>
          <w:sz w:val="32"/>
          <w:szCs w:val="32"/>
          <w:highlight w:val="none"/>
        </w:rPr>
        <w:t>年部门预算单位共</w:t>
      </w:r>
      <w:r>
        <w:rPr>
          <w:rFonts w:hint="eastAsia" w:ascii="Times New Roman" w:hAnsi="Times New Roman" w:eastAsia="仿宋_GB2312"/>
          <w:color w:val="auto"/>
          <w:kern w:val="0"/>
          <w:sz w:val="32"/>
          <w:szCs w:val="32"/>
          <w:highlight w:val="none"/>
          <w:lang w:val="en-US" w:eastAsia="zh-CN"/>
        </w:rPr>
        <w:t>1</w:t>
      </w:r>
      <w:r>
        <w:rPr>
          <w:rFonts w:ascii="Times New Roman" w:hAnsi="Times New Roman" w:eastAsia="仿宋_GB2312"/>
          <w:color w:val="auto"/>
          <w:kern w:val="0"/>
          <w:sz w:val="32"/>
          <w:szCs w:val="32"/>
          <w:highlight w:val="none"/>
        </w:rPr>
        <w:t>个。其中：财政</w:t>
      </w:r>
      <w:r>
        <w:rPr>
          <w:rFonts w:hint="eastAsia" w:ascii="Times New Roman" w:hAnsi="Times New Roman" w:eastAsia="仿宋_GB2312"/>
          <w:color w:val="auto"/>
          <w:kern w:val="0"/>
          <w:sz w:val="32"/>
          <w:szCs w:val="32"/>
          <w:highlight w:val="none"/>
        </w:rPr>
        <w:t>全额</w:t>
      </w:r>
      <w:r>
        <w:rPr>
          <w:rFonts w:ascii="Times New Roman" w:hAnsi="Times New Roman" w:eastAsia="仿宋_GB2312"/>
          <w:color w:val="auto"/>
          <w:kern w:val="0"/>
          <w:sz w:val="32"/>
          <w:szCs w:val="32"/>
          <w:highlight w:val="none"/>
        </w:rPr>
        <w:t>供给单位</w:t>
      </w:r>
      <w:r>
        <w:rPr>
          <w:rFonts w:hint="eastAsia" w:ascii="Times New Roman" w:hAnsi="Times New Roman" w:eastAsia="仿宋_GB2312"/>
          <w:color w:val="auto"/>
          <w:kern w:val="0"/>
          <w:sz w:val="32"/>
          <w:szCs w:val="32"/>
          <w:highlight w:val="none"/>
          <w:lang w:val="en-US" w:eastAsia="zh-CN"/>
        </w:rPr>
        <w:t>1</w:t>
      </w:r>
      <w:r>
        <w:rPr>
          <w:rFonts w:ascii="Times New Roman" w:hAnsi="Times New Roman" w:eastAsia="仿宋_GB2312"/>
          <w:color w:val="auto"/>
          <w:kern w:val="0"/>
          <w:sz w:val="32"/>
          <w:szCs w:val="32"/>
          <w:highlight w:val="none"/>
        </w:rPr>
        <w:t>个；</w:t>
      </w:r>
      <w:r>
        <w:rPr>
          <w:rFonts w:hint="eastAsia" w:ascii="Times New Roman" w:hAnsi="Times New Roman" w:eastAsia="仿宋_GB2312"/>
          <w:color w:val="auto"/>
          <w:kern w:val="0"/>
          <w:sz w:val="32"/>
          <w:szCs w:val="32"/>
          <w:highlight w:val="none"/>
        </w:rPr>
        <w:t>差额</w:t>
      </w:r>
      <w:r>
        <w:rPr>
          <w:rFonts w:ascii="Times New Roman" w:hAnsi="Times New Roman" w:eastAsia="仿宋_GB2312"/>
          <w:color w:val="auto"/>
          <w:kern w:val="0"/>
          <w:sz w:val="32"/>
          <w:szCs w:val="32"/>
          <w:highlight w:val="none"/>
        </w:rPr>
        <w:t>供给单位</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个；</w:t>
      </w:r>
      <w:r>
        <w:rPr>
          <w:rFonts w:hint="eastAsia" w:ascii="Times New Roman" w:hAnsi="Times New Roman" w:eastAsia="仿宋_GB2312"/>
          <w:color w:val="auto"/>
          <w:kern w:val="0"/>
          <w:sz w:val="32"/>
          <w:szCs w:val="32"/>
          <w:highlight w:val="none"/>
        </w:rPr>
        <w:t>定额补助</w:t>
      </w:r>
      <w:r>
        <w:rPr>
          <w:rFonts w:ascii="Times New Roman" w:hAnsi="Times New Roman" w:eastAsia="仿宋_GB2312"/>
          <w:color w:val="auto"/>
          <w:kern w:val="0"/>
          <w:sz w:val="32"/>
          <w:szCs w:val="32"/>
          <w:highlight w:val="none"/>
        </w:rPr>
        <w:t>单位</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个；自收自支单位</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个。财政</w:t>
      </w:r>
      <w:r>
        <w:rPr>
          <w:rFonts w:hint="eastAsia" w:ascii="Times New Roman" w:hAnsi="Times New Roman" w:eastAsia="仿宋_GB2312"/>
          <w:color w:val="auto"/>
          <w:kern w:val="0"/>
          <w:sz w:val="32"/>
          <w:szCs w:val="32"/>
          <w:highlight w:val="none"/>
        </w:rPr>
        <w:t>全额</w:t>
      </w:r>
      <w:r>
        <w:rPr>
          <w:rFonts w:ascii="Times New Roman" w:hAnsi="Times New Roman" w:eastAsia="仿宋_GB2312"/>
          <w:color w:val="auto"/>
          <w:kern w:val="0"/>
          <w:sz w:val="32"/>
          <w:szCs w:val="32"/>
          <w:highlight w:val="none"/>
        </w:rPr>
        <w:t>供给单位中行政单位</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个；参公单位</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个；事业单位</w:t>
      </w:r>
      <w:r>
        <w:rPr>
          <w:rFonts w:hint="eastAsia" w:ascii="Times New Roman" w:hAnsi="Times New Roman" w:eastAsia="仿宋_GB2312"/>
          <w:color w:val="auto"/>
          <w:kern w:val="0"/>
          <w:sz w:val="32"/>
          <w:szCs w:val="32"/>
          <w:highlight w:val="none"/>
          <w:lang w:val="en-US" w:eastAsia="zh-CN"/>
        </w:rPr>
        <w:t>1</w:t>
      </w:r>
      <w:r>
        <w:rPr>
          <w:rFonts w:ascii="Times New Roman" w:hAnsi="Times New Roman" w:eastAsia="仿宋_GB2312"/>
          <w:color w:val="auto"/>
          <w:kern w:val="0"/>
          <w:sz w:val="32"/>
          <w:szCs w:val="32"/>
          <w:highlight w:val="none"/>
        </w:rPr>
        <w:t>个。截止</w:t>
      </w:r>
      <w:r>
        <w:rPr>
          <w:rFonts w:hint="eastAsia" w:ascii="Times New Roman" w:hAnsi="Times New Roman" w:eastAsia="仿宋_GB2312"/>
          <w:color w:val="auto"/>
          <w:kern w:val="0"/>
          <w:sz w:val="32"/>
          <w:szCs w:val="32"/>
          <w:highlight w:val="none"/>
          <w:lang w:val="en-US" w:eastAsia="zh-CN"/>
        </w:rPr>
        <w:t>2024</w:t>
      </w:r>
      <w:r>
        <w:rPr>
          <w:rFonts w:ascii="Times New Roman" w:hAnsi="Times New Roman" w:eastAsia="仿宋_GB2312"/>
          <w:color w:val="auto"/>
          <w:kern w:val="0"/>
          <w:sz w:val="32"/>
          <w:szCs w:val="32"/>
          <w:highlight w:val="none"/>
        </w:rPr>
        <w:t>年12月统计，部门基本情况如下：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在职人员编制</w:t>
      </w:r>
      <w:r>
        <w:rPr>
          <w:rFonts w:hint="eastAsia" w:ascii="Times New Roman" w:hAnsi="Times New Roman" w:eastAsia="仿宋_GB2312"/>
          <w:color w:val="auto"/>
          <w:kern w:val="0"/>
          <w:sz w:val="32"/>
          <w:szCs w:val="32"/>
          <w:highlight w:val="none"/>
          <w:lang w:val="en-US" w:eastAsia="zh-CN"/>
        </w:rPr>
        <w:t>22</w:t>
      </w:r>
      <w:r>
        <w:rPr>
          <w:rFonts w:ascii="Times New Roman" w:hAnsi="Times New Roman" w:eastAsia="仿宋_GB2312"/>
          <w:color w:val="auto"/>
          <w:kern w:val="0"/>
          <w:sz w:val="32"/>
          <w:szCs w:val="32"/>
          <w:highlight w:val="none"/>
        </w:rPr>
        <w:t>人，其中：行政编制</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人，</w:t>
      </w:r>
      <w:r>
        <w:rPr>
          <w:rFonts w:hint="eastAsia" w:ascii="Times New Roman" w:hAnsi="Times New Roman" w:eastAsia="仿宋_GB2312"/>
          <w:color w:val="auto"/>
          <w:kern w:val="0"/>
          <w:sz w:val="32"/>
          <w:szCs w:val="32"/>
          <w:highlight w:val="none"/>
          <w:lang w:eastAsia="zh-CN"/>
        </w:rPr>
        <w:t>工勤人员编制</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人</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事业编制</w:t>
      </w:r>
      <w:r>
        <w:rPr>
          <w:rFonts w:hint="eastAsia" w:ascii="Times New Roman" w:hAnsi="Times New Roman" w:eastAsia="仿宋_GB2312"/>
          <w:color w:val="auto"/>
          <w:kern w:val="0"/>
          <w:sz w:val="32"/>
          <w:szCs w:val="32"/>
          <w:highlight w:val="none"/>
          <w:lang w:val="en-US" w:eastAsia="zh-CN"/>
        </w:rPr>
        <w:t>22</w:t>
      </w:r>
      <w:r>
        <w:rPr>
          <w:rFonts w:ascii="Times New Roman" w:hAnsi="Times New Roman" w:eastAsia="仿宋_GB2312"/>
          <w:color w:val="auto"/>
          <w:kern w:val="0"/>
          <w:sz w:val="32"/>
          <w:szCs w:val="32"/>
          <w:highlight w:val="none"/>
        </w:rPr>
        <w:t>人。在职实有</w:t>
      </w:r>
      <w:r>
        <w:rPr>
          <w:rFonts w:hint="eastAsia" w:ascii="Times New Roman" w:hAnsi="Times New Roman" w:eastAsia="仿宋_GB2312"/>
          <w:color w:val="auto"/>
          <w:kern w:val="0"/>
          <w:sz w:val="32"/>
          <w:szCs w:val="32"/>
          <w:highlight w:val="none"/>
          <w:lang w:val="en-US" w:eastAsia="zh-CN"/>
        </w:rPr>
        <w:t>22</w:t>
      </w:r>
      <w:r>
        <w:rPr>
          <w:rFonts w:ascii="Times New Roman" w:hAnsi="Times New Roman" w:eastAsia="仿宋_GB2312"/>
          <w:color w:val="auto"/>
          <w:kern w:val="0"/>
          <w:sz w:val="32"/>
          <w:szCs w:val="32"/>
          <w:highlight w:val="none"/>
        </w:rPr>
        <w:t>人，其中：财政</w:t>
      </w:r>
      <w:r>
        <w:rPr>
          <w:rFonts w:hint="eastAsia" w:ascii="Times New Roman" w:hAnsi="Times New Roman" w:eastAsia="仿宋_GB2312"/>
          <w:color w:val="auto"/>
          <w:kern w:val="0"/>
          <w:sz w:val="32"/>
          <w:szCs w:val="32"/>
          <w:highlight w:val="none"/>
        </w:rPr>
        <w:t>全额保障</w:t>
      </w:r>
      <w:r>
        <w:rPr>
          <w:rFonts w:hint="eastAsia" w:ascii="Times New Roman" w:hAnsi="Times New Roman" w:eastAsia="仿宋_GB2312"/>
          <w:color w:val="auto"/>
          <w:kern w:val="0"/>
          <w:sz w:val="32"/>
          <w:szCs w:val="32"/>
          <w:highlight w:val="none"/>
          <w:lang w:val="en-US" w:eastAsia="zh-CN"/>
        </w:rPr>
        <w:t>22</w:t>
      </w:r>
      <w:r>
        <w:rPr>
          <w:rFonts w:ascii="Times New Roman" w:hAnsi="Times New Roman" w:eastAsia="仿宋_GB2312"/>
          <w:color w:val="auto"/>
          <w:kern w:val="0"/>
          <w:sz w:val="32"/>
          <w:szCs w:val="32"/>
          <w:highlight w:val="none"/>
        </w:rPr>
        <w:t>人，财政</w:t>
      </w:r>
      <w:r>
        <w:rPr>
          <w:rFonts w:hint="eastAsia" w:ascii="Times New Roman" w:hAnsi="Times New Roman" w:eastAsia="仿宋_GB2312"/>
          <w:color w:val="auto"/>
          <w:kern w:val="0"/>
          <w:sz w:val="32"/>
          <w:szCs w:val="32"/>
          <w:highlight w:val="none"/>
        </w:rPr>
        <w:t>差额补助</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人，</w:t>
      </w:r>
      <w:r>
        <w:rPr>
          <w:rFonts w:hint="eastAsia" w:ascii="Times New Roman" w:hAnsi="Times New Roman" w:eastAsia="仿宋_GB2312"/>
          <w:color w:val="auto"/>
          <w:kern w:val="0"/>
          <w:sz w:val="32"/>
          <w:szCs w:val="32"/>
          <w:highlight w:val="none"/>
        </w:rPr>
        <w:t>财政专户资金、单位资金保障</w:t>
      </w:r>
      <w:r>
        <w:rPr>
          <w:rFonts w:hint="eastAsia" w:ascii="Times New Roman" w:hAnsi="Times New Roman" w:eastAsia="仿宋_GB2312"/>
          <w:color w:val="auto"/>
          <w:kern w:val="0"/>
          <w:sz w:val="32"/>
          <w:szCs w:val="32"/>
          <w:highlight w:val="none"/>
          <w:lang w:val="en-US" w:eastAsia="zh-CN"/>
        </w:rPr>
        <w:t>0</w:t>
      </w:r>
      <w:r>
        <w:rPr>
          <w:rFonts w:ascii="Times New Roman" w:hAnsi="Times New Roman" w:eastAsia="仿宋_GB2312"/>
          <w:color w:val="auto"/>
          <w:kern w:val="0"/>
          <w:sz w:val="32"/>
          <w:szCs w:val="32"/>
          <w:highlight w:val="none"/>
        </w:rPr>
        <w:t>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离退休人员</w:t>
      </w:r>
      <w:r>
        <w:rPr>
          <w:rFonts w:hint="eastAsia" w:ascii="Times New Roman" w:hAnsi="Times New Roman" w:eastAsia="仿宋_GB2312"/>
          <w:color w:val="auto"/>
          <w:kern w:val="0"/>
          <w:sz w:val="32"/>
          <w:szCs w:val="32"/>
          <w:lang w:val="en-US" w:eastAsia="zh-CN"/>
        </w:rPr>
        <w:t>20</w:t>
      </w:r>
      <w:r>
        <w:rPr>
          <w:rFonts w:ascii="Times New Roman" w:hAnsi="Times New Roman" w:eastAsia="仿宋_GB2312"/>
          <w:color w:val="auto"/>
          <w:kern w:val="0"/>
          <w:sz w:val="32"/>
          <w:szCs w:val="32"/>
        </w:rPr>
        <w:t>人，其中：离休</w:t>
      </w:r>
      <w:r>
        <w:rPr>
          <w:rFonts w:hint="eastAsia" w:ascii="Times New Roman" w:hAnsi="Times New Roman" w:eastAsia="仿宋_GB2312"/>
          <w:color w:val="auto"/>
          <w:kern w:val="0"/>
          <w:sz w:val="32"/>
          <w:szCs w:val="32"/>
          <w:lang w:val="en-US" w:eastAsia="zh-CN"/>
        </w:rPr>
        <w:t>0</w:t>
      </w:r>
      <w:r>
        <w:rPr>
          <w:rFonts w:ascii="Times New Roman" w:hAnsi="Times New Roman" w:eastAsia="仿宋_GB2312"/>
          <w:color w:val="auto"/>
          <w:kern w:val="0"/>
          <w:sz w:val="32"/>
          <w:szCs w:val="32"/>
        </w:rPr>
        <w:t>人，退休</w:t>
      </w:r>
      <w:r>
        <w:rPr>
          <w:rFonts w:hint="eastAsia" w:ascii="Times New Roman" w:hAnsi="Times New Roman" w:eastAsia="仿宋_GB2312"/>
          <w:color w:val="auto"/>
          <w:kern w:val="0"/>
          <w:sz w:val="32"/>
          <w:szCs w:val="32"/>
          <w:lang w:val="en-US" w:eastAsia="zh-CN"/>
        </w:rPr>
        <w:t>20</w:t>
      </w:r>
      <w:r>
        <w:rPr>
          <w:rFonts w:ascii="Times New Roman" w:hAnsi="Times New Roman" w:eastAsia="仿宋_GB2312"/>
          <w:color w:val="auto"/>
          <w:kern w:val="0"/>
          <w:sz w:val="32"/>
          <w:szCs w:val="32"/>
        </w:rPr>
        <w:t>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车辆编制</w:t>
      </w:r>
      <w:r>
        <w:rPr>
          <w:rFonts w:hint="eastAsia" w:ascii="Times New Roman" w:hAnsi="Times New Roman" w:eastAsia="仿宋_GB2312"/>
          <w:color w:val="auto"/>
          <w:kern w:val="0"/>
          <w:sz w:val="32"/>
          <w:szCs w:val="32"/>
          <w:lang w:val="en-US" w:eastAsia="zh-CN"/>
        </w:rPr>
        <w:t>0</w:t>
      </w:r>
      <w:r>
        <w:rPr>
          <w:rFonts w:ascii="Times New Roman" w:hAnsi="Times New Roman" w:eastAsia="仿宋_GB2312"/>
          <w:color w:val="auto"/>
          <w:kern w:val="0"/>
          <w:sz w:val="32"/>
          <w:szCs w:val="32"/>
        </w:rPr>
        <w:t>辆，实有车辆</w:t>
      </w:r>
      <w:r>
        <w:rPr>
          <w:rFonts w:hint="eastAsia" w:ascii="Times New Roman" w:hAnsi="Times New Roman" w:eastAsia="仿宋_GB2312"/>
          <w:color w:val="auto"/>
          <w:kern w:val="0"/>
          <w:sz w:val="32"/>
          <w:szCs w:val="32"/>
          <w:lang w:val="en-US" w:eastAsia="zh-CN"/>
        </w:rPr>
        <w:t>0</w:t>
      </w:r>
      <w:r>
        <w:rPr>
          <w:rFonts w:ascii="Times New Roman" w:hAnsi="Times New Roman" w:eastAsia="仿宋_GB2312"/>
          <w:color w:val="auto"/>
          <w:kern w:val="0"/>
          <w:sz w:val="32"/>
          <w:szCs w:val="32"/>
        </w:rPr>
        <w:t>辆</w:t>
      </w:r>
      <w:r>
        <w:rPr>
          <w:rFonts w:hint="eastAsia" w:ascii="Times New Roman" w:hAnsi="Times New Roman" w:eastAsia="仿宋_GB2312"/>
          <w:color w:val="auto"/>
          <w:kern w:val="0"/>
          <w:sz w:val="32"/>
          <w:szCs w:val="32"/>
          <w:lang w:eastAsia="zh-CN"/>
        </w:rPr>
        <w:t>，超编</w:t>
      </w:r>
      <w:r>
        <w:rPr>
          <w:rFonts w:hint="eastAsia" w:ascii="Times New Roman" w:hAnsi="Times New Roman" w:eastAsia="仿宋_GB2312"/>
          <w:color w:val="auto"/>
          <w:kern w:val="0"/>
          <w:sz w:val="32"/>
          <w:szCs w:val="32"/>
          <w:lang w:val="en-US" w:eastAsia="zh-CN"/>
        </w:rPr>
        <w:t>0</w:t>
      </w:r>
      <w:r>
        <w:rPr>
          <w:rFonts w:ascii="Times New Roman" w:hAnsi="Times New Roman" w:eastAsia="仿宋_GB2312"/>
          <w:color w:val="auto"/>
          <w:kern w:val="0"/>
          <w:sz w:val="32"/>
          <w:szCs w:val="32"/>
        </w:rPr>
        <w:t>辆</w:t>
      </w:r>
      <w:r>
        <w:rPr>
          <w:rFonts w:hint="eastAsia" w:ascii="Times New Roman" w:hAnsi="Times New Roman" w:eastAsia="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2025</w:t>
      </w:r>
      <w:r>
        <w:rPr>
          <w:rFonts w:ascii="Times New Roman" w:hAnsi="Times New Roman" w:eastAsia="仿宋_GB2312"/>
          <w:color w:val="auto"/>
          <w:kern w:val="0"/>
          <w:sz w:val="32"/>
          <w:szCs w:val="32"/>
        </w:rPr>
        <w:t>年部门财务总收入</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，其中：一般公共预算</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，政府性基金</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，国有资本经营</w:t>
      </w:r>
      <w:r>
        <w:rPr>
          <w:rFonts w:hint="eastAsia" w:ascii="Times New Roman" w:hAnsi="Times New Roman" w:eastAsia="仿宋_GB2312"/>
          <w:color w:val="auto"/>
          <w:kern w:val="0"/>
          <w:sz w:val="32"/>
          <w:szCs w:val="32"/>
        </w:rPr>
        <w:t>收益</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财政专户管理资金收入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事业收入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，事业单位经营收入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hint="eastAsia" w:ascii="Times New Roman" w:hAnsi="Times New Roman" w:eastAsia="仿宋_GB2312"/>
          <w:color w:val="auto"/>
          <w:kern w:val="0"/>
          <w:sz w:val="32"/>
          <w:szCs w:val="32"/>
        </w:rPr>
        <w:t>，上级补助收入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hint="eastAsia" w:ascii="Times New Roman" w:hAnsi="Times New Roman" w:eastAsia="仿宋_GB2312"/>
          <w:color w:val="auto"/>
          <w:kern w:val="0"/>
          <w:sz w:val="32"/>
          <w:szCs w:val="32"/>
        </w:rPr>
        <w:t>，附属单位上缴收入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，其他收入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与上年对比</w:t>
      </w:r>
      <w:r>
        <w:rPr>
          <w:rFonts w:hint="eastAsia" w:ascii="Times New Roman" w:hAnsi="Times New Roman" w:eastAsia="仿宋_GB2312"/>
          <w:color w:val="auto"/>
          <w:kern w:val="0"/>
          <w:sz w:val="32"/>
          <w:szCs w:val="32"/>
          <w:lang w:eastAsia="zh-CN"/>
        </w:rPr>
        <w:t>增加</w:t>
      </w:r>
      <w:r>
        <w:rPr>
          <w:rFonts w:hint="eastAsia" w:ascii="Times New Roman" w:hAnsi="Times New Roman" w:eastAsia="楷体" w:cs="楷体"/>
          <w:color w:val="auto"/>
          <w:kern w:val="0"/>
          <w:sz w:val="32"/>
          <w:szCs w:val="32"/>
          <w:lang w:val="en-US" w:eastAsia="zh-CN"/>
        </w:rPr>
        <w:t>971</w:t>
      </w:r>
      <w:r>
        <w:rPr>
          <w:rFonts w:hint="eastAsia" w:ascii="Times New Roman" w:hAnsi="Times New Roman" w:eastAsia="仿宋_GB2312"/>
          <w:color w:val="auto"/>
          <w:kern w:val="0"/>
          <w:sz w:val="32"/>
          <w:szCs w:val="32"/>
          <w:lang w:eastAsia="zh-CN"/>
        </w:rPr>
        <w:t>,</w:t>
      </w:r>
      <w:r>
        <w:rPr>
          <w:rFonts w:hint="eastAsia" w:ascii="Times New Roman" w:hAnsi="Times New Roman" w:eastAsia="楷体" w:cs="楷体"/>
          <w:color w:val="auto"/>
          <w:kern w:val="0"/>
          <w:sz w:val="32"/>
          <w:szCs w:val="32"/>
          <w:lang w:val="en-US" w:eastAsia="zh-CN"/>
        </w:rPr>
        <w:t>788.00</w:t>
      </w:r>
      <w:r>
        <w:rPr>
          <w:rFonts w:hint="eastAsia" w:ascii="Times New Roman" w:hAnsi="Times New Roman" w:eastAsia="仿宋_GB2312"/>
          <w:color w:val="auto"/>
          <w:kern w:val="0"/>
          <w:sz w:val="32"/>
          <w:szCs w:val="32"/>
          <w:lang w:val="en-US" w:eastAsia="zh-CN"/>
        </w:rPr>
        <w:t>元</w:t>
      </w:r>
      <w:r>
        <w:rPr>
          <w:rFonts w:hint="eastAsia" w:ascii="Times New Roman" w:hAnsi="Times New Roman" w:eastAsia="楷体" w:cs="楷体"/>
          <w:color w:val="auto"/>
          <w:kern w:val="0"/>
          <w:sz w:val="32"/>
          <w:szCs w:val="32"/>
        </w:rPr>
        <w:t>，</w:t>
      </w:r>
      <w:r>
        <w:rPr>
          <w:rFonts w:hint="eastAsia" w:ascii="Times New Roman" w:hAnsi="Times New Roman" w:eastAsia="仿宋_GB2312"/>
          <w:color w:val="auto"/>
          <w:kern w:val="0"/>
          <w:sz w:val="32"/>
          <w:szCs w:val="32"/>
          <w:lang w:eastAsia="zh-CN"/>
        </w:rPr>
        <w:t>增长</w:t>
      </w:r>
      <w:r>
        <w:rPr>
          <w:rFonts w:hint="eastAsia" w:ascii="Times New Roman" w:hAnsi="Times New Roman" w:eastAsia="楷体" w:cs="楷体"/>
          <w:color w:val="auto"/>
          <w:kern w:val="0"/>
          <w:sz w:val="32"/>
          <w:szCs w:val="32"/>
          <w:lang w:val="en-US" w:eastAsia="zh-CN"/>
        </w:rPr>
        <w:t>30.22%，</w:t>
      </w:r>
      <w:r>
        <w:rPr>
          <w:rFonts w:hint="eastAsia" w:ascii="Times New Roman" w:hAnsi="Times New Roman" w:eastAsia="仿宋_GB2312"/>
          <w:color w:val="auto"/>
          <w:kern w:val="0"/>
          <w:sz w:val="32"/>
          <w:szCs w:val="32"/>
        </w:rPr>
        <w:t>主要原因</w:t>
      </w:r>
      <w:r>
        <w:rPr>
          <w:rFonts w:hint="eastAsia" w:ascii="Times New Roman" w:hAnsi="Times New Roman" w:eastAsia="仿宋_GB2312"/>
          <w:color w:val="auto"/>
          <w:kern w:val="0"/>
          <w:sz w:val="32"/>
          <w:szCs w:val="32"/>
          <w:lang w:eastAsia="zh-CN"/>
        </w:rPr>
        <w:t>是</w:t>
      </w:r>
      <w:r>
        <w:rPr>
          <w:rFonts w:hint="eastAsia" w:ascii="Times New Roman" w:hAnsi="Times New Roman" w:eastAsia="仿宋_GB2312"/>
          <w:color w:val="auto"/>
          <w:kern w:val="0"/>
          <w:sz w:val="32"/>
          <w:szCs w:val="32"/>
          <w:lang w:val="en-US" w:eastAsia="zh-CN"/>
        </w:rPr>
        <w:t>2024年新招2人，调入1人，并入水产站3人，导致人员经费增加</w:t>
      </w:r>
      <w:r>
        <w:rPr>
          <w:rFonts w:hint="eastAsia" w:ascii="Times New Roman" w:hAnsi="Times New Roman" w:eastAsia="楷体" w:cs="楷体"/>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2025</w:t>
      </w:r>
      <w:r>
        <w:rPr>
          <w:rFonts w:ascii="Times New Roman" w:hAnsi="Times New Roman" w:eastAsia="仿宋_GB2312"/>
          <w:color w:val="auto"/>
          <w:kern w:val="0"/>
          <w:sz w:val="32"/>
          <w:szCs w:val="32"/>
        </w:rPr>
        <w:t>年部门财政拨款收入</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，其中:本年收入</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，上年结转</w:t>
      </w:r>
      <w:r>
        <w:rPr>
          <w:rFonts w:hint="eastAsia" w:ascii="Times New Roman" w:hAnsi="Times New Roman" w:eastAsia="仿宋_GB2312"/>
          <w:color w:val="auto"/>
          <w:kern w:val="0"/>
          <w:sz w:val="32"/>
          <w:szCs w:val="32"/>
        </w:rPr>
        <w:t>收入</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。本年收入中，一般公共预算财政拨款</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，政府性基金</w:t>
      </w:r>
      <w:r>
        <w:rPr>
          <w:rFonts w:hint="eastAsia" w:ascii="Times New Roman" w:hAnsi="Times New Roman" w:eastAsia="仿宋_GB2312"/>
          <w:color w:val="auto"/>
          <w:kern w:val="0"/>
          <w:sz w:val="32"/>
          <w:szCs w:val="32"/>
        </w:rPr>
        <w:t>预算</w:t>
      </w:r>
      <w:r>
        <w:rPr>
          <w:rFonts w:ascii="Times New Roman" w:hAnsi="Times New Roman" w:eastAsia="仿宋_GB2312"/>
          <w:color w:val="auto"/>
          <w:kern w:val="0"/>
          <w:sz w:val="32"/>
          <w:szCs w:val="32"/>
        </w:rPr>
        <w:t>财政拨款</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，国有资本经营</w:t>
      </w:r>
      <w:r>
        <w:rPr>
          <w:rFonts w:hint="eastAsia" w:ascii="Times New Roman" w:hAnsi="Times New Roman" w:eastAsia="仿宋_GB2312"/>
          <w:color w:val="auto"/>
          <w:kern w:val="0"/>
          <w:sz w:val="32"/>
          <w:szCs w:val="32"/>
        </w:rPr>
        <w:t>收益</w:t>
      </w:r>
      <w:r>
        <w:rPr>
          <w:rFonts w:ascii="Times New Roman" w:hAnsi="Times New Roman" w:eastAsia="仿宋_GB2312"/>
          <w:color w:val="auto"/>
          <w:kern w:val="0"/>
          <w:sz w:val="32"/>
          <w:szCs w:val="32"/>
        </w:rPr>
        <w:t>财政拨款</w:t>
      </w:r>
      <w:r>
        <w:rPr>
          <w:rFonts w:hint="eastAsia" w:ascii="Times New Roman" w:hAnsi="Times New Roman" w:eastAsia="仿宋_GB2312"/>
          <w:color w:val="auto"/>
          <w:kern w:val="0"/>
          <w:sz w:val="32"/>
          <w:szCs w:val="32"/>
          <w:lang w:val="en-US" w:eastAsia="zh-CN"/>
        </w:rPr>
        <w:t>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与上年对比</w:t>
      </w:r>
      <w:r>
        <w:rPr>
          <w:rFonts w:hint="eastAsia" w:ascii="Times New Roman" w:hAnsi="Times New Roman" w:eastAsia="仿宋_GB2312"/>
          <w:color w:val="auto"/>
          <w:kern w:val="0"/>
          <w:sz w:val="32"/>
          <w:szCs w:val="32"/>
          <w:lang w:eastAsia="zh-CN"/>
        </w:rPr>
        <w:t>增加</w:t>
      </w:r>
      <w:r>
        <w:rPr>
          <w:rFonts w:hint="eastAsia" w:ascii="Times New Roman" w:hAnsi="Times New Roman" w:eastAsia="楷体" w:cs="楷体"/>
          <w:color w:val="auto"/>
          <w:kern w:val="0"/>
          <w:sz w:val="32"/>
          <w:szCs w:val="32"/>
          <w:lang w:val="en-US" w:eastAsia="zh-CN"/>
        </w:rPr>
        <w:t>971</w:t>
      </w:r>
      <w:r>
        <w:rPr>
          <w:rFonts w:hint="eastAsia" w:ascii="Times New Roman" w:hAnsi="Times New Roman" w:eastAsia="仿宋_GB2312"/>
          <w:color w:val="auto"/>
          <w:kern w:val="0"/>
          <w:sz w:val="32"/>
          <w:szCs w:val="32"/>
          <w:lang w:eastAsia="zh-CN"/>
        </w:rPr>
        <w:t>,</w:t>
      </w:r>
      <w:r>
        <w:rPr>
          <w:rFonts w:hint="eastAsia" w:ascii="Times New Roman" w:hAnsi="Times New Roman" w:eastAsia="楷体" w:cs="楷体"/>
          <w:color w:val="auto"/>
          <w:kern w:val="0"/>
          <w:sz w:val="32"/>
          <w:szCs w:val="32"/>
          <w:lang w:val="en-US" w:eastAsia="zh-CN"/>
        </w:rPr>
        <w:t>788.00</w:t>
      </w:r>
      <w:r>
        <w:rPr>
          <w:rFonts w:hint="eastAsia" w:ascii="Times New Roman" w:hAnsi="Times New Roman" w:eastAsia="仿宋_GB2312"/>
          <w:color w:val="auto"/>
          <w:kern w:val="0"/>
          <w:sz w:val="32"/>
          <w:szCs w:val="32"/>
          <w:lang w:val="en-US" w:eastAsia="zh-CN"/>
        </w:rPr>
        <w:t>元</w:t>
      </w:r>
      <w:r>
        <w:rPr>
          <w:rFonts w:hint="eastAsia" w:ascii="Times New Roman" w:hAnsi="Times New Roman" w:eastAsia="楷体" w:cs="楷体"/>
          <w:color w:val="auto"/>
          <w:kern w:val="0"/>
          <w:sz w:val="32"/>
          <w:szCs w:val="32"/>
        </w:rPr>
        <w:t>，</w:t>
      </w:r>
      <w:r>
        <w:rPr>
          <w:rFonts w:hint="eastAsia" w:ascii="Times New Roman" w:hAnsi="Times New Roman" w:eastAsia="仿宋_GB2312"/>
          <w:color w:val="auto"/>
          <w:kern w:val="0"/>
          <w:sz w:val="32"/>
          <w:szCs w:val="32"/>
          <w:lang w:eastAsia="zh-CN"/>
        </w:rPr>
        <w:t>增长</w:t>
      </w:r>
      <w:r>
        <w:rPr>
          <w:rFonts w:hint="eastAsia" w:ascii="Times New Roman" w:hAnsi="Times New Roman" w:eastAsia="楷体" w:cs="楷体"/>
          <w:color w:val="auto"/>
          <w:kern w:val="0"/>
          <w:sz w:val="32"/>
          <w:szCs w:val="32"/>
          <w:lang w:val="en-US" w:eastAsia="zh-CN"/>
        </w:rPr>
        <w:t>30.22%，</w:t>
      </w:r>
      <w:r>
        <w:rPr>
          <w:rFonts w:hint="eastAsia" w:ascii="Times New Roman" w:hAnsi="Times New Roman" w:eastAsia="仿宋_GB2312"/>
          <w:color w:val="auto"/>
          <w:kern w:val="0"/>
          <w:sz w:val="32"/>
          <w:szCs w:val="32"/>
        </w:rPr>
        <w:t>主要原因</w:t>
      </w:r>
      <w:r>
        <w:rPr>
          <w:rFonts w:hint="eastAsia" w:ascii="Times New Roman" w:hAnsi="Times New Roman" w:eastAsia="仿宋_GB2312"/>
          <w:color w:val="auto"/>
          <w:kern w:val="0"/>
          <w:sz w:val="32"/>
          <w:szCs w:val="32"/>
          <w:lang w:eastAsia="zh-CN"/>
        </w:rPr>
        <w:t>是</w:t>
      </w:r>
      <w:r>
        <w:rPr>
          <w:rFonts w:hint="eastAsia" w:ascii="Times New Roman" w:hAnsi="Times New Roman" w:eastAsia="仿宋_GB2312"/>
          <w:color w:val="auto"/>
          <w:kern w:val="0"/>
          <w:sz w:val="32"/>
          <w:szCs w:val="32"/>
          <w:lang w:val="en-US" w:eastAsia="zh-CN"/>
        </w:rPr>
        <w:t>2024年新招2人，调入1人，并入水产站3人，导致人员经费增加</w:t>
      </w:r>
      <w:r>
        <w:rPr>
          <w:rFonts w:hint="eastAsia" w:ascii="Times New Roman" w:hAnsi="Times New Roman" w:eastAsia="楷体" w:cs="楷体"/>
          <w:color w:val="auto"/>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黑体"/>
          <w:color w:val="auto"/>
          <w:kern w:val="0"/>
          <w:sz w:val="32"/>
          <w:szCs w:val="32"/>
        </w:rPr>
      </w:pPr>
      <w:r>
        <w:rPr>
          <w:rFonts w:ascii="Times New Roman" w:hAnsi="Times New Roman" w:eastAsia="黑体"/>
          <w:color w:val="auto"/>
          <w:kern w:val="0"/>
          <w:sz w:val="32"/>
          <w:szCs w:val="32"/>
        </w:rPr>
        <w:t>预算单位支出情况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2025</w:t>
      </w:r>
      <w:r>
        <w:rPr>
          <w:rFonts w:ascii="Times New Roman" w:hAnsi="Times New Roman" w:eastAsia="仿宋_GB2312"/>
          <w:color w:val="auto"/>
          <w:kern w:val="0"/>
          <w:sz w:val="32"/>
          <w:szCs w:val="32"/>
        </w:rPr>
        <w:t>年部门预算总支出</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财政拨款</w:t>
      </w:r>
      <w:r>
        <w:rPr>
          <w:rFonts w:ascii="Times New Roman" w:hAnsi="Times New Roman" w:eastAsia="仿宋_GB2312"/>
          <w:color w:val="auto"/>
          <w:kern w:val="0"/>
          <w:sz w:val="32"/>
          <w:szCs w:val="32"/>
        </w:rPr>
        <w:t>安排支出</w:t>
      </w:r>
      <w:r>
        <w:rPr>
          <w:rFonts w:hint="eastAsia" w:ascii="Times New Roman" w:hAnsi="Times New Roman" w:eastAsia="仿宋_GB2312"/>
          <w:color w:val="auto"/>
          <w:kern w:val="0"/>
          <w:sz w:val="32"/>
          <w:szCs w:val="32"/>
          <w:lang w:eastAsia="zh-CN"/>
        </w:rPr>
        <w:t>4,188,026.</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，其中</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基本支出</w:t>
      </w:r>
      <w:r>
        <w:rPr>
          <w:rFonts w:hint="eastAsia" w:ascii="Times New Roman" w:hAnsi="Times New Roman" w:eastAsia="仿宋_GB2312"/>
          <w:color w:val="auto"/>
          <w:kern w:val="0"/>
          <w:sz w:val="32"/>
          <w:szCs w:val="32"/>
          <w:lang w:eastAsia="zh-CN"/>
        </w:rPr>
        <w:t>4,171,394.</w:t>
      </w:r>
      <w:r>
        <w:rPr>
          <w:rFonts w:hint="eastAsia" w:ascii="Times New Roman" w:hAnsi="Times New Roman" w:eastAsia="仿宋_GB2312"/>
          <w:color w:val="auto"/>
          <w:kern w:val="0"/>
          <w:sz w:val="32"/>
          <w:szCs w:val="32"/>
        </w:rPr>
        <w:t>93</w:t>
      </w:r>
      <w:r>
        <w:rPr>
          <w:rFonts w:hint="eastAsia" w:ascii="Times New Roman" w:hAnsi="Times New Roman" w:eastAsia="仿宋_GB2312"/>
          <w:color w:val="auto"/>
          <w:kern w:val="0"/>
          <w:sz w:val="32"/>
          <w:szCs w:val="32"/>
          <w:lang w:eastAsia="zh-CN"/>
        </w:rPr>
        <w:t>元</w:t>
      </w:r>
      <w:r>
        <w:rPr>
          <w:rFonts w:hint="eastAsia" w:ascii="Times New Roman" w:hAnsi="Times New Roman" w:eastAsia="仿宋_GB2312"/>
          <w:color w:val="auto"/>
          <w:kern w:val="0"/>
          <w:sz w:val="32"/>
          <w:szCs w:val="32"/>
        </w:rPr>
        <w:t>，与上年对比</w:t>
      </w:r>
      <w:r>
        <w:rPr>
          <w:rFonts w:hint="eastAsia" w:ascii="Times New Roman" w:hAnsi="Times New Roman" w:eastAsia="仿宋_GB2312"/>
          <w:color w:val="auto"/>
          <w:kern w:val="0"/>
          <w:sz w:val="32"/>
          <w:szCs w:val="32"/>
          <w:lang w:eastAsia="zh-CN"/>
        </w:rPr>
        <w:t>增加</w:t>
      </w:r>
      <w:r>
        <w:rPr>
          <w:rFonts w:hint="eastAsia" w:ascii="Times New Roman" w:hAnsi="Times New Roman" w:eastAsia="仿宋_GB2312"/>
          <w:color w:val="auto"/>
          <w:kern w:val="0"/>
          <w:sz w:val="32"/>
          <w:szCs w:val="32"/>
          <w:lang w:val="en-US" w:eastAsia="zh-CN"/>
        </w:rPr>
        <w:t>970</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852.00元</w:t>
      </w:r>
      <w:r>
        <w:rPr>
          <w:rFonts w:hint="eastAsia" w:ascii="Times New Roman" w:hAnsi="Times New Roman" w:eastAsia="楷体" w:cs="楷体"/>
          <w:color w:val="auto"/>
          <w:kern w:val="0"/>
          <w:sz w:val="32"/>
          <w:szCs w:val="32"/>
        </w:rPr>
        <w:t>，</w:t>
      </w:r>
      <w:r>
        <w:rPr>
          <w:rFonts w:hint="eastAsia" w:ascii="Times New Roman" w:hAnsi="Times New Roman" w:eastAsia="仿宋_GB2312"/>
          <w:color w:val="auto"/>
          <w:kern w:val="0"/>
          <w:sz w:val="32"/>
          <w:szCs w:val="32"/>
          <w:lang w:val="en-US" w:eastAsia="zh-CN"/>
        </w:rPr>
        <w:t>增长</w:t>
      </w:r>
      <w:r>
        <w:rPr>
          <w:rFonts w:hint="eastAsia" w:ascii="Times New Roman" w:hAnsi="Times New Roman" w:eastAsia="楷体" w:cs="楷体"/>
          <w:color w:val="auto"/>
          <w:kern w:val="0"/>
          <w:sz w:val="32"/>
          <w:szCs w:val="32"/>
          <w:lang w:val="en-US" w:eastAsia="zh-CN"/>
        </w:rPr>
        <w:t>30.33%，</w:t>
      </w:r>
      <w:r>
        <w:rPr>
          <w:rFonts w:hint="eastAsia" w:ascii="Times New Roman" w:hAnsi="Times New Roman" w:eastAsia="仿宋_GB2312"/>
          <w:color w:val="auto"/>
          <w:kern w:val="0"/>
          <w:sz w:val="32"/>
          <w:szCs w:val="32"/>
        </w:rPr>
        <w:t>主要原因</w:t>
      </w:r>
      <w:r>
        <w:rPr>
          <w:rFonts w:hint="eastAsia" w:ascii="Times New Roman" w:hAnsi="Times New Roman" w:eastAsia="仿宋_GB2312"/>
          <w:color w:val="auto"/>
          <w:kern w:val="0"/>
          <w:sz w:val="32"/>
          <w:szCs w:val="32"/>
          <w:lang w:eastAsia="zh-CN"/>
        </w:rPr>
        <w:t>是</w:t>
      </w:r>
      <w:r>
        <w:rPr>
          <w:rFonts w:hint="eastAsia" w:ascii="Times New Roman" w:hAnsi="Times New Roman" w:eastAsia="仿宋_GB2312"/>
          <w:color w:val="auto"/>
          <w:kern w:val="0"/>
          <w:sz w:val="32"/>
          <w:szCs w:val="32"/>
          <w:lang w:val="en-US" w:eastAsia="zh-CN"/>
        </w:rPr>
        <w:t>2024年新招2人，调入1人，并入水产站3人，导致人员经费增加</w:t>
      </w:r>
      <w:r>
        <w:rPr>
          <w:rFonts w:hint="eastAsia" w:ascii="Times New Roman" w:hAnsi="Times New Roman" w:eastAsia="楷体" w:cs="楷体"/>
          <w:color w:val="auto"/>
          <w:kern w:val="0"/>
          <w:sz w:val="32"/>
          <w:szCs w:val="32"/>
        </w:rPr>
        <w:t>；</w:t>
      </w:r>
      <w:r>
        <w:rPr>
          <w:rFonts w:ascii="Times New Roman" w:hAnsi="Times New Roman" w:eastAsia="仿宋_GB2312"/>
          <w:color w:val="auto"/>
          <w:kern w:val="0"/>
          <w:sz w:val="32"/>
          <w:szCs w:val="32"/>
        </w:rPr>
        <w:t>项目支出</w:t>
      </w:r>
      <w:r>
        <w:rPr>
          <w:rFonts w:hint="eastAsia" w:ascii="Times New Roman" w:hAnsi="Times New Roman" w:eastAsia="仿宋_GB2312"/>
          <w:color w:val="auto"/>
          <w:kern w:val="0"/>
          <w:sz w:val="32"/>
          <w:szCs w:val="32"/>
        </w:rPr>
        <w:t>16</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632</w:t>
      </w:r>
      <w:r>
        <w:rPr>
          <w:rFonts w:hint="eastAsia" w:ascii="Times New Roman" w:hAnsi="Times New Roman" w:eastAsia="仿宋_GB2312"/>
          <w:color w:val="auto"/>
          <w:kern w:val="0"/>
          <w:sz w:val="32"/>
          <w:szCs w:val="32"/>
          <w:lang w:val="en-US" w:eastAsia="zh-CN"/>
        </w:rPr>
        <w:t>.00</w:t>
      </w:r>
      <w:r>
        <w:rPr>
          <w:rFonts w:hint="eastAsia" w:ascii="Times New Roman" w:hAnsi="Times New Roman" w:eastAsia="仿宋_GB2312"/>
          <w:color w:val="auto"/>
          <w:kern w:val="0"/>
          <w:sz w:val="32"/>
          <w:szCs w:val="32"/>
          <w:lang w:eastAsia="zh-CN"/>
        </w:rPr>
        <w:t>元</w:t>
      </w:r>
      <w:r>
        <w:rPr>
          <w:rFonts w:hint="eastAsia" w:ascii="Times New Roman" w:hAnsi="Times New Roman" w:eastAsia="仿宋_GB2312"/>
          <w:color w:val="auto"/>
          <w:kern w:val="0"/>
          <w:sz w:val="32"/>
          <w:szCs w:val="32"/>
        </w:rPr>
        <w:t>，与上年对比</w:t>
      </w:r>
      <w:r>
        <w:rPr>
          <w:rFonts w:hint="eastAsia" w:ascii="Times New Roman" w:hAnsi="Times New Roman" w:eastAsia="仿宋_GB2312"/>
          <w:color w:val="auto"/>
          <w:kern w:val="0"/>
          <w:sz w:val="32"/>
          <w:szCs w:val="32"/>
          <w:lang w:eastAsia="zh-CN"/>
        </w:rPr>
        <w:t>增加</w:t>
      </w:r>
      <w:r>
        <w:rPr>
          <w:rFonts w:hint="eastAsia" w:ascii="Times New Roman" w:hAnsi="Times New Roman" w:eastAsia="仿宋_GB2312"/>
          <w:color w:val="auto"/>
          <w:kern w:val="0"/>
          <w:sz w:val="32"/>
          <w:szCs w:val="32"/>
          <w:lang w:val="en-US" w:eastAsia="zh-CN"/>
        </w:rPr>
        <w:t>936.00元</w:t>
      </w:r>
      <w:r>
        <w:rPr>
          <w:rFonts w:hint="eastAsia" w:ascii="Times New Roman" w:hAnsi="Times New Roman" w:eastAsia="楷体" w:cs="楷体"/>
          <w:color w:val="auto"/>
          <w:kern w:val="0"/>
          <w:sz w:val="32"/>
          <w:szCs w:val="32"/>
        </w:rPr>
        <w:t>，</w:t>
      </w:r>
      <w:r>
        <w:rPr>
          <w:rFonts w:hint="eastAsia" w:ascii="Times New Roman" w:hAnsi="Times New Roman" w:eastAsia="楷体" w:cs="楷体"/>
          <w:color w:val="auto"/>
          <w:kern w:val="0"/>
          <w:sz w:val="32"/>
          <w:szCs w:val="32"/>
          <w:lang w:eastAsia="zh-CN"/>
        </w:rPr>
        <w:t>增长</w:t>
      </w:r>
      <w:r>
        <w:rPr>
          <w:rFonts w:hint="eastAsia" w:ascii="Times New Roman" w:hAnsi="Times New Roman" w:eastAsia="楷体" w:cs="楷体"/>
          <w:color w:val="auto"/>
          <w:kern w:val="0"/>
          <w:sz w:val="32"/>
          <w:szCs w:val="32"/>
          <w:lang w:val="en-US" w:eastAsia="zh-CN"/>
        </w:rPr>
        <w:t>5.96%，</w:t>
      </w:r>
      <w:r>
        <w:rPr>
          <w:rFonts w:hint="eastAsia" w:ascii="Times New Roman" w:hAnsi="Times New Roman" w:eastAsia="仿宋_GB2312"/>
          <w:color w:val="auto"/>
          <w:kern w:val="0"/>
          <w:sz w:val="32"/>
          <w:szCs w:val="32"/>
        </w:rPr>
        <w:t>主要原因</w:t>
      </w:r>
      <w:r>
        <w:rPr>
          <w:rFonts w:hint="eastAsia" w:ascii="Times New Roman" w:hAnsi="Times New Roman" w:eastAsia="仿宋_GB2312"/>
          <w:color w:val="auto"/>
          <w:kern w:val="0"/>
          <w:sz w:val="32"/>
          <w:szCs w:val="32"/>
          <w:lang w:eastAsia="zh-CN"/>
        </w:rPr>
        <w:t>是</w:t>
      </w:r>
      <w:r>
        <w:rPr>
          <w:rFonts w:hint="eastAsia" w:ascii="Times New Roman" w:hAnsi="Times New Roman" w:eastAsia="仿宋_GB2312"/>
          <w:color w:val="auto"/>
          <w:kern w:val="0"/>
          <w:sz w:val="32"/>
          <w:szCs w:val="32"/>
          <w:lang w:val="en-US" w:eastAsia="zh-CN"/>
        </w:rPr>
        <w:t>2025</w:t>
      </w:r>
      <w:r>
        <w:rPr>
          <w:rFonts w:hint="default" w:ascii="Times New Roman" w:hAnsi="Times New Roman" w:eastAsia="仿宋_GB2312" w:cs="Times New Roman"/>
          <w:color w:val="auto"/>
          <w:kern w:val="0"/>
          <w:sz w:val="32"/>
          <w:szCs w:val="32"/>
          <w:lang w:val="en-US" w:eastAsia="zh-CN"/>
        </w:rPr>
        <w:t>年县级预算安排遗属补助经费</w:t>
      </w:r>
      <w:r>
        <w:rPr>
          <w:rFonts w:hint="eastAsia" w:ascii="Times New Roman" w:hAnsi="Times New Roman" w:eastAsia="仿宋_GB2312" w:cs="Times New Roman"/>
          <w:color w:val="auto"/>
          <w:kern w:val="0"/>
          <w:sz w:val="32"/>
          <w:szCs w:val="32"/>
          <w:lang w:val="en-US" w:eastAsia="zh-CN"/>
        </w:rPr>
        <w:t>发放标准调增</w:t>
      </w:r>
      <w:r>
        <w:rPr>
          <w:rFonts w:hint="default" w:ascii="Times New Roman" w:hAnsi="Times New Roman" w:eastAsia="仿宋_GB2312" w:cs="Times New Roman"/>
          <w:color w:val="auto"/>
          <w:kern w:val="0"/>
          <w:sz w:val="32"/>
          <w:szCs w:val="32"/>
          <w:lang w:val="en-US" w:eastAsia="zh-CN"/>
        </w:rPr>
        <w:t>，其他项目经费未安排</w:t>
      </w:r>
      <w:r>
        <w:rPr>
          <w:rFonts w:hint="eastAsia" w:ascii="Times New Roman" w:hAnsi="Times New Roman"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rPr>
        <w:t>财政拨款安排支出按功能科目分类情况</w:t>
      </w:r>
      <w:r>
        <w:rPr>
          <w:rFonts w:hint="eastAsia" w:ascii="Times New Roman" w:hAnsi="Times New Roman" w:eastAsia="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“208”社会保障和就业支出68</w:t>
      </w:r>
      <w:r>
        <w:rPr>
          <w:rFonts w:hint="eastAsia" w:ascii="Times New Roman" w:hAnsi="Times New Roman" w:eastAsia="仿宋_GB2312" w:cs="Times New Roman"/>
          <w:color w:val="auto"/>
          <w:kern w:val="0"/>
          <w:sz w:val="32"/>
          <w:szCs w:val="32"/>
          <w:lang w:val="en-US" w:eastAsia="zh-CN"/>
        </w:rPr>
        <w:t>7,288.</w:t>
      </w:r>
      <w:r>
        <w:rPr>
          <w:rFonts w:hint="default" w:ascii="Times New Roman" w:hAnsi="Times New Roman" w:eastAsia="仿宋_GB2312" w:cs="Times New Roman"/>
          <w:color w:val="auto"/>
          <w:kern w:val="0"/>
          <w:sz w:val="32"/>
          <w:szCs w:val="32"/>
          <w:lang w:val="en-US" w:eastAsia="zh-CN"/>
        </w:rPr>
        <w:t>32元，其中</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“2080502”事业单位离退休288</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000</w:t>
      </w:r>
      <w:r>
        <w:rPr>
          <w:rFonts w:hint="eastAsia" w:ascii="Times New Roman" w:hAnsi="Times New Roman" w:eastAsia="仿宋_GB2312" w:cs="Times New Roman"/>
          <w:color w:val="auto"/>
          <w:kern w:val="0"/>
          <w:sz w:val="32"/>
          <w:szCs w:val="32"/>
          <w:lang w:val="en-US" w:eastAsia="zh-CN"/>
        </w:rPr>
        <w:t>.00</w:t>
      </w:r>
      <w:r>
        <w:rPr>
          <w:rFonts w:hint="default" w:ascii="Times New Roman" w:hAnsi="Times New Roman" w:eastAsia="仿宋_GB2312" w:cs="Times New Roman"/>
          <w:color w:val="auto"/>
          <w:kern w:val="0"/>
          <w:sz w:val="32"/>
          <w:szCs w:val="32"/>
          <w:lang w:val="en-US" w:eastAsia="zh-CN"/>
        </w:rPr>
        <w:t>元，用于支付退休人员生活补助</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“2080505”机关事业单位基本养老保险缴费支出38</w:t>
      </w:r>
      <w:r>
        <w:rPr>
          <w:rFonts w:hint="eastAsia" w:ascii="Times New Roman" w:hAnsi="Times New Roman" w:eastAsia="仿宋_GB2312" w:cs="Times New Roman"/>
          <w:color w:val="auto"/>
          <w:kern w:val="0"/>
          <w:sz w:val="32"/>
          <w:szCs w:val="32"/>
          <w:lang w:val="en-US" w:eastAsia="zh-CN"/>
        </w:rPr>
        <w:t>2,656.</w:t>
      </w:r>
      <w:r>
        <w:rPr>
          <w:rFonts w:hint="default" w:ascii="Times New Roman" w:hAnsi="Times New Roman" w:eastAsia="仿宋_GB2312" w:cs="Times New Roman"/>
          <w:color w:val="auto"/>
          <w:kern w:val="0"/>
          <w:sz w:val="32"/>
          <w:szCs w:val="32"/>
          <w:lang w:val="en-US" w:eastAsia="zh-CN"/>
        </w:rPr>
        <w:t>32元，用于支付职工基本养老保险</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“2080801”死亡抚恤支出16</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632</w:t>
      </w:r>
      <w:r>
        <w:rPr>
          <w:rFonts w:hint="eastAsia" w:ascii="Times New Roman" w:hAnsi="Times New Roman" w:eastAsia="仿宋_GB2312" w:cs="Times New Roman"/>
          <w:color w:val="auto"/>
          <w:kern w:val="0"/>
          <w:sz w:val="32"/>
          <w:szCs w:val="32"/>
          <w:lang w:val="en-US" w:eastAsia="zh-CN"/>
        </w:rPr>
        <w:t>.00</w:t>
      </w:r>
      <w:r>
        <w:rPr>
          <w:rFonts w:hint="default" w:ascii="Times New Roman" w:hAnsi="Times New Roman" w:eastAsia="仿宋_GB2312" w:cs="Times New Roman"/>
          <w:color w:val="auto"/>
          <w:kern w:val="0"/>
          <w:sz w:val="32"/>
          <w:szCs w:val="32"/>
          <w:lang w:val="en-US" w:eastAsia="zh-CN"/>
        </w:rPr>
        <w:t>元，用于支付遗属补助。</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“210”卫生健康支出37</w:t>
      </w:r>
      <w:r>
        <w:rPr>
          <w:rFonts w:hint="eastAsia" w:ascii="Times New Roman" w:hAnsi="Times New Roman" w:eastAsia="仿宋_GB2312" w:cs="Times New Roman"/>
          <w:color w:val="auto"/>
          <w:kern w:val="0"/>
          <w:sz w:val="32"/>
          <w:szCs w:val="32"/>
          <w:lang w:val="en-US" w:eastAsia="zh-CN"/>
        </w:rPr>
        <w:t>4,379.</w:t>
      </w:r>
      <w:r>
        <w:rPr>
          <w:rFonts w:hint="default" w:ascii="Times New Roman" w:hAnsi="Times New Roman" w:eastAsia="仿宋_GB2312" w:cs="Times New Roman"/>
          <w:color w:val="auto"/>
          <w:kern w:val="0"/>
          <w:sz w:val="32"/>
          <w:szCs w:val="32"/>
          <w:lang w:val="en-US" w:eastAsia="zh-CN"/>
        </w:rPr>
        <w:t>4元，其中：“2101102”事业单位医疗19</w:t>
      </w:r>
      <w:r>
        <w:rPr>
          <w:rFonts w:hint="eastAsia" w:ascii="Times New Roman" w:hAnsi="Times New Roman" w:eastAsia="仿宋_GB2312" w:cs="Times New Roman"/>
          <w:color w:val="auto"/>
          <w:kern w:val="0"/>
          <w:sz w:val="32"/>
          <w:szCs w:val="32"/>
          <w:lang w:val="en-US" w:eastAsia="zh-CN"/>
        </w:rPr>
        <w:t>8,502.</w:t>
      </w:r>
      <w:r>
        <w:rPr>
          <w:rFonts w:hint="default" w:ascii="Times New Roman" w:hAnsi="Times New Roman" w:eastAsia="仿宋_GB2312" w:cs="Times New Roman"/>
          <w:color w:val="auto"/>
          <w:kern w:val="0"/>
          <w:sz w:val="32"/>
          <w:szCs w:val="32"/>
          <w:lang w:val="en-US" w:eastAsia="zh-CN"/>
        </w:rPr>
        <w:t>97元，用于支付职工基本医疗保险</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“2101103”公务员医疗补助15</w:t>
      </w:r>
      <w:r>
        <w:rPr>
          <w:rFonts w:hint="eastAsia" w:ascii="Times New Roman" w:hAnsi="Times New Roman" w:eastAsia="仿宋_GB2312" w:cs="Times New Roman"/>
          <w:color w:val="auto"/>
          <w:kern w:val="0"/>
          <w:sz w:val="32"/>
          <w:szCs w:val="32"/>
          <w:lang w:val="en-US" w:eastAsia="zh-CN"/>
        </w:rPr>
        <w:t>1,723.</w:t>
      </w:r>
      <w:r>
        <w:rPr>
          <w:rFonts w:hint="default" w:ascii="Times New Roman" w:hAnsi="Times New Roman" w:eastAsia="仿宋_GB2312" w:cs="Times New Roman"/>
          <w:color w:val="auto"/>
          <w:kern w:val="0"/>
          <w:sz w:val="32"/>
          <w:szCs w:val="32"/>
          <w:lang w:val="en-US" w:eastAsia="zh-CN"/>
        </w:rPr>
        <w:t>18元，用于支付职工公务员医疗补助</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“2101199”其他行政事业单位医疗支出2</w:t>
      </w:r>
      <w:r>
        <w:rPr>
          <w:rFonts w:hint="eastAsia" w:ascii="Times New Roman" w:hAnsi="Times New Roman" w:eastAsia="仿宋_GB2312" w:cs="Times New Roman"/>
          <w:color w:val="auto"/>
          <w:kern w:val="0"/>
          <w:sz w:val="32"/>
          <w:szCs w:val="32"/>
          <w:lang w:val="en-US" w:eastAsia="zh-CN"/>
        </w:rPr>
        <w:t>4,153.</w:t>
      </w:r>
      <w:r>
        <w:rPr>
          <w:rFonts w:hint="default" w:ascii="Times New Roman" w:hAnsi="Times New Roman" w:eastAsia="仿宋_GB2312" w:cs="Times New Roman"/>
          <w:color w:val="auto"/>
          <w:kern w:val="0"/>
          <w:sz w:val="32"/>
          <w:szCs w:val="32"/>
          <w:lang w:val="en-US" w:eastAsia="zh-CN"/>
        </w:rPr>
        <w:t>25元，用于支付职工失业保险、工伤保险。</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“213”农林水支出</w:t>
      </w:r>
      <w:r>
        <w:rPr>
          <w:rFonts w:hint="eastAsia" w:ascii="Times New Roman" w:hAnsi="Times New Roman" w:eastAsia="仿宋_GB2312" w:cs="Times New Roman"/>
          <w:color w:val="auto"/>
          <w:kern w:val="0"/>
          <w:sz w:val="32"/>
          <w:szCs w:val="32"/>
          <w:lang w:val="en-US" w:eastAsia="zh-CN"/>
        </w:rPr>
        <w:t>2,816,591.</w:t>
      </w:r>
      <w:r>
        <w:rPr>
          <w:rFonts w:hint="default" w:ascii="Times New Roman" w:hAnsi="Times New Roman" w:eastAsia="仿宋_GB2312" w:cs="Times New Roman"/>
          <w:color w:val="auto"/>
          <w:kern w:val="0"/>
          <w:sz w:val="32"/>
          <w:szCs w:val="32"/>
          <w:lang w:val="en-US" w:eastAsia="zh-CN"/>
        </w:rPr>
        <w:t>21元，其中：“2130104”事业运行</w:t>
      </w:r>
      <w:r>
        <w:rPr>
          <w:rFonts w:hint="eastAsia" w:ascii="Times New Roman" w:hAnsi="Times New Roman" w:eastAsia="仿宋_GB2312" w:cs="Times New Roman"/>
          <w:color w:val="auto"/>
          <w:kern w:val="0"/>
          <w:sz w:val="32"/>
          <w:szCs w:val="32"/>
          <w:lang w:val="en-US" w:eastAsia="zh-CN"/>
        </w:rPr>
        <w:t>2,816,591.</w:t>
      </w:r>
      <w:r>
        <w:rPr>
          <w:rFonts w:hint="default" w:ascii="Times New Roman" w:hAnsi="Times New Roman" w:eastAsia="仿宋_GB2312" w:cs="Times New Roman"/>
          <w:color w:val="auto"/>
          <w:kern w:val="0"/>
          <w:sz w:val="32"/>
          <w:szCs w:val="32"/>
          <w:lang w:val="en-US" w:eastAsia="zh-CN"/>
        </w:rPr>
        <w:t>21元，用于维持机构正常运行支出，包含人员工资、日常公用经费。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“221”住房保障支出309768元，其中：“2210201”住房公积金309</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768</w:t>
      </w:r>
      <w:r>
        <w:rPr>
          <w:rFonts w:hint="eastAsia" w:ascii="Times New Roman" w:hAnsi="Times New Roman" w:eastAsia="仿宋_GB2312" w:cs="Times New Roman"/>
          <w:color w:val="auto"/>
          <w:kern w:val="0"/>
          <w:sz w:val="32"/>
          <w:szCs w:val="32"/>
          <w:lang w:val="en-US" w:eastAsia="zh-CN"/>
        </w:rPr>
        <w:t>.00</w:t>
      </w:r>
      <w:r>
        <w:rPr>
          <w:rFonts w:hint="default" w:ascii="Times New Roman" w:hAnsi="Times New Roman" w:eastAsia="仿宋_GB2312" w:cs="Times New Roman"/>
          <w:color w:val="auto"/>
          <w:kern w:val="0"/>
          <w:sz w:val="32"/>
          <w:szCs w:val="32"/>
          <w:lang w:val="en-US" w:eastAsia="zh-CN"/>
        </w:rPr>
        <w:t>元，用于支付职工</w:t>
      </w:r>
      <w:r>
        <w:rPr>
          <w:rFonts w:hint="eastAsia" w:ascii="Times New Roman" w:hAnsi="Times New Roman" w:eastAsia="仿宋_GB2312" w:cs="Times New Roman"/>
          <w:color w:val="auto"/>
          <w:kern w:val="0"/>
          <w:sz w:val="32"/>
          <w:szCs w:val="32"/>
          <w:lang w:val="en-US" w:eastAsia="zh-CN"/>
        </w:rPr>
        <w:t>住房</w:t>
      </w:r>
      <w:r>
        <w:rPr>
          <w:rFonts w:hint="default" w:ascii="Times New Roman" w:hAnsi="Times New Roman" w:eastAsia="仿宋_GB2312" w:cs="Times New Roman"/>
          <w:color w:val="auto"/>
          <w:kern w:val="0"/>
          <w:sz w:val="32"/>
          <w:szCs w:val="32"/>
          <w:lang w:val="en-US" w:eastAsia="zh-CN"/>
        </w:rPr>
        <w:t>公积金补助。</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黑体"/>
          <w:color w:val="auto"/>
          <w:kern w:val="0"/>
          <w:sz w:val="32"/>
          <w:szCs w:val="32"/>
          <w:highlight w:val="none"/>
        </w:rPr>
      </w:pPr>
      <w:r>
        <w:rPr>
          <w:rFonts w:ascii="Times New Roman" w:hAnsi="Times New Roman" w:eastAsia="黑体"/>
          <w:color w:val="auto"/>
          <w:kern w:val="0"/>
          <w:sz w:val="32"/>
          <w:szCs w:val="32"/>
          <w:highlight w:val="none"/>
        </w:rPr>
        <w:t>对下</w:t>
      </w:r>
      <w:r>
        <w:rPr>
          <w:rFonts w:hint="eastAsia" w:ascii="Times New Roman" w:hAnsi="Times New Roman" w:eastAsia="黑体"/>
          <w:color w:val="auto"/>
          <w:kern w:val="0"/>
          <w:sz w:val="32"/>
          <w:szCs w:val="32"/>
          <w:highlight w:val="none"/>
        </w:rPr>
        <w:t>专</w:t>
      </w:r>
      <w:r>
        <w:rPr>
          <w:rFonts w:ascii="Times New Roman" w:hAnsi="Times New Roman" w:eastAsia="黑体"/>
          <w:color w:val="auto"/>
          <w:kern w:val="0"/>
          <w:sz w:val="32"/>
          <w:szCs w:val="32"/>
          <w:highlight w:val="none"/>
        </w:rPr>
        <w:t>项转移支付情况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本单位202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年无对下专项转移支付情况。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auto"/>
          <w:kern w:val="0"/>
          <w:sz w:val="32"/>
          <w:szCs w:val="32"/>
        </w:rPr>
      </w:pPr>
      <w:r>
        <w:rPr>
          <w:rFonts w:hint="default" w:ascii="Times New Roman" w:hAnsi="Times New Roman" w:eastAsia="仿宋_GB2312" w:cs="Times New Roman"/>
          <w:color w:val="auto"/>
          <w:kern w:val="0"/>
          <w:sz w:val="32"/>
          <w:szCs w:val="32"/>
          <w:lang w:val="en-US" w:eastAsia="zh-CN"/>
        </w:rPr>
        <w:t>根据《中华人民共和国政府采购法》的有关规定，编制了政府采购预算，共涉及采购项目0个，政府采购预算总额0.00元，其中：政府采购货物预算0.00元、政府采购服务预算0.00元、政府采购工程预算0.00元</w:t>
      </w:r>
      <w:r>
        <w:rPr>
          <w:rFonts w:hint="eastAsia" w:ascii="Times New Roman" w:hAnsi="Times New Roman"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 w:cs="楷体"/>
          <w:color w:val="auto"/>
          <w:kern w:val="0"/>
          <w:sz w:val="32"/>
          <w:szCs w:val="32"/>
        </w:rPr>
      </w:pPr>
      <w:r>
        <w:rPr>
          <w:rFonts w:hint="eastAsia" w:ascii="Times New Roman" w:hAnsi="Times New Roman" w:eastAsia="黑体"/>
          <w:color w:val="auto"/>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华宁县畜牧兽医渔业中心</w:t>
      </w:r>
      <w:r>
        <w:rPr>
          <w:rFonts w:hint="eastAsia" w:ascii="Times New Roman" w:hAnsi="Times New Roman" w:eastAsia="仿宋_GB2312"/>
          <w:color w:val="auto"/>
          <w:kern w:val="0"/>
          <w:sz w:val="32"/>
          <w:szCs w:val="32"/>
          <w:lang w:val="en-US" w:eastAsia="zh-CN"/>
        </w:rPr>
        <w:t>2025</w:t>
      </w:r>
      <w:r>
        <w:rPr>
          <w:rFonts w:hint="eastAsia" w:ascii="Times New Roman" w:hAnsi="Times New Roman" w:eastAsia="仿宋_GB2312"/>
          <w:color w:val="auto"/>
          <w:kern w:val="0"/>
          <w:sz w:val="32"/>
          <w:szCs w:val="32"/>
        </w:rPr>
        <w:t>年</w:t>
      </w:r>
      <w:r>
        <w:rPr>
          <w:rFonts w:ascii="Times New Roman" w:hAnsi="Times New Roman" w:eastAsia="仿宋_GB2312"/>
          <w:color w:val="auto"/>
          <w:kern w:val="0"/>
          <w:sz w:val="32"/>
          <w:szCs w:val="32"/>
        </w:rPr>
        <w:t>一般公共预算财政拨款“三公</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rPr>
        <w:t>经费</w:t>
      </w:r>
      <w:r>
        <w:rPr>
          <w:rFonts w:hint="eastAsia" w:ascii="Times New Roman" w:hAnsi="Times New Roman" w:eastAsia="仿宋_GB2312"/>
          <w:color w:val="auto"/>
          <w:kern w:val="0"/>
          <w:sz w:val="32"/>
          <w:szCs w:val="32"/>
        </w:rPr>
        <w:t>预</w:t>
      </w:r>
      <w:r>
        <w:rPr>
          <w:rFonts w:ascii="Times New Roman" w:hAnsi="Times New Roman" w:eastAsia="仿宋_GB2312"/>
          <w:color w:val="auto"/>
          <w:kern w:val="0"/>
          <w:sz w:val="32"/>
          <w:szCs w:val="32"/>
        </w:rPr>
        <w:t>算</w:t>
      </w:r>
      <w:r>
        <w:rPr>
          <w:rFonts w:hint="eastAsia" w:ascii="Times New Roman" w:hAnsi="Times New Roman" w:eastAsia="仿宋_GB2312"/>
          <w:color w:val="auto"/>
          <w:kern w:val="0"/>
          <w:sz w:val="32"/>
          <w:szCs w:val="32"/>
        </w:rPr>
        <w:t>合计132</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olor w:val="auto"/>
          <w:kern w:val="0"/>
          <w:sz w:val="32"/>
          <w:szCs w:val="32"/>
        </w:rPr>
        <w:t>00</w:t>
      </w:r>
      <w:r>
        <w:rPr>
          <w:rFonts w:hint="eastAsia" w:ascii="Times New Roman" w:hAnsi="Times New Roman" w:eastAsia="仿宋_GB2312"/>
          <w:color w:val="auto"/>
          <w:kern w:val="0"/>
          <w:sz w:val="32"/>
          <w:szCs w:val="32"/>
          <w:lang w:val="en-US" w:eastAsia="zh-CN"/>
        </w:rPr>
        <w:t>.00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，较上年</w:t>
      </w:r>
      <w:r>
        <w:rPr>
          <w:rFonts w:hint="eastAsia" w:ascii="Times New Roman" w:hAnsi="Times New Roman" w:eastAsia="仿宋_GB2312"/>
          <w:color w:val="auto"/>
          <w:kern w:val="0"/>
          <w:sz w:val="32"/>
          <w:szCs w:val="32"/>
        </w:rPr>
        <w:t>增加</w:t>
      </w:r>
      <w:r>
        <w:rPr>
          <w:rFonts w:hint="eastAsia" w:ascii="Times New Roman" w:hAnsi="Times New Roman" w:eastAsia="仿宋_GB2312"/>
          <w:color w:val="auto"/>
          <w:kern w:val="0"/>
          <w:sz w:val="32"/>
          <w:szCs w:val="32"/>
          <w:lang w:val="en-US" w:eastAsia="zh-CN"/>
        </w:rPr>
        <w:t>400.00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增长</w:t>
      </w:r>
      <w:r>
        <w:rPr>
          <w:rFonts w:hint="eastAsia" w:ascii="Times New Roman" w:hAnsi="Times New Roman" w:eastAsia="仿宋_GB2312"/>
          <w:color w:val="auto"/>
          <w:kern w:val="0"/>
          <w:sz w:val="32"/>
          <w:szCs w:val="32"/>
          <w:lang w:val="en-US" w:eastAsia="zh-CN"/>
        </w:rPr>
        <w:t>3.13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，具体变动情况如下：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hint="eastAsia" w:ascii="Times New Roman" w:hAnsi="Times New Roman" w:eastAsia="楷体_GB2312"/>
          <w:color w:val="auto"/>
          <w:kern w:val="0"/>
          <w:sz w:val="32"/>
          <w:szCs w:val="32"/>
        </w:rPr>
        <w:t>（一）</w:t>
      </w:r>
      <w:r>
        <w:rPr>
          <w:rFonts w:ascii="Times New Roman" w:hAnsi="Times New Roman" w:eastAsia="楷体_GB2312"/>
          <w:color w:val="auto"/>
          <w:kern w:val="0"/>
          <w:sz w:val="32"/>
          <w:szCs w:val="32"/>
        </w:rPr>
        <w:t>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华宁县</w:t>
      </w:r>
      <w:r>
        <w:rPr>
          <w:rFonts w:hint="eastAsia" w:ascii="Times New Roman" w:hAnsi="Times New Roman" w:eastAsia="仿宋_GB2312" w:cs="Times New Roman"/>
          <w:color w:val="auto"/>
          <w:kern w:val="0"/>
          <w:sz w:val="32"/>
          <w:szCs w:val="32"/>
          <w:lang w:val="en-US" w:eastAsia="zh-CN"/>
        </w:rPr>
        <w:t>畜牧兽医渔业</w:t>
      </w:r>
      <w:r>
        <w:rPr>
          <w:rFonts w:hint="default" w:ascii="Times New Roman" w:hAnsi="Times New Roman" w:eastAsia="仿宋_GB2312" w:cs="Times New Roman"/>
          <w:color w:val="auto"/>
          <w:kern w:val="0"/>
          <w:sz w:val="32"/>
          <w:szCs w:val="32"/>
          <w:lang w:val="en-US" w:eastAsia="zh-CN"/>
        </w:rPr>
        <w:t>中心202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年因公出国（境）费预算为0.00元，较上年增加0.00元，增长0.00%，共计安排因公出国（境）团组0个，因公出国（境）0人次。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与上年对比无变化。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hint="eastAsia" w:ascii="Times New Roman" w:hAnsi="Times New Roman" w:eastAsia="楷体_GB2312"/>
          <w:color w:val="auto"/>
          <w:kern w:val="0"/>
          <w:sz w:val="32"/>
          <w:szCs w:val="32"/>
        </w:rPr>
        <w:t>（二）</w:t>
      </w:r>
      <w:r>
        <w:rPr>
          <w:rFonts w:ascii="Times New Roman" w:hAnsi="Times New Roman" w:eastAsia="楷体_GB2312"/>
          <w:color w:val="auto"/>
          <w:kern w:val="0"/>
          <w:sz w:val="32"/>
          <w:szCs w:val="32"/>
        </w:rPr>
        <w:t>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华宁县</w:t>
      </w:r>
      <w:r>
        <w:rPr>
          <w:rFonts w:hint="eastAsia" w:ascii="Times New Roman" w:hAnsi="Times New Roman" w:eastAsia="仿宋_GB2312" w:cs="Times New Roman"/>
          <w:color w:val="auto"/>
          <w:kern w:val="0"/>
          <w:sz w:val="32"/>
          <w:szCs w:val="32"/>
          <w:lang w:val="en-US" w:eastAsia="zh-CN"/>
        </w:rPr>
        <w:t>畜牧兽医渔业</w:t>
      </w:r>
      <w:r>
        <w:rPr>
          <w:rFonts w:hint="default" w:ascii="Times New Roman" w:hAnsi="Times New Roman" w:eastAsia="仿宋_GB2312" w:cs="Times New Roman"/>
          <w:color w:val="auto"/>
          <w:kern w:val="0"/>
          <w:sz w:val="32"/>
          <w:szCs w:val="32"/>
          <w:lang w:val="en-US" w:eastAsia="zh-CN"/>
        </w:rPr>
        <w:t>中心202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w:t>
      </w:r>
      <w:r>
        <w:rPr>
          <w:rFonts w:hint="eastAsia" w:ascii="Times New Roman" w:hAnsi="Times New Roman" w:eastAsia="仿宋_GB2312"/>
          <w:color w:val="auto"/>
          <w:kern w:val="0"/>
          <w:sz w:val="32"/>
          <w:szCs w:val="32"/>
        </w:rPr>
        <w:t>公务接待费预算</w:t>
      </w:r>
      <w:r>
        <w:rPr>
          <w:rFonts w:ascii="Times New Roman" w:hAnsi="Times New Roman" w:eastAsia="仿宋_GB2312"/>
          <w:color w:val="auto"/>
          <w:kern w:val="0"/>
          <w:sz w:val="32"/>
          <w:szCs w:val="32"/>
        </w:rPr>
        <w:t>为</w:t>
      </w:r>
      <w:r>
        <w:rPr>
          <w:rFonts w:hint="eastAsia" w:ascii="Times New Roman" w:hAnsi="Times New Roman" w:eastAsia="仿宋_GB2312"/>
          <w:color w:val="auto"/>
          <w:kern w:val="0"/>
          <w:sz w:val="32"/>
          <w:szCs w:val="32"/>
          <w:lang w:val="en-US" w:eastAsia="zh-CN"/>
        </w:rPr>
        <w:t>13</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200.00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，较上年</w:t>
      </w:r>
      <w:r>
        <w:rPr>
          <w:rFonts w:hint="eastAsia" w:ascii="Times New Roman" w:hAnsi="Times New Roman" w:eastAsia="仿宋_GB2312"/>
          <w:color w:val="auto"/>
          <w:kern w:val="0"/>
          <w:sz w:val="32"/>
          <w:szCs w:val="32"/>
        </w:rPr>
        <w:t>增加</w:t>
      </w:r>
      <w:r>
        <w:rPr>
          <w:rFonts w:hint="eastAsia" w:ascii="Times New Roman" w:hAnsi="Times New Roman" w:eastAsia="仿宋_GB2312"/>
          <w:color w:val="auto"/>
          <w:kern w:val="0"/>
          <w:sz w:val="32"/>
          <w:szCs w:val="32"/>
          <w:lang w:val="en-US" w:eastAsia="zh-CN"/>
        </w:rPr>
        <w:t>400.00</w:t>
      </w:r>
      <w:r>
        <w:rPr>
          <w:rFonts w:hint="eastAsia" w:ascii="Times New Roman" w:hAnsi="Times New Roman" w:eastAsia="仿宋_GB2312"/>
          <w:color w:val="auto"/>
          <w:kern w:val="0"/>
          <w:sz w:val="32"/>
          <w:szCs w:val="32"/>
          <w:lang w:eastAsia="zh-CN"/>
        </w:rPr>
        <w:t>元</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增长</w:t>
      </w:r>
      <w:r>
        <w:rPr>
          <w:rFonts w:hint="eastAsia" w:ascii="Times New Roman" w:hAnsi="Times New Roman" w:eastAsia="仿宋_GB2312"/>
          <w:color w:val="auto"/>
          <w:kern w:val="0"/>
          <w:sz w:val="32"/>
          <w:szCs w:val="32"/>
          <w:lang w:val="en-US" w:eastAsia="zh-CN"/>
        </w:rPr>
        <w:t>3.13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w:t>
      </w:r>
      <w:r>
        <w:rPr>
          <w:rFonts w:hint="default" w:ascii="Times New Roman" w:hAnsi="Times New Roman" w:eastAsia="仿宋_GB2312" w:cs="Times New Roman"/>
          <w:color w:val="auto"/>
          <w:kern w:val="0"/>
          <w:sz w:val="32"/>
          <w:szCs w:val="32"/>
          <w:lang w:val="en-US" w:eastAsia="zh-CN"/>
        </w:rPr>
        <w:t>国内公务接待批次为3</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次，共计接待2</w:t>
      </w:r>
      <w:r>
        <w:rPr>
          <w:rFonts w:hint="eastAsia" w:ascii="Times New Roman" w:hAnsi="Times New Roman" w:eastAsia="仿宋_GB2312" w:cs="Times New Roman"/>
          <w:color w:val="auto"/>
          <w:kern w:val="0"/>
          <w:sz w:val="32"/>
          <w:szCs w:val="32"/>
          <w:lang w:val="en-US" w:eastAsia="zh-CN"/>
        </w:rPr>
        <w:t>64</w:t>
      </w:r>
      <w:r>
        <w:rPr>
          <w:rFonts w:hint="default" w:ascii="Times New Roman" w:hAnsi="Times New Roman" w:eastAsia="仿宋_GB2312" w:cs="Times New Roman"/>
          <w:color w:val="auto"/>
          <w:kern w:val="0"/>
          <w:sz w:val="32"/>
          <w:szCs w:val="32"/>
          <w:lang w:val="en-US" w:eastAsia="zh-CN"/>
        </w:rPr>
        <w:t>人次。</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楷体" w:cs="楷体"/>
          <w:color w:val="auto"/>
          <w:kern w:val="0"/>
          <w:sz w:val="32"/>
          <w:szCs w:val="32"/>
        </w:rPr>
      </w:pPr>
      <w:r>
        <w:rPr>
          <w:rFonts w:hint="default" w:ascii="Times New Roman" w:hAnsi="Times New Roman" w:eastAsia="仿宋_GB2312" w:cs="Times New Roman"/>
          <w:color w:val="auto"/>
          <w:kern w:val="0"/>
          <w:sz w:val="32"/>
          <w:szCs w:val="32"/>
          <w:lang w:val="en-US" w:eastAsia="zh-CN"/>
        </w:rPr>
        <w:t>与上年对比</w:t>
      </w:r>
      <w:r>
        <w:rPr>
          <w:rFonts w:hint="eastAsia" w:ascii="Times New Roman" w:hAnsi="Times New Roman" w:eastAsia="仿宋_GB2312" w:cs="Times New Roman"/>
          <w:color w:val="auto"/>
          <w:kern w:val="0"/>
          <w:sz w:val="32"/>
          <w:szCs w:val="32"/>
          <w:lang w:val="en-US" w:eastAsia="zh-CN"/>
        </w:rPr>
        <w:t>增加原因是2024年我单位新招考2人，调入1人，并入水</w:t>
      </w:r>
      <w:r>
        <w:rPr>
          <w:rFonts w:hint="eastAsia" w:ascii="Times New Roman" w:hAnsi="Times New Roman" w:eastAsia="楷体" w:cs="楷体"/>
          <w:color w:val="auto"/>
          <w:kern w:val="0"/>
          <w:sz w:val="32"/>
          <w:szCs w:val="32"/>
          <w:lang w:val="en-US" w:eastAsia="zh-CN"/>
        </w:rPr>
        <w:t>产站3人，</w:t>
      </w:r>
      <w:r>
        <w:rPr>
          <w:rFonts w:hint="default" w:ascii="Times New Roman" w:hAnsi="Times New Roman" w:eastAsia="仿宋_GB2312" w:cs="Times New Roman"/>
          <w:color w:val="auto"/>
          <w:kern w:val="0"/>
          <w:sz w:val="32"/>
          <w:szCs w:val="32"/>
          <w:lang w:val="en-US" w:eastAsia="zh-CN"/>
        </w:rPr>
        <w:t>年末在职人数</w:t>
      </w:r>
      <w:r>
        <w:rPr>
          <w:rFonts w:hint="eastAsia" w:ascii="Times New Roman" w:hAnsi="Times New Roman" w:eastAsia="仿宋_GB2312" w:cs="Times New Roman"/>
          <w:color w:val="auto"/>
          <w:kern w:val="0"/>
          <w:sz w:val="32"/>
          <w:szCs w:val="32"/>
          <w:lang w:val="en-US" w:eastAsia="zh-CN"/>
        </w:rPr>
        <w:t>较上年增加6人，公务接待费增加</w:t>
      </w:r>
      <w:r>
        <w:rPr>
          <w:rFonts w:hint="eastAsia" w:ascii="Times New Roman" w:hAnsi="Times New Roman" w:eastAsia="楷体" w:cs="楷体"/>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hint="eastAsia" w:ascii="Times New Roman" w:hAnsi="Times New Roman" w:eastAsia="楷体_GB2312"/>
          <w:color w:val="auto"/>
          <w:kern w:val="0"/>
          <w:sz w:val="32"/>
          <w:szCs w:val="32"/>
        </w:rPr>
        <w:t>（三）</w:t>
      </w:r>
      <w:r>
        <w:rPr>
          <w:rFonts w:ascii="Times New Roman" w:hAnsi="Times New Roman" w:eastAsia="楷体_GB2312"/>
          <w:color w:val="auto"/>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华宁县</w:t>
      </w:r>
      <w:r>
        <w:rPr>
          <w:rFonts w:hint="eastAsia" w:ascii="Times New Roman" w:hAnsi="Times New Roman" w:eastAsia="仿宋_GB2312" w:cs="Times New Roman"/>
          <w:color w:val="auto"/>
          <w:kern w:val="0"/>
          <w:sz w:val="32"/>
          <w:szCs w:val="32"/>
          <w:lang w:val="en-US" w:eastAsia="zh-CN"/>
        </w:rPr>
        <w:t>畜牧兽医渔业</w:t>
      </w:r>
      <w:r>
        <w:rPr>
          <w:rFonts w:hint="default" w:ascii="Times New Roman" w:hAnsi="Times New Roman" w:eastAsia="仿宋_GB2312" w:cs="Times New Roman"/>
          <w:color w:val="auto"/>
          <w:kern w:val="0"/>
          <w:sz w:val="32"/>
          <w:szCs w:val="32"/>
          <w:lang w:val="en-US" w:eastAsia="zh-CN"/>
        </w:rPr>
        <w:t>中心202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公务用车购置及运行维护费为0.00元，较上年增加0.00元，增长0.00%。其中：公务用车购置费0.00元，较上年增加0.00元，增长0.00%；公务用车运行维护费0.00元，较上年增加0.00元，增长0.00%。共计购置公务用车0辆，年末公务用车保有量为0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与上年对比无变化。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黑体"/>
          <w:color w:val="auto"/>
          <w:kern w:val="0"/>
          <w:sz w:val="32"/>
          <w:szCs w:val="32"/>
        </w:rPr>
      </w:pPr>
      <w:r>
        <w:rPr>
          <w:rFonts w:hint="eastAsia" w:ascii="Times New Roman" w:hAnsi="Times New Roman" w:eastAsia="黑体"/>
          <w:color w:val="auto"/>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黑体"/>
          <w:color w:val="auto"/>
          <w:kern w:val="0"/>
          <w:sz w:val="32"/>
          <w:szCs w:val="32"/>
        </w:rPr>
      </w:pPr>
      <w:r>
        <w:rPr>
          <w:rFonts w:hint="default" w:ascii="Times New Roman" w:hAnsi="Times New Roman" w:eastAsia="仿宋_GB2312" w:cs="Times New Roman"/>
          <w:color w:val="auto"/>
          <w:kern w:val="0"/>
          <w:sz w:val="32"/>
          <w:szCs w:val="32"/>
          <w:lang w:val="en-US" w:eastAsia="zh-CN"/>
        </w:rPr>
        <w:t>华宁县</w:t>
      </w:r>
      <w:r>
        <w:rPr>
          <w:rFonts w:hint="eastAsia" w:ascii="Times New Roman" w:hAnsi="Times New Roman" w:eastAsia="仿宋_GB2312" w:cs="Times New Roman"/>
          <w:color w:val="auto"/>
          <w:kern w:val="0"/>
          <w:sz w:val="32"/>
          <w:szCs w:val="32"/>
          <w:lang w:val="en-US" w:eastAsia="zh-CN"/>
        </w:rPr>
        <w:t>畜牧兽医渔业</w:t>
      </w:r>
      <w:r>
        <w:rPr>
          <w:rFonts w:hint="default" w:ascii="Times New Roman" w:hAnsi="Times New Roman" w:eastAsia="仿宋_GB2312" w:cs="Times New Roman"/>
          <w:color w:val="auto"/>
          <w:kern w:val="0"/>
          <w:sz w:val="32"/>
          <w:szCs w:val="32"/>
          <w:lang w:val="en-US" w:eastAsia="zh-CN"/>
        </w:rPr>
        <w:t>中心</w:t>
      </w:r>
      <w:r>
        <w:rPr>
          <w:rFonts w:hint="eastAsia" w:ascii="Times New Roman" w:hAnsi="Times New Roman" w:eastAsia="仿宋_GB2312" w:cs="仿宋_GB2312"/>
          <w:color w:val="auto"/>
          <w:kern w:val="0"/>
          <w:sz w:val="32"/>
          <w:szCs w:val="32"/>
          <w:lang w:val="en-US" w:eastAsia="zh-CN"/>
        </w:rPr>
        <w:t>2025年无重点项目预算。</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黑体"/>
          <w:color w:val="auto"/>
          <w:kern w:val="0"/>
          <w:sz w:val="32"/>
          <w:szCs w:val="32"/>
        </w:rPr>
      </w:pPr>
      <w:r>
        <w:rPr>
          <w:rFonts w:hint="eastAsia" w:ascii="Times New Roman" w:hAnsi="Times New Roman" w:eastAsia="黑体"/>
          <w:color w:val="auto"/>
          <w:kern w:val="0"/>
          <w:sz w:val="32"/>
          <w:szCs w:val="32"/>
        </w:rPr>
        <w:t>九</w:t>
      </w:r>
      <w:r>
        <w:rPr>
          <w:rFonts w:ascii="Times New Roman" w:hAnsi="Times New Roman" w:eastAsia="黑体"/>
          <w:color w:val="auto"/>
          <w:kern w:val="0"/>
          <w:sz w:val="32"/>
          <w:szCs w:val="32"/>
        </w:rPr>
        <w:t>、其他公开信息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（一）专业名词解释</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一般公共预算收入</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【一般公共预算支出】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三公”经费预算数】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【政府采购】</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（二）机关运行经费安排</w:t>
      </w:r>
      <w:r>
        <w:rPr>
          <w:rFonts w:hint="eastAsia" w:ascii="Times New Roman" w:hAnsi="Times New Roman" w:eastAsia="楷体_GB2312"/>
          <w:color w:val="auto"/>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华宁县</w:t>
      </w:r>
      <w:r>
        <w:rPr>
          <w:rFonts w:hint="eastAsia" w:ascii="Times New Roman" w:hAnsi="Times New Roman" w:eastAsia="仿宋_GB2312" w:cs="Times New Roman"/>
          <w:color w:val="auto"/>
          <w:kern w:val="0"/>
          <w:sz w:val="32"/>
          <w:szCs w:val="32"/>
          <w:lang w:val="en-US" w:eastAsia="zh-CN"/>
        </w:rPr>
        <w:t>畜牧兽医渔业</w:t>
      </w:r>
      <w:r>
        <w:rPr>
          <w:rFonts w:hint="default" w:ascii="Times New Roman" w:hAnsi="Times New Roman" w:eastAsia="仿宋_GB2312" w:cs="Times New Roman"/>
          <w:color w:val="auto"/>
          <w:kern w:val="0"/>
          <w:sz w:val="32"/>
          <w:szCs w:val="32"/>
          <w:lang w:val="en-US" w:eastAsia="zh-CN"/>
        </w:rPr>
        <w:t>中心202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机关运行经费安排0.00元，与上年对比增加0.00元，增长0.00%，主要原因分析是“机关运行经费”填列行政单位和参照公务员法管理的事业单位财政拨款基本支出中的公用经费支出，本单位属于非参照公务员法管理的公益一类事业单位，所以没有机关运行经费安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楷体_GB2312"/>
          <w:color w:val="auto"/>
          <w:kern w:val="0"/>
          <w:sz w:val="32"/>
          <w:szCs w:val="32"/>
        </w:rPr>
        <w:t>（三）</w:t>
      </w:r>
      <w:r>
        <w:rPr>
          <w:rFonts w:ascii="Times New Roman" w:hAnsi="Times New Roman" w:eastAsia="楷体_GB2312"/>
          <w:color w:val="auto"/>
          <w:kern w:val="0"/>
          <w:sz w:val="32"/>
          <w:szCs w:val="32"/>
        </w:rPr>
        <w:t>国有资产占</w:t>
      </w:r>
      <w:r>
        <w:rPr>
          <w:rFonts w:hint="eastAsia" w:ascii="Times New Roman" w:hAnsi="Times New Roman" w:eastAsia="楷体_GB2312"/>
          <w:color w:val="auto"/>
          <w:kern w:val="0"/>
          <w:sz w:val="32"/>
          <w:szCs w:val="32"/>
          <w:lang w:eastAsia="zh-CN"/>
        </w:rPr>
        <w:t>有使用</w:t>
      </w:r>
      <w:r>
        <w:rPr>
          <w:rFonts w:ascii="Times New Roman" w:hAnsi="Times New Roman" w:eastAsia="楷体_GB2312"/>
          <w:color w:val="auto"/>
          <w:kern w:val="0"/>
          <w:sz w:val="32"/>
          <w:szCs w:val="32"/>
        </w:rPr>
        <w:t>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rPr>
      </w:pPr>
      <w:bookmarkStart w:id="1" w:name="OLE_LINK2"/>
      <w:r>
        <w:rPr>
          <w:rFonts w:hint="eastAsia" w:ascii="Times New Roman" w:hAnsi="Times New Roman" w:eastAsia="仿宋_GB2312" w:cs="Times New Roman"/>
          <w:color w:val="auto"/>
          <w:kern w:val="0"/>
          <w:sz w:val="32"/>
          <w:szCs w:val="32"/>
          <w:lang w:val="en-US" w:eastAsia="zh-CN"/>
        </w:rPr>
        <w:t>截至2024年12月31日，华宁县畜牧兽医渔业中心资产总额987,314.33元，其中，流动资产77,209.24元，固定资产净值910,105.09元，对外投资及有价证券0.00元，在建工程0.00元，无形资产净值0.00元，其他资产0.00元。与上年相比，本年资产总额减少219,154.64元，其中固定资产减少184,278.62元。处置房屋建筑物0.00平方米，账面原值0.00元；处置车辆0.00辆，账面原值0.00元；报废报损资产0.00项，账面原值0.00元，实现资产处置收入0.00元；资产使用收入0.00元，其中出租资产0.00平方米，资产出租收入0.00元。</w:t>
      </w:r>
    </w:p>
    <w:bookmarkEnd w:id="1"/>
    <w:p>
      <w:pPr>
        <w:rPr>
          <w:rFonts w:ascii="Arial" w:hAnsi="Arial" w:eastAsia="Arial" w:cs="Arial"/>
          <w:b/>
          <w:sz w:val="36"/>
        </w:rPr>
      </w:pPr>
      <w:r>
        <w:rPr>
          <w:rFonts w:ascii="Arial" w:hAnsi="Arial" w:eastAsia="Arial" w:cs="Arial"/>
          <w:b/>
          <w:sz w:val="36"/>
        </w:rPr>
        <w:t>监督索引号53042400232600900111</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xODFlY2M2YTc3NTI2YjkxODkwNzRmYjJjOTM1ZDAifQ=="/>
  </w:docVars>
  <w:rsids>
    <w:rsidRoot w:val="00000000"/>
    <w:rsid w:val="09311297"/>
    <w:rsid w:val="12620534"/>
    <w:rsid w:val="12A2278D"/>
    <w:rsid w:val="1E563ED2"/>
    <w:rsid w:val="1F0C10EA"/>
    <w:rsid w:val="267A702B"/>
    <w:rsid w:val="2798544C"/>
    <w:rsid w:val="33AD3728"/>
    <w:rsid w:val="344804FB"/>
    <w:rsid w:val="35EC3872"/>
    <w:rsid w:val="37EA4DCC"/>
    <w:rsid w:val="3AFA4B38"/>
    <w:rsid w:val="3B7C0B7D"/>
    <w:rsid w:val="3D30273D"/>
    <w:rsid w:val="400826B1"/>
    <w:rsid w:val="46336937"/>
    <w:rsid w:val="49CE59C0"/>
    <w:rsid w:val="4E712B30"/>
    <w:rsid w:val="4FB52789"/>
    <w:rsid w:val="537303EC"/>
    <w:rsid w:val="57762A66"/>
    <w:rsid w:val="5B9D7859"/>
    <w:rsid w:val="5C040F25"/>
    <w:rsid w:val="5D757F37"/>
    <w:rsid w:val="5EFD5933"/>
    <w:rsid w:val="60AB1BB3"/>
    <w:rsid w:val="617948C6"/>
    <w:rsid w:val="65101C37"/>
    <w:rsid w:val="65505631"/>
    <w:rsid w:val="69F91304"/>
    <w:rsid w:val="6EDC21A7"/>
    <w:rsid w:val="6F9146E9"/>
    <w:rsid w:val="72411277"/>
    <w:rsid w:val="7A0451DF"/>
    <w:rsid w:val="7BD273DF"/>
    <w:rsid w:val="7C1B1B6E"/>
    <w:rsid w:val="7DEC68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ascii="宋体" w:hAnsi="宋体"/>
      <w:b/>
      <w:kern w:val="0"/>
      <w:sz w:val="27"/>
      <w:szCs w:val="27"/>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2025-02-26T01:56:34Z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9E1ABD36A4CB421FBBCAD69C7064E118_12</vt:lpwstr>
  </property>
  <property fmtid="{D5CDD505-2E9C-101B-9397-08002B2CF9AE}" pid="3" name="KSOProductBuildVer">
    <vt:lpwstr>2052-10.8.0.5950</vt:lpwstr>
  </property>
</Properties>
</file>