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5682"/>
        </w:tabs>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附件</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w:t>
      </w:r>
    </w:p>
    <w:p>
      <w:pPr>
        <w:keepNext w:val="0"/>
        <w:keepLines w:val="0"/>
        <w:pageBreakBefore w:val="0"/>
        <w:tabs>
          <w:tab w:val="left" w:pos="5682"/>
        </w:tabs>
        <w:kinsoku/>
        <w:wordWrap/>
        <w:overflowPunct/>
        <w:topLinePunct w:val="0"/>
        <w:autoSpaceDE/>
        <w:autoSpaceDN/>
        <w:bidi w:val="0"/>
        <w:adjustRightInd/>
        <w:snapToGrid/>
        <w:spacing w:line="590" w:lineRule="exact"/>
        <w:jc w:val="cente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pPr>
      <w:r>
        <w:rPr>
          <w:rFonts w:hint="default" w:ascii="Times New Roman" w:hAnsi="Times New Roman" w:eastAsia="方正小标宋_GBK" w:cs="Times New Roman"/>
          <w:color w:val="000000" w:themeColor="text1"/>
          <w:spacing w:val="0"/>
          <w:w w:val="100"/>
          <w:sz w:val="44"/>
          <w:szCs w:val="44"/>
          <w:lang w:eastAsia="zh-CN"/>
          <w14:textFill>
            <w14:solidFill>
              <w14:schemeClr w14:val="tx1"/>
            </w14:solidFill>
          </w14:textFill>
        </w:rPr>
        <w:t>华宁县</w:t>
      </w: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2022</w:t>
      </w:r>
      <w:r>
        <w:rPr>
          <w:rFonts w:hint="eastAsia" w:ascii="Times New Roman" w:hAnsi="Times New Roman" w:eastAsia="方正小标宋_GBK" w:cs="Times New Roman"/>
          <w:color w:val="000000" w:themeColor="text1"/>
          <w:spacing w:val="0"/>
          <w:w w:val="100"/>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2024年参加职工</w:t>
      </w:r>
      <w:r>
        <w:rPr>
          <w:rFonts w:hint="default" w:ascii="Times New Roman" w:hAnsi="Times New Roman" w:eastAsia="方正小标宋_GBK" w:cs="Times New Roman"/>
          <w:color w:val="000000" w:themeColor="text1"/>
          <w:spacing w:val="0"/>
          <w:w w:val="100"/>
          <w:sz w:val="44"/>
          <w:szCs w:val="44"/>
          <w:lang w:eastAsia="zh-CN"/>
          <w14:textFill>
            <w14:solidFill>
              <w14:schemeClr w14:val="tx1"/>
            </w14:solidFill>
          </w14:textFill>
        </w:rPr>
        <w:t>基本</w:t>
      </w:r>
      <w:r>
        <w:rPr>
          <w:rFonts w:hint="default" w:ascii="Times New Roman" w:hAnsi="Times New Roman" w:eastAsia="方正小标宋_GBK" w:cs="Times New Roman"/>
          <w:color w:val="000000" w:themeColor="text1"/>
          <w:spacing w:val="0"/>
          <w:w w:val="100"/>
          <w:sz w:val="44"/>
          <w:szCs w:val="44"/>
          <w14:textFill>
            <w14:solidFill>
              <w14:schemeClr w14:val="tx1"/>
            </w14:solidFill>
          </w14:textFill>
        </w:rPr>
        <w:t>养老保险人数目标计划</w:t>
      </w:r>
    </w:p>
    <w:p>
      <w:pPr>
        <w:keepNext w:val="0"/>
        <w:keepLines w:val="0"/>
        <w:pageBreakBefore w:val="0"/>
        <w:kinsoku/>
        <w:wordWrap/>
        <w:overflowPunct/>
        <w:topLinePunct w:val="0"/>
        <w:autoSpaceDE/>
        <w:autoSpaceDN/>
        <w:bidi w:val="0"/>
        <w:adjustRightInd/>
        <w:snapToGrid/>
        <w:spacing w:line="590" w:lineRule="exact"/>
        <w:jc w:val="right"/>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bookmarkStart w:id="0" w:name="_GoBack"/>
      <w:bookmarkEnd w:id="0"/>
      <w: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t>单位：人</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乡镇（街道）</w:t>
            </w:r>
          </w:p>
        </w:tc>
        <w:tc>
          <w:tcPr>
            <w:tcW w:w="1771" w:type="dxa"/>
            <w:vMerge w:val="restart"/>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val="en-US" w:eastAsia="zh-CN"/>
                <w14:textFill>
                  <w14:solidFill>
                    <w14:schemeClr w14:val="tx1"/>
                  </w14:solidFill>
                </w14:textFill>
              </w:rPr>
              <w:t>2021年末参加职工养老保险在职参保人数</w:t>
            </w:r>
          </w:p>
        </w:tc>
        <w:tc>
          <w:tcPr>
            <w:tcW w:w="3544" w:type="dxa"/>
            <w:gridSpan w:val="2"/>
          </w:tcPr>
          <w:p>
            <w:pPr>
              <w:pStyle w:val="2"/>
              <w:ind w:left="0" w:leftChars="0" w:firstLine="0" w:firstLineChars="0"/>
              <w:jc w:val="cente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14:textFill>
                  <w14:solidFill>
                    <w14:schemeClr w14:val="tx1"/>
                  </w14:solidFill>
                </w14:textFill>
              </w:rPr>
              <w:t>2022年</w:t>
            </w: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末参加职工养老保险</w:t>
            </w:r>
          </w:p>
          <w:p>
            <w:pPr>
              <w:pStyle w:val="2"/>
              <w:ind w:left="0" w:leftChars="0" w:firstLine="0" w:firstLineChars="0"/>
              <w:jc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在职参保目标计划数</w:t>
            </w:r>
          </w:p>
        </w:tc>
        <w:tc>
          <w:tcPr>
            <w:tcW w:w="3544" w:type="dxa"/>
            <w:gridSpan w:val="2"/>
          </w:tcPr>
          <w:p>
            <w:pPr>
              <w:pStyle w:val="2"/>
              <w:ind w:left="0" w:leftChars="0" w:firstLine="0" w:firstLineChars="0"/>
              <w:jc w:val="cente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14:textFill>
                  <w14:solidFill>
                    <w14:schemeClr w14:val="tx1"/>
                  </w14:solidFill>
                </w14:textFill>
              </w:rPr>
              <w:t>202</w:t>
            </w:r>
            <w:r>
              <w:rPr>
                <w:rFonts w:hint="default" w:ascii="Times New Roman" w:hAnsi="Times New Roman" w:eastAsia="方正仿宋_GBK" w:cs="Times New Roman"/>
                <w:color w:val="000000" w:themeColor="text1"/>
                <w:spacing w:val="0"/>
                <w:w w:val="100"/>
                <w:sz w:val="24"/>
                <w:szCs w:val="24"/>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w w:val="100"/>
                <w:sz w:val="24"/>
                <w:szCs w:val="24"/>
                <w14:textFill>
                  <w14:solidFill>
                    <w14:schemeClr w14:val="tx1"/>
                  </w14:solidFill>
                </w14:textFill>
              </w:rPr>
              <w:t>年</w:t>
            </w: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末参加职工养老保险</w:t>
            </w:r>
          </w:p>
          <w:p>
            <w:pPr>
              <w:pStyle w:val="2"/>
              <w:ind w:left="0" w:leftChars="0" w:firstLine="0" w:firstLineChars="0"/>
              <w:jc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在职参保目标计划数</w:t>
            </w:r>
          </w:p>
        </w:tc>
        <w:tc>
          <w:tcPr>
            <w:tcW w:w="3544" w:type="dxa"/>
            <w:gridSpan w:val="2"/>
          </w:tcPr>
          <w:p>
            <w:pPr>
              <w:pStyle w:val="2"/>
              <w:ind w:left="0" w:leftChars="0" w:firstLine="0" w:firstLineChars="0"/>
              <w:jc w:val="cente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14:textFill>
                  <w14:solidFill>
                    <w14:schemeClr w14:val="tx1"/>
                  </w14:solidFill>
                </w14:textFill>
              </w:rPr>
              <w:t>202</w:t>
            </w:r>
            <w:r>
              <w:rPr>
                <w:rFonts w:hint="default" w:ascii="Times New Roman" w:hAnsi="Times New Roman" w:eastAsia="方正仿宋_GBK" w:cs="Times New Roman"/>
                <w:color w:val="000000" w:themeColor="text1"/>
                <w:spacing w:val="0"/>
                <w:w w:val="100"/>
                <w:sz w:val="24"/>
                <w:szCs w:val="24"/>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0"/>
                <w:w w:val="100"/>
                <w:sz w:val="24"/>
                <w:szCs w:val="24"/>
                <w14:textFill>
                  <w14:solidFill>
                    <w14:schemeClr w14:val="tx1"/>
                  </w14:solidFill>
                </w14:textFill>
              </w:rPr>
              <w:t>年</w:t>
            </w: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末参加职工养老保险</w:t>
            </w:r>
          </w:p>
          <w:p>
            <w:pPr>
              <w:pStyle w:val="2"/>
              <w:ind w:left="0" w:leftChars="0" w:firstLine="0" w:firstLineChars="0"/>
              <w:jc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在职参保目标计划数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tcPr>
          <w:p>
            <w:pPr>
              <w:pStyle w:val="2"/>
              <w:jc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p>
        </w:tc>
        <w:tc>
          <w:tcPr>
            <w:tcW w:w="1771" w:type="dxa"/>
            <w:vMerge w:val="continue"/>
          </w:tcPr>
          <w:p>
            <w:pPr>
              <w:pStyle w:val="2"/>
              <w:jc w:val="center"/>
              <w:rPr>
                <w:rFonts w:hint="default" w:ascii="Times New Roman" w:hAnsi="Times New Roman" w:eastAsia="方正仿宋_GBK" w:cs="Times New Roman"/>
                <w:color w:val="000000" w:themeColor="text1"/>
                <w:spacing w:val="0"/>
                <w:w w:val="100"/>
                <w:sz w:val="32"/>
                <w:szCs w:val="32"/>
                <w:vertAlign w:val="baseline"/>
                <w14:textFill>
                  <w14:solidFill>
                    <w14:schemeClr w14:val="tx1"/>
                  </w14:solidFill>
                </w14:textFill>
              </w:rPr>
            </w:pP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年增长数</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目标计划数</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年增长数</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目标计划数</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年增长数</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仿宋_GBK" w:cs="Times New Roman"/>
                <w:color w:val="000000" w:themeColor="text1"/>
                <w:spacing w:val="0"/>
                <w:w w:val="100"/>
                <w:kern w:val="2"/>
                <w:sz w:val="24"/>
                <w:szCs w:val="24"/>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24"/>
                <w:szCs w:val="24"/>
                <w:lang w:eastAsia="zh-CN"/>
                <w14:textFill>
                  <w14:solidFill>
                    <w14:schemeClr w14:val="tx1"/>
                  </w14:solidFill>
                </w14:textFill>
              </w:rPr>
              <w:t>目标计划数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宁州街道</w:t>
            </w:r>
          </w:p>
        </w:tc>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9069</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1265</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10334</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400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10734</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510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11244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盘溪镇</w:t>
            </w:r>
          </w:p>
        </w:tc>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2621</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810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3431</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280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3711</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305</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青龙镇</w:t>
            </w:r>
          </w:p>
        </w:tc>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1671</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815</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2486</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282</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2768</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306</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华溪镇</w:t>
            </w:r>
          </w:p>
        </w:tc>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589</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224</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813</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70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883</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92</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eastAsia="zh-CN"/>
                <w14:textFill>
                  <w14:solidFill>
                    <w14:schemeClr w14:val="tx1"/>
                  </w14:solidFill>
                </w14:textFill>
              </w:rPr>
              <w:t>通红甸乡</w:t>
            </w:r>
          </w:p>
        </w:tc>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310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110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420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35</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455</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46</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color w:val="000000" w:themeColor="text1"/>
                <w:spacing w:val="0"/>
                <w:w w:val="100"/>
                <w:kern w:val="2"/>
                <w:sz w:val="21"/>
                <w:szCs w:val="2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合计</w:t>
            </w:r>
          </w:p>
        </w:tc>
        <w:tc>
          <w:tcPr>
            <w:tcW w:w="1771"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14260</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3224</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17484</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1067</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18551</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1259</w:t>
            </w:r>
          </w:p>
        </w:tc>
        <w:tc>
          <w:tcPr>
            <w:tcW w:w="1772" w:type="dxa"/>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jc w:val="center"/>
              <w:textAlignment w:val="cente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sz w:val="32"/>
                <w:szCs w:val="32"/>
                <w:highlight w:val="none"/>
                <w:lang w:val="en-US" w:eastAsia="zh-CN" w:bidi="ar-SA"/>
                <w14:textFill>
                  <w14:solidFill>
                    <w14:schemeClr w14:val="tx1"/>
                  </w14:solidFill>
                </w14:textFill>
              </w:rPr>
              <w:t>19810</w:t>
            </w:r>
          </w:p>
        </w:tc>
      </w:tr>
    </w:tbl>
    <w:p>
      <w:pPr>
        <w:keepNext w:val="0"/>
        <w:keepLines w:val="0"/>
        <w:pageBreakBefore w:val="0"/>
        <w:kinsoku/>
        <w:wordWrap/>
        <w:overflowPunct/>
        <w:topLinePunct w:val="0"/>
        <w:autoSpaceDE/>
        <w:autoSpaceDN/>
        <w:bidi w:val="0"/>
        <w:adjustRightInd/>
        <w:snapToGrid/>
        <w:spacing w:line="590" w:lineRule="exact"/>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000000" w:themeColor="text1"/>
          <w:spacing w:val="0"/>
          <w:w w:val="100"/>
          <w:sz w:val="28"/>
          <w:szCs w:val="28"/>
          <w14:textFill>
            <w14:solidFill>
              <w14:schemeClr w14:val="tx1"/>
            </w14:solidFill>
          </w14:textFill>
        </w:rPr>
        <w:t>注：本表中人数统计口径为企业职工基本养老保险在职参保人数和机关事业单位养老保险在职参保缴费人数之和。</w:t>
      </w:r>
    </w:p>
    <w:sectPr>
      <w:footerReference r:id="rId5" w:type="default"/>
      <w:pgSz w:w="16838" w:h="11906" w:orient="landscape"/>
      <w:pgMar w:top="1803" w:right="1440" w:bottom="1803" w:left="1440" w:header="851" w:footer="992" w:gutter="0"/>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upright="false">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xyyfr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Ws&#10;sk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BxyyfruwEAAFQDAAAOAAAAAAAAAAEAIAAAADUBAABk&#10;cnMvZTJvRG9jLnhtbFBLBQYAAAAABgAGAFkBAABiBQAAAAA=&#10;">
              <v:fill on="f" focussize="0,0"/>
              <v:stroke on="f"/>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218"/>
  <w:displayHorizontalDrawingGridEvery w:val="1"/>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TU0MGQ5YmEyZTIzNjFmOGEyYzI4ZTg1OTFkMDYifQ=="/>
  </w:docVars>
  <w:rsids>
    <w:rsidRoot w:val="00000000"/>
    <w:rsid w:val="00895232"/>
    <w:rsid w:val="0ADD4CD2"/>
    <w:rsid w:val="16103580"/>
    <w:rsid w:val="1E085C54"/>
    <w:rsid w:val="2A12563E"/>
    <w:rsid w:val="396D4404"/>
    <w:rsid w:val="3FFF63BC"/>
    <w:rsid w:val="40380A50"/>
    <w:rsid w:val="512C2D3E"/>
    <w:rsid w:val="5A7F5636"/>
    <w:rsid w:val="5E2958E8"/>
    <w:rsid w:val="70BD35CD"/>
    <w:rsid w:val="7A9E73CB"/>
    <w:rsid w:val="7B90705A"/>
    <w:rsid w:val="7BD47A0C"/>
    <w:rsid w:val="7E9360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ascii="Calibri" w:hAnsi="Calibri" w:eastAsia="方正仿宋_GBK" w:cs="宋体"/>
      <w:kern w:val="2"/>
      <w:sz w:val="32"/>
      <w:szCs w:val="24"/>
      <w:lang w:val="en-US" w:eastAsia="zh-CN" w:bidi="ar-SA"/>
    </w:rPr>
  </w:style>
  <w:style w:type="paragraph" w:styleId="3">
    <w:name w:val="heading 1"/>
    <w:basedOn w:val="1"/>
    <w:next w:val="1"/>
    <w:qFormat/>
    <w:uiPriority w:val="0"/>
    <w:pPr>
      <w:ind w:left="187" w:right="227" w:hanging="2199"/>
      <w:outlineLvl w:val="1"/>
    </w:pPr>
    <w:rPr>
      <w:rFonts w:ascii="宋体" w:hAnsi="宋体" w:eastAsia="宋体" w:cs="宋体"/>
      <w:sz w:val="44"/>
      <w:szCs w:val="44"/>
      <w:lang w:val="zh-CN" w:eastAsia="zh-CN" w:bidi="zh-CN"/>
    </w:rPr>
  </w:style>
  <w:style w:type="paragraph" w:styleId="4">
    <w:name w:val="heading 3"/>
    <w:basedOn w:val="1"/>
    <w:next w:val="1"/>
    <w:qFormat/>
    <w:uiPriority w:val="0"/>
    <w:pPr>
      <w:keepNext/>
      <w:keepLines/>
      <w:widowControl w:val="0"/>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ind w:firstLine="250" w:firstLineChars="250"/>
      <w:outlineLvl w:val="3"/>
    </w:pPr>
    <w:rPr>
      <w:rFonts w:ascii="Cambria" w:hAnsi="Cambria" w:cs="Cambria"/>
      <w:b/>
      <w:bCs/>
      <w:sz w:val="28"/>
      <w:szCs w:val="28"/>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cs="宋体"/>
      <w:sz w:val="28"/>
      <w:szCs w:val="28"/>
    </w:rPr>
  </w:style>
  <w:style w:type="paragraph" w:styleId="6">
    <w:name w:val="Body Text"/>
    <w:basedOn w:val="1"/>
    <w:qFormat/>
    <w:uiPriority w:val="0"/>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表目录1"/>
    <w:basedOn w:val="13"/>
    <w:next w:val="1"/>
    <w:qFormat/>
    <w:uiPriority w:val="0"/>
    <w:pPr>
      <w:ind w:left="200" w:leftChars="200" w:hanging="200" w:hangingChars="200"/>
    </w:pPr>
    <w:rPr>
      <w:rFonts w:ascii="Calibri" w:hAnsi="Calibri" w:cs="Times New Roma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4">
    <w:name w:val="Table Paragraph"/>
    <w:basedOn w:val="1"/>
    <w:qFormat/>
    <w:uiPriority w:val="1"/>
    <w:pPr>
      <w:ind w:left="513"/>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245</Words>
  <Characters>372</Characters>
  <Lines>0</Lines>
  <Paragraphs>49</Paragraphs>
  <TotalTime>0</TotalTime>
  <ScaleCrop>false</ScaleCrop>
  <LinksUpToDate>false</LinksUpToDate>
  <CharactersWithSpaces>372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2020-07-29T15:54:00Z</dcterms:created>
  <dc:creator>YX</dc:creator>
  <cp:lastModifiedBy>嘻嘻</cp:lastModifiedBy>
  <cp:lastPrinted>2022-04-28T16:43:00Z</cp:lastPrinted>
  <dcterms:modified xsi:type="dcterms:W3CDTF">2022-05-09T11:25:45Z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SaveFontToCloudKey">
    <vt:lpwstr>447943960_cloud</vt:lpwstr>
  </property>
  <property fmtid="{D5CDD505-2E9C-101B-9397-08002B2CF9AE}" pid="4" name="ICV">
    <vt:lpwstr>70414EF940E448CFA090CDAE0C26F901</vt:lpwstr>
  </property>
</Properties>
</file>