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微软雅黑"/>
          <w:vertAlign w:val="baseline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华宁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信访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局政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府信息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公开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基本</w:t>
      </w:r>
      <w:r>
        <w:rPr>
          <w:rFonts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</w:rPr>
        <w:t>目录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0"/>
          <w:sz w:val="39"/>
          <w:szCs w:val="39"/>
          <w:shd w:val="clear" w:fill="FFFFFF"/>
          <w:lang w:val="en-US" w:eastAsia="zh-CN"/>
        </w:rPr>
        <w:t>2023年度）</w:t>
      </w:r>
    </w:p>
    <w:bookmarkEnd w:id="0"/>
    <w:tbl>
      <w:tblPr>
        <w:tblStyle w:val="3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09"/>
        <w:gridCol w:w="1041"/>
        <w:gridCol w:w="1481"/>
        <w:gridCol w:w="2957"/>
        <w:gridCol w:w="1430"/>
        <w:gridCol w:w="1417"/>
        <w:gridCol w:w="1221"/>
        <w:gridCol w:w="900"/>
        <w:gridCol w:w="66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公开事项类别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公开事项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公开内容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公开依据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公开时限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公开主体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公开渠道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公开对象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公开方式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咨询及监督电话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通知公告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通知公告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发布需要社会公众广泛知晓的信息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0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机构信息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机构职能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机构名称、办公地址、办公时间、办公电话、传真、通信地址、邮政编码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、局主要主要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职能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、内设股室职能等信息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《中华人民共和国政府信息公开条例》（国务院令第711号）、“三定”方案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0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领导信息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信访局领导姓名、职务、简介、分工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部门预决算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财政预决算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公开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本部门预算及三公经费预算公开 、部门预算重点领域财政项目文本公开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《中华人民共和国预算法》、《中华人民共 和国政府信息公开条例》（国务院令第711 号）、《财政部关于印发&lt;地方预决算公开 操作规程&gt;的通知》（财预〔2016〕144号） 等法律法规和文件规定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信息公开指南、制度、目录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公开指南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、制度、目录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县信访局政府信息公开目录、指南等信息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政府信息公开工作年度报告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政府信息公开工作年度报告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本年度政府信息公开总体情况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内容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政府文件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政府文件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本单位出台的法规、规章、应主动公开的政府文件及相关法律法规、政策解读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工作动态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工作动态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信访局工作动态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《中华人民共和国政府信息公开条例》（国务院令第711号）</w:t>
            </w: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</w:rPr>
              <w:t>信息形成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或变更之日起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县信访局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办公室</w:t>
            </w:r>
          </w:p>
        </w:tc>
        <w:tc>
          <w:tcPr>
            <w:tcW w:w="1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县政府信息公开门户网站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社会</w:t>
            </w:r>
          </w:p>
        </w:tc>
        <w:tc>
          <w:tcPr>
            <w:tcW w:w="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  <w:t>主动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0877-5018434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5262"/>
    <w:rsid w:val="2DD25262"/>
    <w:rsid w:val="4ED46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2022-12-08T07:05:00Z</dcterms:created>
  <dc:creator>华宁县信访局</dc:creator>
  <cp:lastModifiedBy>华宁县信访局</cp:lastModifiedBy>
  <dcterms:modified xsi:type="dcterms:W3CDTF">2023-11-07T07:34:45Z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DE05E50C045B47718E9051933DB307F7</vt:lpwstr>
  </property>
</Properties>
</file>