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Times New Roman" w:hAnsi="Times New Roman" w:eastAsia="方正楷体_GBK" w:cs="Times New Roman"/>
          <w:color w:val="auto"/>
          <w:sz w:val="32"/>
          <w:szCs w:val="32"/>
        </w:rPr>
      </w:pPr>
      <w:bookmarkStart w:id="0" w:name="_GoBack"/>
      <w:r>
        <w:rPr>
          <w:rFonts w:ascii="Times New Roman" w:hAnsi="Times New Roman" w:eastAsia="方正楷体_GBK" w:cs="Times New Roman"/>
          <w:color w:val="auto"/>
          <w:sz w:val="32"/>
          <w:szCs w:val="32"/>
        </w:rPr>
        <w:t>第</w:t>
      </w:r>
      <w:r>
        <w:rPr>
          <w:rFonts w:hint="eastAsia" w:ascii="Times New Roman" w:hAnsi="Times New Roman" w:eastAsia="方正楷体_GBK" w:cs="Times New Roman"/>
          <w:color w:val="auto"/>
          <w:sz w:val="32"/>
          <w:szCs w:val="32"/>
        </w:rPr>
        <w:t>5</w:t>
      </w:r>
      <w:r>
        <w:rPr>
          <w:rFonts w:ascii="Times New Roman" w:hAnsi="Times New Roman" w:eastAsia="方正楷体_GBK" w:cs="Times New Roman"/>
          <w:color w:val="auto"/>
          <w:sz w:val="32"/>
          <w:szCs w:val="32"/>
        </w:rPr>
        <w:t>期</w:t>
      </w:r>
    </w:p>
    <w:bookmarkEnd w:id="0"/>
    <w:p>
      <w:pPr>
        <w:spacing w:line="560" w:lineRule="exact"/>
        <w:ind w:firstLine="610" w:firstLineChars="200"/>
        <w:rPr>
          <w:rFonts w:ascii="Times New Roman" w:hAnsi="Times New Roman" w:eastAsia="方正楷体_GBK" w:cs="Times New Roman"/>
          <w:sz w:val="32"/>
          <w:szCs w:val="32"/>
        </w:rPr>
      </w:pPr>
    </w:p>
    <w:p>
      <w:pPr>
        <w:spacing w:line="560" w:lineRule="exact"/>
        <w:ind w:firstLine="3795" w:firstLineChars="1100"/>
        <w:rPr>
          <w:rFonts w:ascii="Times New Roman" w:hAnsi="Times New Roman" w:eastAsia="方正小标宋_GBK" w:cs="Times New Roman"/>
          <w:sz w:val="36"/>
          <w:szCs w:val="36"/>
        </w:rPr>
      </w:pPr>
      <w:r>
        <w:rPr>
          <w:rFonts w:ascii="Times New Roman" w:hAnsi="Times New Roman" w:eastAsia="方正小标宋_GBK" w:cs="Times New Roman"/>
          <w:sz w:val="36"/>
          <w:szCs w:val="36"/>
        </w:rPr>
        <w:t>工作动态</w:t>
      </w:r>
    </w:p>
    <w:p>
      <w:pPr>
        <w:spacing w:line="540" w:lineRule="exact"/>
        <w:ind w:firstLine="610" w:firstLineChars="200"/>
        <w:rPr>
          <w:rFonts w:ascii="Times New Roman" w:hAnsi="Times New Roman" w:eastAsia="方正楷体_GBK" w:cs="Times New Roman"/>
          <w:sz w:val="32"/>
          <w:szCs w:val="32"/>
        </w:rPr>
      </w:pPr>
    </w:p>
    <w:p>
      <w:pPr>
        <w:spacing w:line="590" w:lineRule="exact"/>
        <w:ind w:firstLine="61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2022年11月12日上午，县环保督察领导小组派出生态环境综合行政执法人员到盘溪镇进行现场执法检查，分别检查了云南活发磷化有限公司、云南跃鑫塑料颗粒厂2家企业存在的环境风险隐患以及盘溪镇卫生院疫情期间的医疗废处置情况。其中，执法人员发现跃鑫塑料颗粒厂对扬尘问题处理不到位，现场提醒该厂环保负责人及时对塑料颗粒堆场采取覆盖措施,目前该环境问题已整改。</w:t>
      </w:r>
    </w:p>
    <w:p>
      <w:pPr>
        <w:spacing w:line="590" w:lineRule="exact"/>
        <w:ind w:firstLine="61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青龙镇农业综合服务中心、规划建设和环境保护中心联合镇区域发展办公室对辖区内所有养殖场、磷矿企业安全和环保情况进行深入排查，</w:t>
      </w:r>
      <w:r>
        <w:rPr>
          <w:rFonts w:hint="eastAsia" w:ascii="Times New Roman" w:hAnsi="Times New Roman" w:eastAsia="方正仿宋_GBK" w:cs="Times New Roman"/>
          <w:sz w:val="32"/>
          <w:szCs w:val="32"/>
          <w:lang w:val="en-US" w:eastAsia="zh-CN"/>
        </w:rPr>
        <w:t>必须</w:t>
      </w:r>
      <w:r>
        <w:rPr>
          <w:rFonts w:hint="eastAsia" w:ascii="Times New Roman" w:hAnsi="Times New Roman" w:eastAsia="方正仿宋_GBK" w:cs="Times New Roman"/>
          <w:sz w:val="32"/>
          <w:szCs w:val="32"/>
        </w:rPr>
        <w:t>将环境安全隐患遏制在源头。</w:t>
      </w:r>
    </w:p>
    <w:p>
      <w:pPr>
        <w:pStyle w:val="2"/>
        <w:spacing w:line="590" w:lineRule="exact"/>
        <w:ind w:firstLine="610" w:firstLineChars="200"/>
        <w:rPr>
          <w:rFonts w:hint="default" w:ascii="Times New Roman" w:hAnsi="Times New Roman" w:eastAsia="方正仿宋_GBK"/>
          <w:b w:val="0"/>
          <w:kern w:val="2"/>
          <w:sz w:val="32"/>
          <w:szCs w:val="32"/>
        </w:rPr>
      </w:pPr>
    </w:p>
    <w:p>
      <w:pPr>
        <w:jc w:val="center"/>
      </w:pPr>
      <w:r>
        <w:drawing>
          <wp:inline distT="0" distB="0" distL="114300" distR="114300">
            <wp:extent cx="3344545" cy="2507615"/>
            <wp:effectExtent l="0" t="0" r="8255" b="6985"/>
            <wp:docPr id="6" name="图片 6" descr="a804807a1f72f676a0137c2354deb2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a804807a1f72f676a0137c2354deb2b"/>
                    <pic:cNvPicPr>
                      <a:picLocks noChangeAspect="1"/>
                    </pic:cNvPicPr>
                  </pic:nvPicPr>
                  <pic:blipFill>
                    <a:blip r:embed="rId6"/>
                    <a:stretch>
                      <a:fillRect/>
                    </a:stretch>
                  </pic:blipFill>
                  <pic:spPr>
                    <a:xfrm>
                      <a:off x="0" y="0"/>
                      <a:ext cx="3344545" cy="2507615"/>
                    </a:xfrm>
                    <a:prstGeom prst="rect">
                      <a:avLst/>
                    </a:prstGeom>
                  </pic:spPr>
                </pic:pic>
              </a:graphicData>
            </a:graphic>
          </wp:inline>
        </w:drawing>
      </w:r>
    </w:p>
    <w:p>
      <w:pPr>
        <w:pStyle w:val="2"/>
        <w:jc w:val="center"/>
        <w:rPr>
          <w:rFonts w:hint="default"/>
          <w:b w:val="0"/>
          <w:bCs/>
          <w:sz w:val="21"/>
          <w:szCs w:val="21"/>
        </w:rPr>
      </w:pPr>
      <w:r>
        <w:rPr>
          <w:b w:val="0"/>
          <w:bCs/>
          <w:sz w:val="21"/>
          <w:szCs w:val="21"/>
        </w:rPr>
        <w:t>图1 检查云南活发磷化有限公司</w:t>
      </w:r>
    </w:p>
    <w:p>
      <w:pPr>
        <w:ind w:firstLine="61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下午14时30分，县环保督察领导小组派出生态环境综合行政执法人员到华宁县城周边8户建筑施工场地进行现场检查，要求各建筑施工场地要加强扬尘、固废管理，严格落实“六个百分百”，根据实际情况，有针对性地采取切实可行有效的措施防止扬尘污染。</w:t>
      </w:r>
    </w:p>
    <w:p>
      <w:pPr>
        <w:ind w:firstLine="610" w:firstLineChars="200"/>
        <w:jc w:val="center"/>
      </w:pPr>
      <w:r>
        <w:rPr>
          <w:rFonts w:ascii="Times New Roman" w:hAnsi="Times New Roman" w:eastAsia="方正仿宋_GBK" w:cs="Times New Roman"/>
          <w:color w:val="000000" w:themeColor="text1"/>
          <w:sz w:val="32"/>
          <w:szCs w:val="32"/>
          <w14:textFill>
            <w14:solidFill>
              <w14:schemeClr w14:val="tx1"/>
            </w14:solidFill>
          </w14:textFill>
        </w:rPr>
        <w:drawing>
          <wp:inline distT="0" distB="0" distL="114300" distR="114300">
            <wp:extent cx="3274060" cy="2456180"/>
            <wp:effectExtent l="0" t="0" r="2540" b="1270"/>
            <wp:docPr id="5" name="图片 5" descr="984977b5e0d023d94956359fdc2a5b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984977b5e0d023d94956359fdc2a5b4"/>
                    <pic:cNvPicPr>
                      <a:picLocks noChangeAspect="1"/>
                    </pic:cNvPicPr>
                  </pic:nvPicPr>
                  <pic:blipFill>
                    <a:blip r:embed="rId7"/>
                    <a:stretch>
                      <a:fillRect/>
                    </a:stretch>
                  </pic:blipFill>
                  <pic:spPr>
                    <a:xfrm>
                      <a:off x="0" y="0"/>
                      <a:ext cx="3274060" cy="2456180"/>
                    </a:xfrm>
                    <a:prstGeom prst="rect">
                      <a:avLst/>
                    </a:prstGeom>
                  </pic:spPr>
                </pic:pic>
              </a:graphicData>
            </a:graphic>
          </wp:inline>
        </w:drawing>
      </w:r>
    </w:p>
    <w:p>
      <w:pPr>
        <w:pStyle w:val="2"/>
        <w:jc w:val="center"/>
        <w:rPr>
          <w:rFonts w:hint="default"/>
          <w:b w:val="0"/>
          <w:bCs/>
          <w:sz w:val="21"/>
          <w:szCs w:val="21"/>
        </w:rPr>
      </w:pPr>
      <w:r>
        <w:rPr>
          <w:b w:val="0"/>
          <w:bCs/>
          <w:sz w:val="21"/>
          <w:szCs w:val="21"/>
        </w:rPr>
        <w:t>图2 对县城周边建筑施工场地进行现场检查</w:t>
      </w:r>
    </w:p>
    <w:p>
      <w:pPr>
        <w:spacing w:line="590" w:lineRule="exact"/>
        <w:ind w:firstLine="61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下午17时，华宁县环保督察领导小组办公室张志洪召集领导小组办公室人员，在市生态环境局华宁分局会议室召开华宁县环保督察领导小组办公室第五次分析调度会，会上，执法人员汇报了今日检查情况，市生态环境局华宁分局副局长李春生对迎检工作方案编制情况进行说明并收集意见，领导小组办公室张志洪要求加强各单位要督促各企业进行环保问题整改，梳理好省环保督察组下沉督察点位并制定迎检方案，同时，对日常调度工作做出了进一步严格要求。</w:t>
      </w:r>
    </w:p>
    <w:p>
      <w:pPr>
        <w:pStyle w:val="2"/>
        <w:jc w:val="center"/>
        <w:rPr>
          <w:rFonts w:hint="default"/>
        </w:rPr>
      </w:pPr>
      <w:r>
        <w:rPr>
          <w:rFonts w:hint="default"/>
        </w:rPr>
        <w:drawing>
          <wp:inline distT="0" distB="0" distL="114300" distR="114300">
            <wp:extent cx="3328035" cy="2497455"/>
            <wp:effectExtent l="0" t="0" r="5715" b="17145"/>
            <wp:docPr id="4" name="图片 4" descr="66ff950788ef3f420b7e5792f72cbb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66ff950788ef3f420b7e5792f72cbb9"/>
                    <pic:cNvPicPr>
                      <a:picLocks noChangeAspect="1"/>
                    </pic:cNvPicPr>
                  </pic:nvPicPr>
                  <pic:blipFill>
                    <a:blip r:embed="rId8"/>
                    <a:stretch>
                      <a:fillRect/>
                    </a:stretch>
                  </pic:blipFill>
                  <pic:spPr>
                    <a:xfrm>
                      <a:off x="0" y="0"/>
                      <a:ext cx="3328035" cy="2497455"/>
                    </a:xfrm>
                    <a:prstGeom prst="rect">
                      <a:avLst/>
                    </a:prstGeom>
                  </pic:spPr>
                </pic:pic>
              </a:graphicData>
            </a:graphic>
          </wp:inline>
        </w:drawing>
      </w:r>
    </w:p>
    <w:p>
      <w:pPr>
        <w:pStyle w:val="2"/>
        <w:jc w:val="center"/>
        <w:rPr>
          <w:b w:val="0"/>
          <w:bCs/>
          <w:sz w:val="21"/>
          <w:szCs w:val="21"/>
        </w:rPr>
      </w:pPr>
      <w:r>
        <w:rPr>
          <w:b w:val="0"/>
          <w:bCs/>
          <w:sz w:val="21"/>
          <w:szCs w:val="21"/>
        </w:rPr>
        <w:t>图3 县环保督察领导小组办公室第五次分析调度会</w:t>
      </w:r>
    </w:p>
    <w:p>
      <w:pPr>
        <w:spacing w:line="590" w:lineRule="exact"/>
        <w:ind w:firstLine="610" w:firstLineChars="200"/>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11月</w:t>
      </w:r>
      <w:r>
        <w:rPr>
          <w:rFonts w:hint="eastAsia" w:ascii="Times New Roman" w:hAnsi="Times New Roman" w:eastAsia="方正仿宋_GBK" w:cs="Times New Roman"/>
          <w:sz w:val="32"/>
          <w:szCs w:val="32"/>
        </w:rPr>
        <w:t>12日</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由华宁县人民政府督察室下发了《工作提醒》（〔2022〕—8），现阶段每日调度工作还存在报送材料不规范不及时，上报材料空泛简单等问题，要求各责任单位提高政治站位，严格落实要求，及时将生态环境问题自查自纠开展情况及图片资料报送至县环境保护督察工作领导小组办公室。</w:t>
      </w:r>
    </w:p>
    <w:p/>
    <w:sectPr>
      <w:headerReference r:id="rId3" w:type="default"/>
      <w:footerReference r:id="rId4" w:type="default"/>
      <w:pgSz w:w="11906" w:h="16838"/>
      <w:pgMar w:top="2098" w:right="1587" w:bottom="2098" w:left="1587" w:header="851" w:footer="992" w:gutter="0"/>
      <w:cols w:space="0" w:num="1"/>
      <w:docGrid w:type="linesAndChars" w:linePitch="301" w:charSpace="-32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20B0300000000000000"/>
    <w:charset w:val="86"/>
    <w:family w:val="script"/>
    <w:pitch w:val="default"/>
    <w:sig w:usb0="00000001" w:usb1="080F1810" w:usb2="00000016" w:usb3="00000000" w:csb0="00060007"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documentProtection w:enforcement="0"/>
  <w:defaultTabStop w:val="420"/>
  <w:drawingGridHorizontalSpacing w:val="97"/>
  <w:drawingGridVerticalSpacing w:val="15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JiODQwZDVjZTIwY2NiMDNhZDIzNzZmZmRkNzVhNWEifQ=="/>
  </w:docVars>
  <w:rsids>
    <w:rsidRoot w:val="00A94BD1"/>
    <w:rsid w:val="000370E7"/>
    <w:rsid w:val="00557702"/>
    <w:rsid w:val="00754C79"/>
    <w:rsid w:val="00A94BD1"/>
    <w:rsid w:val="01541ABB"/>
    <w:rsid w:val="0271626B"/>
    <w:rsid w:val="02BA33EA"/>
    <w:rsid w:val="047B6B3C"/>
    <w:rsid w:val="047C0568"/>
    <w:rsid w:val="055E753F"/>
    <w:rsid w:val="05B51531"/>
    <w:rsid w:val="05CE1726"/>
    <w:rsid w:val="064E40E0"/>
    <w:rsid w:val="067F2C58"/>
    <w:rsid w:val="06D64456"/>
    <w:rsid w:val="07235041"/>
    <w:rsid w:val="08261B54"/>
    <w:rsid w:val="083E20D5"/>
    <w:rsid w:val="08801675"/>
    <w:rsid w:val="08BB5545"/>
    <w:rsid w:val="08F728C5"/>
    <w:rsid w:val="08F834C3"/>
    <w:rsid w:val="091D5DA6"/>
    <w:rsid w:val="09383DFC"/>
    <w:rsid w:val="09503D7D"/>
    <w:rsid w:val="0A392EFB"/>
    <w:rsid w:val="0A855E91"/>
    <w:rsid w:val="0AD76437"/>
    <w:rsid w:val="0C051E8D"/>
    <w:rsid w:val="0C7B3C62"/>
    <w:rsid w:val="0CA15A7D"/>
    <w:rsid w:val="0D0A27EA"/>
    <w:rsid w:val="0D123E30"/>
    <w:rsid w:val="0D386276"/>
    <w:rsid w:val="0DD57B26"/>
    <w:rsid w:val="0DE2211C"/>
    <w:rsid w:val="0F7C111D"/>
    <w:rsid w:val="0F9A52BE"/>
    <w:rsid w:val="102D7AE5"/>
    <w:rsid w:val="10BF1ADA"/>
    <w:rsid w:val="113736DB"/>
    <w:rsid w:val="1142060F"/>
    <w:rsid w:val="122B7A72"/>
    <w:rsid w:val="12957AF1"/>
    <w:rsid w:val="12C7472D"/>
    <w:rsid w:val="12F20346"/>
    <w:rsid w:val="13644002"/>
    <w:rsid w:val="139B3B92"/>
    <w:rsid w:val="13A50905"/>
    <w:rsid w:val="143946BF"/>
    <w:rsid w:val="14685425"/>
    <w:rsid w:val="14B11FB1"/>
    <w:rsid w:val="1501508B"/>
    <w:rsid w:val="153467CE"/>
    <w:rsid w:val="15726A23"/>
    <w:rsid w:val="15B16A2F"/>
    <w:rsid w:val="164D5D7B"/>
    <w:rsid w:val="166E1CBF"/>
    <w:rsid w:val="16C405D7"/>
    <w:rsid w:val="18411149"/>
    <w:rsid w:val="18C6253C"/>
    <w:rsid w:val="18F75221"/>
    <w:rsid w:val="192C2094"/>
    <w:rsid w:val="195A560C"/>
    <w:rsid w:val="197F65E7"/>
    <w:rsid w:val="19B67BF8"/>
    <w:rsid w:val="19F013DD"/>
    <w:rsid w:val="1A222374"/>
    <w:rsid w:val="1A865214"/>
    <w:rsid w:val="1B7F35AB"/>
    <w:rsid w:val="1B9C4569"/>
    <w:rsid w:val="1B9F36B8"/>
    <w:rsid w:val="1C2A3CC9"/>
    <w:rsid w:val="1C48505A"/>
    <w:rsid w:val="1CC7567C"/>
    <w:rsid w:val="1CCB4217"/>
    <w:rsid w:val="1D4656DF"/>
    <w:rsid w:val="1DA245C4"/>
    <w:rsid w:val="1E330014"/>
    <w:rsid w:val="1E355CDE"/>
    <w:rsid w:val="1E5F6AB7"/>
    <w:rsid w:val="1E870BA7"/>
    <w:rsid w:val="1F6F04ED"/>
    <w:rsid w:val="1FCF7A68"/>
    <w:rsid w:val="20E40E23"/>
    <w:rsid w:val="2132400B"/>
    <w:rsid w:val="21456CFC"/>
    <w:rsid w:val="21543203"/>
    <w:rsid w:val="226865B2"/>
    <w:rsid w:val="22867B78"/>
    <w:rsid w:val="22CD618C"/>
    <w:rsid w:val="23021247"/>
    <w:rsid w:val="23423899"/>
    <w:rsid w:val="23917653"/>
    <w:rsid w:val="23F759ED"/>
    <w:rsid w:val="24CB45E2"/>
    <w:rsid w:val="24E236C7"/>
    <w:rsid w:val="253071F5"/>
    <w:rsid w:val="257C4860"/>
    <w:rsid w:val="261549D4"/>
    <w:rsid w:val="26253E6A"/>
    <w:rsid w:val="26931789"/>
    <w:rsid w:val="273E6E3C"/>
    <w:rsid w:val="27704A2B"/>
    <w:rsid w:val="27752C50"/>
    <w:rsid w:val="27DE4A5D"/>
    <w:rsid w:val="280D19A1"/>
    <w:rsid w:val="285F0866"/>
    <w:rsid w:val="28827DD0"/>
    <w:rsid w:val="289B7BA7"/>
    <w:rsid w:val="29834C5E"/>
    <w:rsid w:val="2A624A95"/>
    <w:rsid w:val="2AA235A0"/>
    <w:rsid w:val="2AD51471"/>
    <w:rsid w:val="2B275690"/>
    <w:rsid w:val="2BA85ED5"/>
    <w:rsid w:val="2BB969AB"/>
    <w:rsid w:val="2BDD17EA"/>
    <w:rsid w:val="2C6771E0"/>
    <w:rsid w:val="2E0B1D7C"/>
    <w:rsid w:val="2E44234C"/>
    <w:rsid w:val="2E7D5BAA"/>
    <w:rsid w:val="2E801A02"/>
    <w:rsid w:val="2E941958"/>
    <w:rsid w:val="2E9D4839"/>
    <w:rsid w:val="2EEA6C03"/>
    <w:rsid w:val="2EFA4713"/>
    <w:rsid w:val="2F086121"/>
    <w:rsid w:val="2F5C7C33"/>
    <w:rsid w:val="2F5E7490"/>
    <w:rsid w:val="2FAD18FD"/>
    <w:rsid w:val="2FE3363F"/>
    <w:rsid w:val="2FF243A5"/>
    <w:rsid w:val="3010262B"/>
    <w:rsid w:val="30197BD0"/>
    <w:rsid w:val="30520F80"/>
    <w:rsid w:val="30F6620C"/>
    <w:rsid w:val="32BC56CB"/>
    <w:rsid w:val="32C95DA7"/>
    <w:rsid w:val="32E93C31"/>
    <w:rsid w:val="333E0D42"/>
    <w:rsid w:val="337373ED"/>
    <w:rsid w:val="33894C66"/>
    <w:rsid w:val="34772A97"/>
    <w:rsid w:val="3492019C"/>
    <w:rsid w:val="36171A8A"/>
    <w:rsid w:val="364D1B1A"/>
    <w:rsid w:val="36666633"/>
    <w:rsid w:val="36E04530"/>
    <w:rsid w:val="37605AE9"/>
    <w:rsid w:val="37F005A0"/>
    <w:rsid w:val="383F7BBF"/>
    <w:rsid w:val="38974B8D"/>
    <w:rsid w:val="38CD3213"/>
    <w:rsid w:val="392720B2"/>
    <w:rsid w:val="39A2413A"/>
    <w:rsid w:val="39A36C9C"/>
    <w:rsid w:val="39DD283A"/>
    <w:rsid w:val="3A093AB1"/>
    <w:rsid w:val="3A847F0E"/>
    <w:rsid w:val="3AB05CD5"/>
    <w:rsid w:val="3BAC19AF"/>
    <w:rsid w:val="3DA1558E"/>
    <w:rsid w:val="3DF8715E"/>
    <w:rsid w:val="3F1D6489"/>
    <w:rsid w:val="3FE66939"/>
    <w:rsid w:val="401B12A7"/>
    <w:rsid w:val="404F3961"/>
    <w:rsid w:val="40654AEE"/>
    <w:rsid w:val="40690A2F"/>
    <w:rsid w:val="40DE3BA1"/>
    <w:rsid w:val="40F46416"/>
    <w:rsid w:val="41007EEE"/>
    <w:rsid w:val="411C23D0"/>
    <w:rsid w:val="41285F63"/>
    <w:rsid w:val="42652416"/>
    <w:rsid w:val="42850FB9"/>
    <w:rsid w:val="43E03BAD"/>
    <w:rsid w:val="44007512"/>
    <w:rsid w:val="44446B8A"/>
    <w:rsid w:val="44783CAA"/>
    <w:rsid w:val="44A1242C"/>
    <w:rsid w:val="44CB223D"/>
    <w:rsid w:val="45006E24"/>
    <w:rsid w:val="45D74312"/>
    <w:rsid w:val="46060232"/>
    <w:rsid w:val="460B7D9B"/>
    <w:rsid w:val="46A52BA9"/>
    <w:rsid w:val="46CE0030"/>
    <w:rsid w:val="472C2642"/>
    <w:rsid w:val="47745C23"/>
    <w:rsid w:val="477B13B2"/>
    <w:rsid w:val="485B1FCA"/>
    <w:rsid w:val="48905299"/>
    <w:rsid w:val="489144ED"/>
    <w:rsid w:val="491B5E24"/>
    <w:rsid w:val="495F5841"/>
    <w:rsid w:val="49BE41E9"/>
    <w:rsid w:val="4A233DEE"/>
    <w:rsid w:val="4A5575B0"/>
    <w:rsid w:val="4AC63D19"/>
    <w:rsid w:val="4AEE216C"/>
    <w:rsid w:val="4B96533A"/>
    <w:rsid w:val="4BB6780D"/>
    <w:rsid w:val="4BF24CE6"/>
    <w:rsid w:val="4C331FA0"/>
    <w:rsid w:val="4CAB03EC"/>
    <w:rsid w:val="4CAE6AA7"/>
    <w:rsid w:val="4CDD38BA"/>
    <w:rsid w:val="4D2A5B49"/>
    <w:rsid w:val="4DC029D3"/>
    <w:rsid w:val="4DF343B5"/>
    <w:rsid w:val="4EDF1718"/>
    <w:rsid w:val="4F197C06"/>
    <w:rsid w:val="4F9A0DC9"/>
    <w:rsid w:val="4FB9685A"/>
    <w:rsid w:val="501171CA"/>
    <w:rsid w:val="5070066B"/>
    <w:rsid w:val="50B2241B"/>
    <w:rsid w:val="50C2608C"/>
    <w:rsid w:val="50DB2906"/>
    <w:rsid w:val="512C313D"/>
    <w:rsid w:val="52014495"/>
    <w:rsid w:val="529955E4"/>
    <w:rsid w:val="53B812D3"/>
    <w:rsid w:val="54141B37"/>
    <w:rsid w:val="543A7E43"/>
    <w:rsid w:val="54634173"/>
    <w:rsid w:val="54880410"/>
    <w:rsid w:val="56182023"/>
    <w:rsid w:val="56203EA9"/>
    <w:rsid w:val="57287E65"/>
    <w:rsid w:val="57A6164E"/>
    <w:rsid w:val="57E90A9F"/>
    <w:rsid w:val="57F26052"/>
    <w:rsid w:val="597B1E61"/>
    <w:rsid w:val="59B05666"/>
    <w:rsid w:val="59BF5D69"/>
    <w:rsid w:val="59E17841"/>
    <w:rsid w:val="59E22044"/>
    <w:rsid w:val="5A466D30"/>
    <w:rsid w:val="5ADD4A25"/>
    <w:rsid w:val="5B1844DC"/>
    <w:rsid w:val="5B244255"/>
    <w:rsid w:val="5B5B06F1"/>
    <w:rsid w:val="5B615768"/>
    <w:rsid w:val="5BEF6DAC"/>
    <w:rsid w:val="5C086D7E"/>
    <w:rsid w:val="5C6B70CC"/>
    <w:rsid w:val="5C74243C"/>
    <w:rsid w:val="5D4160E3"/>
    <w:rsid w:val="5E653D5F"/>
    <w:rsid w:val="5F804D08"/>
    <w:rsid w:val="5F9E0842"/>
    <w:rsid w:val="5FB45CC4"/>
    <w:rsid w:val="5FE16437"/>
    <w:rsid w:val="5FED59E3"/>
    <w:rsid w:val="5FFE5B03"/>
    <w:rsid w:val="60287C71"/>
    <w:rsid w:val="602939B3"/>
    <w:rsid w:val="612A2DC2"/>
    <w:rsid w:val="61536E1F"/>
    <w:rsid w:val="61896811"/>
    <w:rsid w:val="61957F24"/>
    <w:rsid w:val="61C51766"/>
    <w:rsid w:val="61F87BBD"/>
    <w:rsid w:val="625F225B"/>
    <w:rsid w:val="63372545"/>
    <w:rsid w:val="63436FD2"/>
    <w:rsid w:val="637508E0"/>
    <w:rsid w:val="641C2A24"/>
    <w:rsid w:val="64A07E92"/>
    <w:rsid w:val="64A45FC2"/>
    <w:rsid w:val="64A93A4B"/>
    <w:rsid w:val="653F6B58"/>
    <w:rsid w:val="654B1B83"/>
    <w:rsid w:val="65660932"/>
    <w:rsid w:val="657E30ED"/>
    <w:rsid w:val="65963E98"/>
    <w:rsid w:val="65AB4C14"/>
    <w:rsid w:val="65D63DA4"/>
    <w:rsid w:val="65DC4ECA"/>
    <w:rsid w:val="66F40F0B"/>
    <w:rsid w:val="67397690"/>
    <w:rsid w:val="6771732A"/>
    <w:rsid w:val="683C79B3"/>
    <w:rsid w:val="68B32944"/>
    <w:rsid w:val="692454E7"/>
    <w:rsid w:val="6A3001B3"/>
    <w:rsid w:val="6A5E181C"/>
    <w:rsid w:val="6A8A071F"/>
    <w:rsid w:val="6AEA439F"/>
    <w:rsid w:val="6B054CF9"/>
    <w:rsid w:val="6B2A2DCB"/>
    <w:rsid w:val="6CC12DCE"/>
    <w:rsid w:val="6DF673F5"/>
    <w:rsid w:val="6E6D6431"/>
    <w:rsid w:val="6EBA6F99"/>
    <w:rsid w:val="6EF94C80"/>
    <w:rsid w:val="6FA661BE"/>
    <w:rsid w:val="6FD04D85"/>
    <w:rsid w:val="70133314"/>
    <w:rsid w:val="7027197F"/>
    <w:rsid w:val="70364DBD"/>
    <w:rsid w:val="70760CA9"/>
    <w:rsid w:val="70D37794"/>
    <w:rsid w:val="70FA20E1"/>
    <w:rsid w:val="723E0782"/>
    <w:rsid w:val="7261091B"/>
    <w:rsid w:val="72757D81"/>
    <w:rsid w:val="7348034D"/>
    <w:rsid w:val="749F1C00"/>
    <w:rsid w:val="754C68A3"/>
    <w:rsid w:val="754E538E"/>
    <w:rsid w:val="757B0EE4"/>
    <w:rsid w:val="75C96F02"/>
    <w:rsid w:val="76054AB9"/>
    <w:rsid w:val="76226591"/>
    <w:rsid w:val="76DF37A4"/>
    <w:rsid w:val="77305251"/>
    <w:rsid w:val="77C85C5D"/>
    <w:rsid w:val="7A7D1357"/>
    <w:rsid w:val="7AF404D3"/>
    <w:rsid w:val="7B210954"/>
    <w:rsid w:val="7B4F12D6"/>
    <w:rsid w:val="7B852E69"/>
    <w:rsid w:val="7CA81684"/>
    <w:rsid w:val="7D147F0D"/>
    <w:rsid w:val="7D433ABB"/>
    <w:rsid w:val="7D462B30"/>
    <w:rsid w:val="7DA37A68"/>
    <w:rsid w:val="7DEA291C"/>
    <w:rsid w:val="7E180D68"/>
    <w:rsid w:val="7E534ACB"/>
    <w:rsid w:val="7EDF9911"/>
    <w:rsid w:val="7EF9768F"/>
    <w:rsid w:val="7F992214"/>
    <w:rsid w:val="7FD072C4"/>
    <w:rsid w:val="9AEF4F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0"/>
    <w:pPr>
      <w:spacing w:before="100" w:beforeAutospacing="1" w:after="100" w:afterAutospacing="1"/>
      <w:jc w:val="left"/>
      <w:outlineLvl w:val="2"/>
    </w:pPr>
    <w:rPr>
      <w:rFonts w:hint="eastAsia" w:ascii="宋体" w:hAnsi="宋体" w:eastAsia="宋体" w:cs="Times New Roman"/>
      <w:b/>
      <w:kern w:val="0"/>
      <w:sz w:val="27"/>
      <w:szCs w:val="27"/>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Normal Indent"/>
    <w:basedOn w:val="1"/>
    <w:next w:val="1"/>
    <w:qFormat/>
    <w:uiPriority w:val="0"/>
    <w:pPr>
      <w:widowControl/>
      <w:ind w:firstLine="420"/>
    </w:pPr>
    <w:rPr>
      <w:rFonts w:ascii="Times New Roman" w:hAnsi="Times New Roman" w:eastAsia="宋体" w:cs="Times New Roman"/>
      <w:sz w:val="2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pPr>
      <w:spacing w:beforeAutospacing="1" w:afterAutospacing="1"/>
      <w:jc w:val="left"/>
    </w:pPr>
    <w:rPr>
      <w:rFonts w:cs="Times New Roman"/>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107</Words>
  <Characters>612</Characters>
  <Lines>5</Lines>
  <Paragraphs>1</Paragraphs>
  <TotalTime>1</TotalTime>
  <ScaleCrop>false</ScaleCrop>
  <LinksUpToDate>false</LinksUpToDate>
  <CharactersWithSpaces>718</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2014-10-30T12:08:00Z</dcterms:created>
  <dc:creator>Administrator</dc:creator>
  <cp:lastModifiedBy>诙谐</cp:lastModifiedBy>
  <cp:lastPrinted>2022-11-11T09:38:00Z</cp:lastPrinted>
  <dcterms:modified xsi:type="dcterms:W3CDTF">2023-11-23T02:55:31Z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07001FF196AC40B373146E6328BD446E</vt:lpwstr>
  </property>
</Properties>
</file>