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t>华宁县2023年3月环境空气质量月报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i w:val="0"/>
          <w:caps w:val="0"/>
          <w:color w:val="494949"/>
          <w:spacing w:val="0"/>
          <w:sz w:val="32"/>
          <w:szCs w:val="32"/>
          <w:u w:val="none"/>
          <w:shd w:val="clear" w:fill="FFFFFF"/>
        </w:rPr>
        <w:t>2023年</w:t>
      </w:r>
      <w:r>
        <w:rPr>
          <w:rFonts w:hint="eastAsia" w:ascii="Times New Roman" w:hAnsi="Times New Roman" w:eastAsia="方正仿宋_GBK" w:cs="方正仿宋_GBK"/>
          <w:i w:val="0"/>
          <w:caps w:val="0"/>
          <w:color w:val="494949"/>
          <w:spacing w:val="0"/>
          <w:sz w:val="32"/>
          <w:szCs w:val="32"/>
          <w:u w:val="none"/>
          <w:shd w:val="clear" w:fill="FFFFFF"/>
          <w:lang w:val="en-US" w:eastAsia="zh-CN"/>
        </w:rPr>
        <w:t>3</w:t>
      </w:r>
      <w:r>
        <w:rPr>
          <w:rFonts w:hint="eastAsia" w:ascii="Times New Roman" w:hAnsi="Times New Roman" w:eastAsia="方正仿宋_GBK" w:cs="方正仿宋_GBK"/>
          <w:i w:val="0"/>
          <w:caps w:val="0"/>
          <w:color w:val="494949"/>
          <w:spacing w:val="0"/>
          <w:sz w:val="32"/>
          <w:szCs w:val="32"/>
          <w:u w:val="none"/>
          <w:shd w:val="clear" w:fill="FFFFFF"/>
        </w:rPr>
        <w:t>月，根据国家空气质量监测管理平台、云南省省级环境空气质量预报预警业务平台在线数据的监测结果，按照《环境空气质量标准》（GB3095-2012）和《环境空气质量指数（AQI）技术规定（试行）》（HJ633-2012）规定，对</w:t>
      </w:r>
      <w:r>
        <w:rPr>
          <w:rFonts w:hint="eastAsia" w:ascii="Times New Roman" w:hAnsi="Times New Roman" w:eastAsia="方正仿宋_GBK" w:cs="方正仿宋_GBK"/>
          <w:i w:val="0"/>
          <w:caps w:val="0"/>
          <w:color w:val="494949"/>
          <w:spacing w:val="0"/>
          <w:sz w:val="32"/>
          <w:szCs w:val="32"/>
          <w:u w:val="none"/>
          <w:shd w:val="clear" w:fill="FFFFFF"/>
          <w:lang w:eastAsia="zh-CN"/>
        </w:rPr>
        <w:t>县城</w:t>
      </w:r>
      <w:r>
        <w:rPr>
          <w:rFonts w:hint="eastAsia" w:ascii="Times New Roman" w:hAnsi="Times New Roman" w:eastAsia="方正仿宋_GBK" w:cs="方正仿宋_GBK"/>
          <w:i w:val="0"/>
          <w:caps w:val="0"/>
          <w:color w:val="494949"/>
          <w:spacing w:val="0"/>
          <w:sz w:val="32"/>
          <w:szCs w:val="32"/>
          <w:u w:val="none"/>
          <w:shd w:val="clear" w:fill="FFFFFF"/>
        </w:rPr>
        <w:t>中心城区可吸入颗粒物、细颗粒物、臭氧、二氧化硫、二氧化氮、一氧化碳开展评价，环境空气优良天数统计见下表。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lang w:eastAsia="zh-CN"/>
        </w:rPr>
        <w:t>华宁县城环境</w:t>
      </w:r>
      <w:r>
        <w:rPr>
          <w:rFonts w:hint="eastAsia" w:ascii="Times New Roman" w:hAnsi="Times New Roman" w:eastAsia="方正仿宋_GBK" w:cs="宋体"/>
          <w:b/>
          <w:bCs/>
          <w:kern w:val="0"/>
          <w:sz w:val="32"/>
          <w:szCs w:val="32"/>
        </w:rPr>
        <w:t>空气质量情况</w:t>
      </w:r>
    </w:p>
    <w:tbl>
      <w:tblPr>
        <w:tblStyle w:val="3"/>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8"/>
        <w:gridCol w:w="900"/>
        <w:gridCol w:w="842"/>
        <w:gridCol w:w="889"/>
        <w:gridCol w:w="877"/>
        <w:gridCol w:w="888"/>
        <w:gridCol w:w="969"/>
        <w:gridCol w:w="704"/>
        <w:gridCol w:w="542"/>
        <w:gridCol w:w="508"/>
        <w:gridCol w:w="447"/>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点位名称</w:t>
            </w:r>
          </w:p>
        </w:tc>
        <w:tc>
          <w:tcPr>
            <w:tcW w:w="536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监测项目浓度</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细颗粒物（PM</w:t>
            </w:r>
            <w:r>
              <w:rPr>
                <w:rFonts w:hint="eastAsia" w:ascii="Times New Roman" w:hAnsi="Times New Roman" w:eastAsia="方正仿宋_GBK" w:cs="华文仿宋"/>
                <w:i w:val="0"/>
                <w:color w:val="000000"/>
                <w:kern w:val="0"/>
                <w:sz w:val="21"/>
                <w:szCs w:val="21"/>
                <w:u w:val="none"/>
                <w:vertAlign w:val="subscript"/>
                <w:lang w:val="en-US" w:eastAsia="zh-CN" w:bidi="ar"/>
              </w:rPr>
              <w:t>2.5）</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可吸入颗粒物（PM</w:t>
            </w:r>
            <w:r>
              <w:rPr>
                <w:rFonts w:hint="eastAsia" w:ascii="Times New Roman" w:hAnsi="Times New Roman" w:eastAsia="方正仿宋_GBK" w:cs="华文仿宋"/>
                <w:i w:val="0"/>
                <w:color w:val="000000"/>
                <w:kern w:val="0"/>
                <w:sz w:val="21"/>
                <w:szCs w:val="21"/>
                <w:u w:val="none"/>
                <w:vertAlign w:val="subscript"/>
                <w:lang w:val="en-US" w:eastAsia="zh-CN" w:bidi="ar"/>
              </w:rPr>
              <w:t>10</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二氧化氮（NO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二氧化硫（SO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一氧化碳（CO）</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mg/m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臭氧（O</w:t>
            </w:r>
            <w:r>
              <w:rPr>
                <w:rFonts w:hint="eastAsia" w:ascii="Times New Roman" w:hAnsi="Times New Roman" w:eastAsia="方正仿宋_GBK" w:cs="华文仿宋"/>
                <w:i w:val="0"/>
                <w:color w:val="000000"/>
                <w:kern w:val="0"/>
                <w:sz w:val="21"/>
                <w:szCs w:val="21"/>
                <w:u w:val="none"/>
                <w:vertAlign w:val="subscript"/>
                <w:lang w:val="en-US" w:eastAsia="zh-CN" w:bidi="ar"/>
              </w:rPr>
              <w:t>3</w:t>
            </w:r>
            <w:r>
              <w:rPr>
                <w:rFonts w:hint="eastAsia" w:ascii="Times New Roman" w:hAnsi="Times New Roman" w:eastAsia="方正仿宋_GBK" w:cs="华文仿宋"/>
                <w:i w:val="0"/>
                <w:color w:val="000000"/>
                <w:kern w:val="0"/>
                <w:sz w:val="21"/>
                <w:szCs w:val="21"/>
                <w:u w:val="none"/>
                <w:lang w:val="en-US" w:eastAsia="zh-CN" w:bidi="ar"/>
              </w:rPr>
              <w:t>）日最大8小时平均</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default" w:ascii="Times New Roman" w:hAnsi="Times New Roman" w:eastAsia="方正仿宋_GBK" w:cs="华文仿宋"/>
                <w:i w:val="0"/>
                <w:color w:val="000000"/>
                <w:kern w:val="0"/>
                <w:sz w:val="21"/>
                <w:szCs w:val="21"/>
                <w:u w:val="none"/>
                <w:lang w:val="en-US" w:eastAsia="zh-CN" w:bidi="ar"/>
              </w:rPr>
              <w:t>环境空气质量综合指数</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rPr>
            </w:pPr>
            <w:r>
              <w:rPr>
                <w:rFonts w:hint="eastAsia" w:ascii="Times New Roman" w:hAnsi="Times New Roman" w:eastAsia="方正仿宋_GBK" w:cs="华文仿宋"/>
                <w:i w:val="0"/>
                <w:color w:val="000000"/>
                <w:kern w:val="0"/>
                <w:sz w:val="21"/>
                <w:szCs w:val="21"/>
                <w:u w:val="none"/>
                <w:lang w:val="en-US" w:eastAsia="zh-CN" w:bidi="ar"/>
              </w:rPr>
              <w:t>优良</w:t>
            </w:r>
            <w:r>
              <w:rPr>
                <w:rFonts w:hint="default" w:ascii="Times New Roman" w:hAnsi="Times New Roman" w:eastAsia="方正仿宋_GBK" w:cs="华文仿宋"/>
                <w:i w:val="0"/>
                <w:color w:val="000000"/>
                <w:kern w:val="0"/>
                <w:sz w:val="21"/>
                <w:szCs w:val="21"/>
                <w:u w:val="none"/>
                <w:lang w:val="en-US" w:eastAsia="zh-CN" w:bidi="ar"/>
              </w:rPr>
              <w:t>率</w:t>
            </w:r>
            <w:r>
              <w:rPr>
                <w:rFonts w:hint="eastAsia" w:ascii="Times New Roman" w:hAnsi="Times New Roman" w:eastAsia="方正仿宋_GBK" w:cs="华文仿宋"/>
                <w:i w:val="0"/>
                <w:color w:val="000000"/>
                <w:kern w:val="0"/>
                <w:sz w:val="21"/>
                <w:szCs w:val="21"/>
                <w:u w:val="none"/>
                <w:lang w:val="en-US" w:eastAsia="zh-CN" w:bidi="ar"/>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优</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eastAsia" w:ascii="Times New Roman" w:hAnsi="Times New Roman" w:eastAsia="方正仿宋_GBK" w:cs="华文仿宋"/>
                <w:i w:val="0"/>
                <w:color w:val="000000"/>
                <w:kern w:val="0"/>
                <w:sz w:val="21"/>
                <w:szCs w:val="21"/>
                <w:u w:val="none"/>
                <w:lang w:val="en-US" w:eastAsia="zh-CN" w:bidi="ar"/>
              </w:rPr>
              <w:t>轻度污染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示范小学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39</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56</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17</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110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3.54</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96.7</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5</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监测说明</w:t>
            </w:r>
          </w:p>
        </w:tc>
        <w:tc>
          <w:tcPr>
            <w:tcW w:w="815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2023年3月华宁县空气质量共监测31天，其中有效天数30天.</w:t>
            </w:r>
            <w:bookmarkStart w:id="0" w:name="_GoBack"/>
            <w:bookmarkEnd w:id="0"/>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说明：1.城市环境空气优良率为优良天数占当月有效监测天数的百分比。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2.环境空气质量综合指数是描述城市环境空气质量综合状况的无量纲指数，它综合考虑了可吸入颗粒物、细颗粒物、臭氧、二氧化硫、二氧化氮、一氧化碳6项污染物的污染程度，综合指数越大表明城市污染程度越高。</w:t>
      </w:r>
    </w:p>
    <w:sectPr>
      <w:pgSz w:w="11906" w:h="16838"/>
      <w:pgMar w:top="1701" w:right="1587"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743F"/>
    <w:rsid w:val="080C7F82"/>
    <w:rsid w:val="2B665237"/>
    <w:rsid w:val="388B1EBC"/>
    <w:rsid w:val="559474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20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2023-11-23T02:59:00Z</dcterms:created>
  <dc:creator>Administrator</dc:creator>
  <cp:lastModifiedBy>Administrator</cp:lastModifiedBy>
  <dcterms:modified xsi:type="dcterms:W3CDTF">2023-11-23T07:08:26Z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