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水运建设项目设计文件审批</w:t>
      </w:r>
      <w:r>
        <w:rPr>
          <w:rFonts w:hint="eastAsia" w:ascii="宋体" w:hAnsi="宋体" w:eastAsia="方正仿宋_GBK" w:cs="方正仿宋_GBK"/>
          <w:strike w:val="0"/>
          <w:dstrike w:val="0"/>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法律：1.《中华人民共和国公路法》 第二十条　县级以上人民政府交通主管部门应当依据职责维护公路建设秩序，加强对公路建设的监督管理。第二十二条 公路建设应当按照国家规定的基本建设程序和有关规定进行。 第二十五条 公路建设项目的施工,须按国务院交通主管部门的规定报请县级以上地方人民政府交通主管部门批准｡2.《中华人民共和国港口法》第十五条　第六条　国务院交通主管部门主管全国的港口工作。地方人民政府对本行政区域内港口的管理，按照国务院关于港口管理体制的规定确定。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3.《中华人民共和国航道法》第十二条 有关县级以上人民政府交通运输主管部门应当加强对航道建设工程质量和安全的监督检查，保障航道建设工程的质量和安全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行政法规：1.《建设工程质量管理条例》第十一条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2.《建设工程勘察设计管理条例》第三十三条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3.《中华人民共和国航道管理条例》第六条国家航道及其航道设施按海区和内河水系，由交通部或者交通部授权的省、自治区、直辖市交通主管部门管理。地方航道及其航道设施由省、自治区、直辖市交通主管部门管理。专用航道及其航道设施由专用部门管理。国家航道和地方航道上的过船建筑物，按照国务院规定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部门规章：1.《港口工程建设管理规定》（交通运输部令2018年第2号发布，交通运输部令2018年第42号第一次修正，交通运输部令2019年第32号第二次修正）第十三条  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第十六条  所在地港口行政管理部门负责港口工程建设项目施工图设计审批，对施工图设计文件中涉及公共利益、公众安全、工程建设强制性标准的内容进行审查。第二十九条  港口工程建设项目设计文件一经批准，应当严格遵照执行，不得擅自变更。确需对设计文件内容进行变更的，应当履行相关手续后方可实施。2.《航道工程建设管理规定》（交通运输部令2019年第44号）第十条  交通运输部负责中央财政事权航道工程建设项目的初步设计审批。县级以上地方交通运输主管部门按照规定的职责，负责其他航道工程建设项目的初步设计审批。第十四条  县级以上交通运输主管部门按照规定的职责对航道工程建设项目施工图设计文件中涉及公共利益、公众安全、工程建设强制性标准的内容进行审查。第二十七条  航道工程建设项目设计文件一经批准，应当严格遵照执行，不得擅自变更。确需对设计文件内容进行变更的，应当履行相关手续后方可实施。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1.国家重点港口工程以外的港口工程建设项目初步设计审批（县级权限）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2.港口工程建设项目施工图设计审批（县级权限）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3.中央财政事权以外的航道工程建设项目初步设计审批（县级权限）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left"/>
        <w:textAlignment w:val="auto"/>
        <w:outlineLvl w:val="1"/>
        <w:rPr>
          <w:rFonts w:hint="eastAsia" w:ascii="宋体" w:hAnsi="宋体" w:eastAsia="仿宋GB2312" w:cs="Times New Roman"/>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4.中央财政事权以外的航道工程建设项目施工图设计审批（县级权限）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国家重点港口工程以外的港口工程建设项目初步设计审批（县级权限）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000118222013</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水运建设项目设计文件审批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00011822200Y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国家重点港口工程以外的港口工程建设项目初步设计审批（县级权限）【</w:t>
      </w:r>
      <w:r>
        <w:rPr>
          <w:rFonts w:hint="eastAsia" w:ascii="宋体" w:hAnsi="宋体" w:eastAsia="宋体" w:cs="宋体"/>
          <w:strike w:val="0"/>
          <w:dstrike w:val="0"/>
          <w:sz w:val="28"/>
          <w:szCs w:val="28"/>
          <w:lang w:val="en-US"/>
        </w:rPr>
        <w:t>000118222013</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.国家重点港口工程以外的港口工程建设项目初步设计审批（县级权限）（初次审批）(</w:t>
      </w:r>
      <w:r>
        <w:rPr>
          <w:rFonts w:hint="eastAsia" w:ascii="宋体" w:hAnsi="宋体" w:eastAsia="宋体" w:cs="宋体"/>
          <w:strike w:val="0"/>
          <w:dstrike w:val="0"/>
          <w:sz w:val="28"/>
          <w:szCs w:val="28"/>
          <w:lang w:val="en-US" w:eastAsia="zh-CN"/>
        </w:rPr>
        <w:t>00011822201301</w:t>
      </w:r>
      <w:r>
        <w:rPr>
          <w:rFonts w:hint="eastAsia" w:ascii="宋体" w:hAnsi="宋体" w:eastAsia="方正仿宋_GBK" w:cs="方正仿宋_GBK"/>
          <w:strike w:val="0"/>
          <w:dstrike w:val="0"/>
          <w:sz w:val="28"/>
          <w:szCs w:val="28"/>
          <w:lang w:val="en-US" w:eastAsia="zh-CN"/>
        </w:rPr>
        <w:t>)</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.国家重点港口工程以外的港口工程建设项目初步设计审批（县级权限）（变更审批）(</w:t>
      </w:r>
      <w:r>
        <w:rPr>
          <w:rFonts w:hint="eastAsia" w:ascii="宋体" w:hAnsi="宋体" w:eastAsia="宋体" w:cs="宋体"/>
          <w:strike w:val="0"/>
          <w:dstrike w:val="0"/>
          <w:sz w:val="28"/>
          <w:szCs w:val="28"/>
          <w:lang w:val="en-US" w:eastAsia="zh-CN"/>
        </w:rPr>
        <w:t>00011822201302</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）《中华人民共和国港口法》第六条、第十五条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）《建设工程勘察设计管理条例》第二十六条、第二十八条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号）第十四条、第二十八条、第三十一条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）《中华人民共和国港口法》第六条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号）第三条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县级交通运输（港口）部门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.建设方案符合港口总体规划；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.建设规模、标准及主要建设内容等符合项目审批、核准文件或者备案信息；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号）第十五条 编制港口工程建设项目初步设计文件，应当符合以下要求：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（一）建设方案符合港口总体规划；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（二）建设规模、标准及主要建设内容等符合项目审批、核准文件或者备案信息；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eastAsia" w:ascii="宋体" w:hAnsi="宋体" w:eastAsia="方正仿宋_GBK" w:cs="方正仿宋_GBK"/>
          <w:b w:val="0"/>
          <w:bCs w:val="0"/>
          <w:strike w:val="0"/>
          <w:dstrike w:val="0"/>
          <w:color w:val="auto"/>
          <w:sz w:val="28"/>
          <w:szCs w:val="28"/>
          <w:lang w:val="en-US" w:eastAsia="zh-CN"/>
        </w:rPr>
        <w:t>企业法人，事业单位法人，非法人企业，行政机关</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仿宋GB2312" w:cs="Times New Roman"/>
          <w:b w:val="0"/>
          <w:bCs w:val="0"/>
          <w:strike w:val="0"/>
          <w:dstrike w:val="0"/>
          <w:sz w:val="28"/>
          <w:szCs w:val="28"/>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.严格按照法律法规规定履行监管责任，建立水运建设项目管理台账，推进事中事后监管制度化、规范化。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.在工程建设中通过建设市场检查等核查执行情况，推进“双随机、一公开”监督方式，增强监管科学性、公正性。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.创新完善监管方式，充分利用全国投资项目在线审批平台等政务系统，加强部门联动、上下协同，接受社会监督。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.初次审批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）申请文件；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 xml:space="preserve">）初步设计文件；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）经批准的可行性研究报告，或者经核准的项目申请书，或者备案证明。</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.变更审批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）设计变更文件，内容包括港口工程建设项目的基本情况、拟变更的主要内容以及设计变更的合理性论证；设计变更前后相应的勘察、设计图纸；工程量、概算变化对照清单和分项投资等。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eastAsia" w:ascii="宋体" w:hAnsi="宋体" w:eastAsia="方正仿宋_GBK" w:cs="方正仿宋_GBK"/>
          <w:b w:val="0"/>
          <w:bCs w:val="0"/>
          <w:strike w:val="0"/>
          <w:dstrike w:val="0"/>
          <w:color w:val="auto"/>
          <w:sz w:val="28"/>
          <w:szCs w:val="28"/>
          <w:lang w:val="en-US" w:eastAsia="zh-CN"/>
        </w:rPr>
        <w:t>号）第十四条、第三十六条</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第十四条  项目单位应当向有审批权限的交通运输主管部门或者所在地港口行政管理部门申请初步设计审批，并提供以下材料：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（二）初步设计文件；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（三）经批准的可行性研究报告，或者经核准的项目申请书，或者备案证明。</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第三十六条  申请港口工程建设项目设计变更，应当提交以下材料：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（二）设计变更文件，内容包括港口工程建设项目的基本情况、拟变更的主要内容以及设计变更的合理性论证；设计变更前后相应的勘察、设计图纸；工程量、概算变化对照清单和分项投资等。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.申请人申请。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.审批机构受理/不予受理。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.需委托技术咨询的，审批机构委托开展技术咨询。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.审批机构审查，决定核发/不予核发许可文件。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号）第十四条、第十九条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第十四条  项目单位应当向有审批权限的交通运输主管部门或者所在地港口行政管理部门申请初步设计审批，并提供以下材料：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（三）经批准的可行性研究报告，或者经核准的项目申请书，或者备案证明。</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第十九条  对于技术复杂、难度较大、风险较大的港口工程建设项目，交通运输主管部门或者所在地港口行政管理部门在审批初步设计前应当委托另一设计单位进行技术审查咨询。受委托的设计单位资质等级应当不低于原初步设计文件编制单位资质等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中华人民共和国行政许可法</w:t>
      </w:r>
      <w:r>
        <w:rPr>
          <w:rFonts w:hint="default" w:ascii="宋体" w:hAnsi="宋体" w:eastAsia="方正仿宋_GBK" w:cs="方正仿宋_GBK"/>
          <w:b w:val="0"/>
          <w:bCs w:val="0"/>
          <w:strike w:val="0"/>
          <w:dstrike w:val="0"/>
          <w:color w:val="auto"/>
          <w:sz w:val="28"/>
          <w:szCs w:val="28"/>
          <w:lang w:val="en-US" w:eastAsia="zh-CN"/>
        </w:rPr>
        <w:t>》第四十二条、第四十五条</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第四十二条  除可以当场作出行政许可决定的外，行政机关应当自受理行政许可申请之日起二十日内作出行政许可决定。</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第四十五条  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lang w:val="en-US" w:eastAsia="zh-CN"/>
        </w:rPr>
        <w:t>8</w:t>
      </w:r>
      <w:r>
        <w:rPr>
          <w:rFonts w:hint="eastAsia" w:ascii="宋体" w:hAnsi="宋体" w:eastAsia="仿宋GB2312" w:cs="Times New Roman"/>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eastAsia" w:ascii="宋体" w:hAnsi="宋体" w:eastAsia="方正仿宋_GBK" w:cs="方正仿宋_GBK"/>
          <w:b w:val="0"/>
          <w:bCs w:val="0"/>
          <w:strike w:val="0"/>
          <w:dstrike w:val="0"/>
          <w:color w:val="auto"/>
          <w:sz w:val="28"/>
          <w:szCs w:val="28"/>
          <w:lang w:val="en-US" w:eastAsia="zh-CN"/>
        </w:rPr>
        <w:t>依法进行技术咨询等另需时间不计算在该时限。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《关于****工程初步设计的批复》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港口工程建设项目出现批准机关调整审批、核准文件或者重新办理备案的，项目单位应当向初步设计审批部门申请调整初步设计审批内容。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设计变更发生下列情形之一的，建设单位提出变更申请，由原初步设计审批部门审批：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.对工程总平面布置进行重大调整，主要包括水域设计水深、码头或者防波堤顶高程、陆域生产区主要布置形式、防波堤轴向或者口门尺度等；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.改变主要水工建筑物结构型式；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.改变主要装卸工艺方案；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.政府投资港口工程建设项目超出初步设计批准总概算但在项目批准的投资估算</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%以内。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县级交通运输主管部门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港口工程建设项目施工图设计审批（县级权限）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000118222014</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水运建设项目设计文件审批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00011822200Y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港口工程建设项目施工图设计审批（县级权限）【</w:t>
      </w:r>
      <w:r>
        <w:rPr>
          <w:rFonts w:hint="eastAsia" w:ascii="宋体" w:hAnsi="宋体" w:eastAsia="宋体" w:cs="宋体"/>
          <w:strike w:val="0"/>
          <w:dstrike w:val="0"/>
          <w:sz w:val="28"/>
          <w:szCs w:val="28"/>
          <w:lang w:val="en-US"/>
        </w:rPr>
        <w:t>000118222014</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.港口工程建设项目施工图设计审批（县级权限）（初次审批）(</w:t>
      </w:r>
      <w:r>
        <w:rPr>
          <w:rFonts w:hint="eastAsia" w:ascii="宋体" w:hAnsi="宋体" w:eastAsia="宋体" w:cs="宋体"/>
          <w:strike w:val="0"/>
          <w:dstrike w:val="0"/>
          <w:sz w:val="28"/>
          <w:szCs w:val="28"/>
          <w:lang w:val="en-US" w:eastAsia="zh-CN"/>
        </w:rPr>
        <w:t>00011822201401</w:t>
      </w:r>
      <w:r>
        <w:rPr>
          <w:rFonts w:hint="eastAsia" w:ascii="宋体" w:hAnsi="宋体" w:eastAsia="方正仿宋_GBK" w:cs="方正仿宋_GBK"/>
          <w:strike w:val="0"/>
          <w:dstrike w:val="0"/>
          <w:sz w:val="28"/>
          <w:szCs w:val="28"/>
          <w:lang w:val="en-US" w:eastAsia="zh-CN"/>
        </w:rPr>
        <w:t>)</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.港口工程建设项目施工图设计审批（县级权限）（变更审批）(</w:t>
      </w:r>
      <w:r>
        <w:rPr>
          <w:rFonts w:hint="eastAsia" w:ascii="宋体" w:hAnsi="宋体" w:eastAsia="宋体" w:cs="宋体"/>
          <w:strike w:val="0"/>
          <w:dstrike w:val="0"/>
          <w:sz w:val="28"/>
          <w:szCs w:val="28"/>
          <w:lang w:val="en-US" w:eastAsia="zh-CN"/>
        </w:rPr>
        <w:t>00011822201402</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）《中华人民共和国港口法》第六条、第十五条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）《建设工程质量管理条例》第十一条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）《建设工程勘察设计管理条例》第二十六条、第二十八条、第三十三条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号）第十七条、第三十一条、第三十二条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）《中华人民共和国港口法》第六条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）《建设工程质量管理条例》第五十六条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号）第三条、第六十九条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县级交通运输（港口）部门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.建设规模、标准及主要建设内容符合经批准的初步设计文件；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号）第十八条 编制港口工程建设项目施工图设计文件，应当符合以下要求：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（一）建设规模、标准及主要建设内容符合经批准的初步设计文件；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eastAsia" w:ascii="宋体" w:hAnsi="宋体" w:eastAsia="方正仿宋_GBK" w:cs="方正仿宋_GBK"/>
          <w:b w:val="0"/>
          <w:bCs w:val="0"/>
          <w:strike w:val="0"/>
          <w:dstrike w:val="0"/>
          <w:color w:val="auto"/>
          <w:sz w:val="28"/>
          <w:szCs w:val="28"/>
          <w:lang w:val="en-US" w:eastAsia="zh-CN"/>
        </w:rPr>
        <w:t>企业法人，事业单位法人，非法人企业，行政机关</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.严格按照法律法规规定履行监管责任，建立水运建设项目管理台账，推进事中事后监管制度化、规范化。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.在工程建设中通过建设市场检查等核查执行情况，推进“双随机、一公开”监督方式，增强监管科学性、公正性。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.创新完善监管方式，充分利用全国投资项目在线审批平台等政务系统，加强部门联动、上下协同，接受社会监督。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．初次审批：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）施工图设计文件；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）经批准的初步设计文件。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.变更审批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）设计变更文件，内容包括港口工程建设项目的基本情况、拟变更的主要内容以及设计变更的合理性论证；设计变更前后相应的勘察、设计图纸；工程量、概算变化对照清单和分项投资等。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eastAsia" w:ascii="宋体" w:hAnsi="宋体" w:eastAsia="方正仿宋_GBK" w:cs="方正仿宋_GBK"/>
          <w:b w:val="0"/>
          <w:bCs w:val="0"/>
          <w:strike w:val="0"/>
          <w:dstrike w:val="0"/>
          <w:color w:val="auto"/>
          <w:sz w:val="28"/>
          <w:szCs w:val="28"/>
          <w:lang w:val="en-US" w:eastAsia="zh-CN"/>
        </w:rPr>
        <w:t>号）第十七条、第三十六条</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第十七条  项目单位应当向所在地港口行政管理部门申请施工图设计审批，并提供以下材料：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（二）施工图设计文件；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（三）经批准的初步设计文件。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施工图设计文件应当集中报批。对于工期长、涉及专业多的项目，可以分批报批。项目单位在首次申请施工图设计文件审批时，应当将分批安排报所在地港口行政管理部门。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第三十六条  申请港口工程建设项目设计变更，应当提交以下材料：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（二）设计变更文件，内容包括港口工程建设项目的基本情况、拟变更的主要内容以及设计变更的合理性论证；设计变更前后相应的勘察、设计图纸；工程量、概算变化对照清单和分项投资等。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.申请人申请。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.审批机构受理/不予受理。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.需委托技术咨询的，审批机构委托开展技术咨询。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.审批机构审查，决定核发/不予核发许可文件。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32</w:t>
      </w:r>
      <w:r>
        <w:rPr>
          <w:rFonts w:hint="default" w:ascii="宋体" w:hAnsi="宋体" w:eastAsia="方正仿宋_GBK" w:cs="方正仿宋_GBK"/>
          <w:b w:val="0"/>
          <w:bCs w:val="0"/>
          <w:strike w:val="0"/>
          <w:dstrike w:val="0"/>
          <w:color w:val="auto"/>
          <w:sz w:val="28"/>
          <w:szCs w:val="28"/>
          <w:lang w:val="en-US" w:eastAsia="zh-CN"/>
        </w:rPr>
        <w:t>号）第十七条、第十九条、第二十一条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  项目单位应当向所在地港口行政管理部门申请施工图设计审批</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第十九条  所在地港口行政管理部门在审批施工图设计前可以委托另一设计单位进行技术审查咨询</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第二十一条  交通运输主管部门、所在地港口行政管理部门应当在法定期限内对受理的设计审批申请作出书面决定，并告知项目单位；需要延长审批时限的，应当依法按照程序办理。</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中华人民共和国行政许可法</w:t>
      </w:r>
      <w:r>
        <w:rPr>
          <w:rFonts w:hint="default" w:ascii="宋体" w:hAnsi="宋体" w:eastAsia="方正仿宋_GBK" w:cs="方正仿宋_GBK"/>
          <w:b w:val="0"/>
          <w:bCs w:val="0"/>
          <w:strike w:val="0"/>
          <w:dstrike w:val="0"/>
          <w:color w:val="auto"/>
          <w:sz w:val="28"/>
          <w:szCs w:val="28"/>
          <w:lang w:val="en-US" w:eastAsia="zh-CN"/>
        </w:rPr>
        <w:t>》第四十二条、第四十五条</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 xml:space="preserve">第四十二条 </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除可以当场作出行政许可决定的外，行政机关应当自受理行政许可申请之日起二十日内作出行政许可决定</w:t>
      </w:r>
      <w:r>
        <w:rPr>
          <w:rFonts w:hint="eastAsia" w:ascii="宋体" w:hAnsi="宋体" w:eastAsia="方正仿宋_GBK" w:cs="方正仿宋_GBK"/>
          <w:b w:val="0"/>
          <w:bCs w:val="0"/>
          <w:strike w:val="0"/>
          <w:dstrike w:val="0"/>
          <w:color w:val="auto"/>
          <w:sz w:val="28"/>
          <w:szCs w:val="28"/>
          <w:lang w:val="en-US" w:eastAsia="zh-CN"/>
        </w:rPr>
        <w:t>……</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 xml:space="preserve">第四十五条 </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eastAsia" w:ascii="宋体" w:hAnsi="宋体" w:eastAsia="方正仿宋_GBK" w:cs="方正仿宋_GBK"/>
          <w:b w:val="0"/>
          <w:bCs w:val="0"/>
          <w:strike w:val="0"/>
          <w:dstrike w:val="0"/>
          <w:color w:val="auto"/>
          <w:sz w:val="28"/>
          <w:szCs w:val="28"/>
          <w:lang w:val="en-US" w:eastAsia="zh-CN"/>
        </w:rPr>
        <w:t>依法进行技术咨询等另需时间不计算在该时限。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《关于****工程施工图设计的批复》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初步设计审批部门审批的设计变更涉及施工图设计重大修改的，还应当由原施工图设计审批部门审批。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设计变更发生下列情形之一的，建设单位提出变更申请，由原施工图设计审批部门审批：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.对工程总平面布置进行较大调整，主要包括水域主要布置形式、陆域辅助生产区主要布置形式等；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.调整主要生产建筑物结构型式；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.调整主要装卸工艺设备配置规模。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交通运输部，省级、县级交通运输主管部门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中央财政事权以外的航道工程建设项目初步设计审批（县级权限）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000118222015</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水运建设项目设计文件审批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00011822200Y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中央财政事权以外的航道工程建设项目初步设计审批（县级权限）【</w:t>
      </w:r>
      <w:r>
        <w:rPr>
          <w:rFonts w:hint="eastAsia" w:ascii="宋体" w:hAnsi="宋体" w:eastAsia="宋体" w:cs="宋体"/>
          <w:strike w:val="0"/>
          <w:dstrike w:val="0"/>
          <w:sz w:val="28"/>
          <w:szCs w:val="28"/>
          <w:lang w:val="en-US"/>
        </w:rPr>
        <w:t>000118222015</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.中央财政事权以外的航道工程建设项目初步设计审批（县级）（初次审批）(</w:t>
      </w:r>
      <w:r>
        <w:rPr>
          <w:rFonts w:hint="eastAsia" w:ascii="宋体" w:hAnsi="宋体" w:eastAsia="宋体" w:cs="宋体"/>
          <w:strike w:val="0"/>
          <w:dstrike w:val="0"/>
          <w:sz w:val="28"/>
          <w:szCs w:val="28"/>
          <w:lang w:val="en-US" w:eastAsia="zh-CN"/>
        </w:rPr>
        <w:t>00011822201501</w:t>
      </w:r>
      <w:r>
        <w:rPr>
          <w:rFonts w:hint="eastAsia" w:ascii="宋体" w:hAnsi="宋体" w:eastAsia="方正仿宋_GBK" w:cs="方正仿宋_GBK"/>
          <w:strike w:val="0"/>
          <w:dstrike w:val="0"/>
          <w:sz w:val="28"/>
          <w:szCs w:val="28"/>
          <w:lang w:val="en-US" w:eastAsia="zh-CN"/>
        </w:rPr>
        <w:t>)</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.中央财政事权以外的航道工程建设项目初步设计审批（县级）（变更审批）(</w:t>
      </w:r>
      <w:r>
        <w:rPr>
          <w:rFonts w:hint="eastAsia" w:ascii="宋体" w:hAnsi="宋体" w:eastAsia="宋体" w:cs="宋体"/>
          <w:strike w:val="0"/>
          <w:dstrike w:val="0"/>
          <w:sz w:val="28"/>
          <w:szCs w:val="28"/>
          <w:lang w:val="en-US" w:eastAsia="zh-CN"/>
        </w:rPr>
        <w:t>00011822201502</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）《中华人民共和国航道法》第十条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）《中华人民共和国航道管理条例》第十一条、第十五条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）《建设工程质量管理条例》第五条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）《建设工程勘察设计管理条例》第二十六条、第二十八条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号）第十条、第十一条、第二十三条、第二十九条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）《航道法》第五条、第三十八条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号）第三条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.建设方案符合有关航道、港口等规划；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.建设规模、标准及主要建设内容等符合项目审批、核准文件或者备案信息；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号）第十三条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编制航道工程建设项目初步设计文件，应当符合以下要求：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（一）建设方案符合有关航道、港口等规划；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（二）建设规模、标准及主要建设内容等符合项目审批、核准文件或者备案信息；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eastAsia" w:ascii="宋体" w:hAnsi="宋体" w:eastAsia="方正仿宋_GBK" w:cs="方正仿宋_GBK"/>
          <w:b w:val="0"/>
          <w:bCs w:val="0"/>
          <w:strike w:val="0"/>
          <w:dstrike w:val="0"/>
          <w:color w:val="auto"/>
          <w:sz w:val="28"/>
          <w:szCs w:val="28"/>
          <w:lang w:val="en-US" w:eastAsia="zh-CN"/>
        </w:rPr>
        <w:t>企业法人，事业单位法人，非法人企业，行政机关</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.严格按照法律法规规定履行监管责任，建立水运建设项目管理台账，推进事中事后监管制度化、规范化。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.在工程建设中通过建设市场检查等核查执行情况，推进“双随机、一公开”监督方式，增强监管科学性、公正性。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.创新完善监管方式，充分利用全国投资项目在线审批平台等政务系统，加强部门联动、上下协同，接受社会监督。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.初次申请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）初步设计文件；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）经批准的可行性研究报告，或者经核准的项目申请书，或者备案证明。</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.变更申请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）申请文件；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）设计变更文件。内容包括该航道工程建设项目的基本情况、拟变更的主要内容以及设计变更的合理性论证；设计变更前后相应的勘察、设计图纸；工程量、概算变化对照清单和分项投资等。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eastAsia" w:ascii="宋体" w:hAnsi="宋体" w:eastAsia="方正仿宋_GBK" w:cs="方正仿宋_GBK"/>
          <w:b w:val="0"/>
          <w:bCs w:val="0"/>
          <w:strike w:val="0"/>
          <w:dstrike w:val="0"/>
          <w:color w:val="auto"/>
          <w:sz w:val="28"/>
          <w:szCs w:val="28"/>
          <w:lang w:val="en-US" w:eastAsia="zh-CN"/>
        </w:rPr>
        <w:t>号）第十二条、第三十四条</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第十二条  项目单位申请航道工程建设项目初步设计审批，应当提供以下材料：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（二）初步设计文件；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（三）经批准的可行性研究报告，或者经核准的项目申请书，或者备案证明。</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第三十四条  申请航道工程建设项目设计变更，应当提交以下材料：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（一）申请文件；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（二）设计变更文件。内容包括该航道工程建设项目的基本情况、拟变更的主要内容以及设计变更的合理性论证；设计变更前后相应的勘察、设计图纸；工程量、概算变化对照清单和分项投资等。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.申请人申请。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.审批机构受理/不予受理。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.需委托技术咨询的，审批机构委托开展技术咨询。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.审批机构审查，决定核发/不予核发许可文件。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号）第十一条、第十二条、第十七条、第十九条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第十一条  由交通</w:t>
      </w:r>
      <w:r>
        <w:rPr>
          <w:rFonts w:hint="default" w:ascii="宋体" w:hAnsi="宋体" w:eastAsia="方正仿宋_GBK" w:cs="方正仿宋_GBK"/>
          <w:b w:val="0"/>
          <w:bCs w:val="0"/>
          <w:strike w:val="0"/>
          <w:dstrike w:val="0"/>
          <w:color w:val="auto"/>
          <w:sz w:val="28"/>
          <w:szCs w:val="28"/>
          <w:lang w:val="en-US" w:eastAsia="zh-CN"/>
        </w:rPr>
        <w:t>运输部负责审批初步设计的航道工程建设项目，项目单位应当通过交通运输部按照国务院规定设置的负责航道管理的机构或者项目所在地省级交通运输主管部门向交通运输部提出申请。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交通运输部按照国务院规定设置的负责航道管理的机构或者省级交通运输主管部门应当在收齐上述申请材料之日起</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个工作日内将有关材料转报交通运输部。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第十二条  项目</w:t>
      </w:r>
      <w:r>
        <w:rPr>
          <w:rFonts w:hint="default" w:ascii="宋体" w:hAnsi="宋体" w:eastAsia="方正仿宋_GBK" w:cs="方正仿宋_GBK"/>
          <w:b w:val="0"/>
          <w:bCs w:val="0"/>
          <w:strike w:val="0"/>
          <w:dstrike w:val="0"/>
          <w:color w:val="auto"/>
          <w:sz w:val="28"/>
          <w:szCs w:val="28"/>
          <w:lang w:val="en-US" w:eastAsia="zh-CN"/>
        </w:rPr>
        <w:t>单位申请航道工程建设项目初步设计审批，应当提供以下材料：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（三）经批准的可行性研究报告，或者经核准的项目申请书，或者备案证明。</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对于技术复杂、难度较大、风险较大的航道工程建设项目，负责初步设计审批的部门在审批初步设计前应当委托初步设计编制单位以外的其他设计单位进行技术审查咨询。受委托的设计单位资质等级应当不低于原初步设计文件编制单位资质等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第十九条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交通运输主管部门应当在法定期限内对受理的设计审批申请作出书面决定，并告知项目单位；需要延长审批时限的，应当依法按照程序办理。</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中华人民共和国行政许可法</w:t>
      </w:r>
      <w:r>
        <w:rPr>
          <w:rFonts w:hint="default" w:ascii="宋体" w:hAnsi="宋体" w:eastAsia="方正仿宋_GBK" w:cs="方正仿宋_GBK"/>
          <w:b w:val="0"/>
          <w:bCs w:val="0"/>
          <w:strike w:val="0"/>
          <w:dstrike w:val="0"/>
          <w:color w:val="auto"/>
          <w:sz w:val="28"/>
          <w:szCs w:val="28"/>
          <w:lang w:val="en-US" w:eastAsia="zh-CN"/>
        </w:rPr>
        <w:t>》第四十二条、第四十五条</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第四十二条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除可以当场作出行政许可决定的外，行政机关应当自受理行政许可申请之日起二十日内作出行政许可决定。</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第四十五条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lang w:val="en-US" w:eastAsia="zh-CN"/>
        </w:rPr>
        <w:t>8</w:t>
      </w:r>
      <w:r>
        <w:rPr>
          <w:rFonts w:hint="eastAsia" w:ascii="宋体" w:hAnsi="宋体" w:eastAsia="仿宋GB2312" w:cs="Times New Roman"/>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eastAsia" w:ascii="宋体" w:hAnsi="宋体" w:eastAsia="方正仿宋_GBK" w:cs="方正仿宋_GBK"/>
          <w:b w:val="0"/>
          <w:bCs w:val="0"/>
          <w:strike w:val="0"/>
          <w:dstrike w:val="0"/>
          <w:color w:val="auto"/>
          <w:sz w:val="28"/>
          <w:szCs w:val="28"/>
          <w:lang w:val="en-US" w:eastAsia="zh-CN"/>
        </w:rPr>
        <w:t>依法进行技术咨询等另需时间不计算在该时限。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《关于</w:t>
      </w:r>
      <w:r>
        <w:rPr>
          <w:rFonts w:hint="eastAsia" w:ascii="宋体" w:hAnsi="宋体" w:eastAsia="宋体" w:cs="宋体"/>
          <w:b w:val="0"/>
          <w:bCs w:val="0"/>
          <w:strike w:val="0"/>
          <w:dstrike w:val="0"/>
          <w:color w:val="auto"/>
          <w:sz w:val="28"/>
          <w:szCs w:val="28"/>
          <w:lang w:val="en-US" w:eastAsia="zh-CN"/>
        </w:rPr>
        <w:t>XX</w:t>
      </w:r>
      <w:r>
        <w:rPr>
          <w:rFonts w:hint="eastAsia" w:ascii="宋体" w:hAnsi="宋体" w:eastAsia="方正仿宋_GBK" w:cs="方正仿宋_GBK"/>
          <w:b w:val="0"/>
          <w:bCs w:val="0"/>
          <w:strike w:val="0"/>
          <w:dstrike w:val="0"/>
          <w:color w:val="auto"/>
          <w:sz w:val="28"/>
          <w:szCs w:val="28"/>
          <w:lang w:val="en-US" w:eastAsia="zh-CN"/>
        </w:rPr>
        <w:t>初步设计的批复》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航道工程建设项目出现批准机关调整审批、核准文件或者重新办理备案的，项目单位应当向初步设计审批部门申请调整初步设计审批内容。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设计变更发生下列情形之一的，由原初步设计审批部门审批：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）航道整治工程。连续调整航道轴线布置，改变主要建筑物的平面布置、高程和主要结构型式；护岸、护滩、护底结构范围调整超过原设计范围</w:t>
      </w:r>
      <w:r>
        <w:rPr>
          <w:rFonts w:hint="eastAsia" w:ascii="宋体" w:hAnsi="宋体" w:eastAsia="宋体" w:cs="宋体"/>
          <w:b w:val="0"/>
          <w:bCs w:val="0"/>
          <w:strike w:val="0"/>
          <w:dstrike w:val="0"/>
          <w:color w:val="auto"/>
          <w:sz w:val="28"/>
          <w:szCs w:val="28"/>
          <w:lang w:val="en-US" w:eastAsia="zh-CN"/>
        </w:rPr>
        <w:t>30</w:t>
      </w:r>
      <w:r>
        <w:rPr>
          <w:rFonts w:hint="eastAsia" w:ascii="宋体" w:hAnsi="宋体" w:eastAsia="方正仿宋_GBK" w:cs="方正仿宋_GBK"/>
          <w:b w:val="0"/>
          <w:bCs w:val="0"/>
          <w:strike w:val="0"/>
          <w:dstrike w:val="0"/>
          <w:color w:val="auto"/>
          <w:sz w:val="28"/>
          <w:szCs w:val="28"/>
          <w:lang w:val="en-US" w:eastAsia="zh-CN"/>
        </w:rPr>
        <w:t>%，清礁工程量调整超过原设计工程量</w:t>
      </w:r>
      <w:r>
        <w:rPr>
          <w:rFonts w:hint="eastAsia" w:ascii="宋体" w:hAnsi="宋体" w:eastAsia="宋体" w:cs="宋体"/>
          <w:b w:val="0"/>
          <w:bCs w:val="0"/>
          <w:strike w:val="0"/>
          <w:dstrike w:val="0"/>
          <w:color w:val="auto"/>
          <w:sz w:val="28"/>
          <w:szCs w:val="28"/>
          <w:lang w:val="en-US" w:eastAsia="zh-CN"/>
        </w:rPr>
        <w:t>30</w:t>
      </w:r>
      <w:r>
        <w:rPr>
          <w:rFonts w:hint="eastAsia" w:ascii="宋体" w:hAnsi="宋体" w:eastAsia="方正仿宋_GBK" w:cs="方正仿宋_GBK"/>
          <w:b w:val="0"/>
          <w:bCs w:val="0"/>
          <w:strike w:val="0"/>
          <w:dstrike w:val="0"/>
          <w:color w:val="auto"/>
          <w:sz w:val="28"/>
          <w:szCs w:val="28"/>
          <w:lang w:val="en-US" w:eastAsia="zh-CN"/>
        </w:rPr>
        <w:t>%；单位工程调增费用超过</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%且不低于</w:t>
      </w:r>
      <w:r>
        <w:rPr>
          <w:rFonts w:hint="eastAsia" w:ascii="宋体" w:hAnsi="宋体" w:eastAsia="宋体" w:cs="宋体"/>
          <w:b w:val="0"/>
          <w:bCs w:val="0"/>
          <w:strike w:val="0"/>
          <w:dstrike w:val="0"/>
          <w:color w:val="auto"/>
          <w:sz w:val="28"/>
          <w:szCs w:val="28"/>
          <w:lang w:val="en-US" w:eastAsia="zh-CN"/>
        </w:rPr>
        <w:t>1000</w:t>
      </w:r>
      <w:r>
        <w:rPr>
          <w:rFonts w:hint="eastAsia" w:ascii="宋体" w:hAnsi="宋体" w:eastAsia="方正仿宋_GBK" w:cs="方正仿宋_GBK"/>
          <w:b w:val="0"/>
          <w:bCs w:val="0"/>
          <w:strike w:val="0"/>
          <w:dstrike w:val="0"/>
          <w:color w:val="auto"/>
          <w:sz w:val="28"/>
          <w:szCs w:val="28"/>
          <w:lang w:val="en-US" w:eastAsia="zh-CN"/>
        </w:rPr>
        <w:t>万元；政府投资航道工程建设项目超出初步设计批准总概算但在项目批准的投资估算</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 xml:space="preserve">%以内。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）航道疏浚工程。改变疏浚边线、设计底高程；单位工程疏浚工程量调增超过原设计工程量</w:t>
      </w:r>
      <w:r>
        <w:rPr>
          <w:rFonts w:hint="eastAsia" w:ascii="宋体" w:hAnsi="宋体" w:eastAsia="宋体" w:cs="宋体"/>
          <w:b w:val="0"/>
          <w:bCs w:val="0"/>
          <w:strike w:val="0"/>
          <w:dstrike w:val="0"/>
          <w:color w:val="auto"/>
          <w:sz w:val="28"/>
          <w:szCs w:val="28"/>
          <w:lang w:val="en-US" w:eastAsia="zh-CN"/>
        </w:rPr>
        <w:t>30</w:t>
      </w:r>
      <w:r>
        <w:rPr>
          <w:rFonts w:hint="eastAsia" w:ascii="宋体" w:hAnsi="宋体" w:eastAsia="方正仿宋_GBK" w:cs="方正仿宋_GBK"/>
          <w:b w:val="0"/>
          <w:bCs w:val="0"/>
          <w:strike w:val="0"/>
          <w:dstrike w:val="0"/>
          <w:color w:val="auto"/>
          <w:sz w:val="28"/>
          <w:szCs w:val="28"/>
          <w:lang w:val="en-US" w:eastAsia="zh-CN"/>
        </w:rPr>
        <w:t>%；单位工程调增费用超过</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%且不低于</w:t>
      </w:r>
      <w:r>
        <w:rPr>
          <w:rFonts w:hint="eastAsia" w:ascii="宋体" w:hAnsi="宋体" w:eastAsia="宋体" w:cs="宋体"/>
          <w:b w:val="0"/>
          <w:bCs w:val="0"/>
          <w:strike w:val="0"/>
          <w:dstrike w:val="0"/>
          <w:color w:val="auto"/>
          <w:sz w:val="28"/>
          <w:szCs w:val="28"/>
          <w:lang w:val="en-US" w:eastAsia="zh-CN"/>
        </w:rPr>
        <w:t>1000</w:t>
      </w:r>
      <w:r>
        <w:rPr>
          <w:rFonts w:hint="eastAsia" w:ascii="宋体" w:hAnsi="宋体" w:eastAsia="方正仿宋_GBK" w:cs="方正仿宋_GBK"/>
          <w:b w:val="0"/>
          <w:bCs w:val="0"/>
          <w:strike w:val="0"/>
          <w:dstrike w:val="0"/>
          <w:color w:val="auto"/>
          <w:sz w:val="28"/>
          <w:szCs w:val="28"/>
          <w:lang w:val="en-US" w:eastAsia="zh-CN"/>
        </w:rPr>
        <w:t>万元；政府投资航道工程建设项目超出初步设计批准总概算但在项目批准的投资估算</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 xml:space="preserve">%以内。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）航运枢纽工程。改变航运枢纽总体布置，改变主要建筑物的平面布置、高程和主要结构型式，改变主要水工建筑物的基础处理方式、消能防冲方式； 改变通航建筑物的输水系统型式、工作闸阀门和启闭型式，改变升船机的驱动方式；改变水轮发电机组型式、单机容量、配置数量和重要技术参数；改变电站接入系统方式和电气主接线方案；改变施工导流标准和导流方式；调增辅助生产、生活建筑物规模超过原设计规模的</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%；政府投资航道工程建设项目超出初步设计批准总概算但在项目批准的投资估算</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 xml:space="preserve">%以内。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通航建筑物工程。改变通航建筑物平面布置、高程和主要结构型式，改变主要建筑物的基础处理方式、消能防冲方式；改变通航建筑物的输水系统型式、工作闸阀门和启闭型式，改变升船机的驱动方式；改变施工导流标准和导流方式；调增辅助生产、生活建筑物规模超过原设计规模的</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%；政府投资航道工程建设项目超出初步设计批准总概算但在项目批准的投资估算</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%以内。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交通运输部，省级、设区的市级、县级交通运输部门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中央财政事权以外的航道工程建设项目施工图设计审批（县级权限）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000118222016</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水运建设项目设计文件审批</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00011822200Y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中央财政事权以外的航道工程建设项目施工图设计审批（县级权限）【</w:t>
      </w:r>
      <w:r>
        <w:rPr>
          <w:rFonts w:hint="eastAsia" w:ascii="宋体" w:hAnsi="宋体" w:eastAsia="宋体" w:cs="宋体"/>
          <w:strike w:val="0"/>
          <w:dstrike w:val="0"/>
          <w:sz w:val="28"/>
          <w:szCs w:val="28"/>
          <w:lang w:val="en-US"/>
        </w:rPr>
        <w:t>000118222016</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bookmarkStart w:id="0" w:name="_GoBack"/>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.中央财政事权以外的航道工程建设项目施工图设计审批（县级）（初次审批）(</w:t>
      </w:r>
      <w:r>
        <w:rPr>
          <w:rFonts w:hint="eastAsia" w:ascii="宋体" w:hAnsi="宋体" w:eastAsia="宋体" w:cs="宋体"/>
          <w:strike w:val="0"/>
          <w:dstrike w:val="0"/>
          <w:sz w:val="28"/>
          <w:szCs w:val="28"/>
          <w:lang w:val="en-US" w:eastAsia="zh-CN"/>
        </w:rPr>
        <w:t>00011822201601</w:t>
      </w:r>
      <w:r>
        <w:rPr>
          <w:rFonts w:hint="eastAsia" w:ascii="宋体" w:hAnsi="宋体" w:eastAsia="方正仿宋_GBK" w:cs="方正仿宋_GBK"/>
          <w:strike w:val="0"/>
          <w:dstrike w:val="0"/>
          <w:sz w:val="28"/>
          <w:szCs w:val="28"/>
          <w:lang w:val="en-US" w:eastAsia="zh-CN"/>
        </w:rPr>
        <w:t>)</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.中央财政事权以外的航道工程建设项目施工图设计审批（县级）（变更审批）(</w:t>
      </w:r>
      <w:r>
        <w:rPr>
          <w:rFonts w:hint="eastAsia" w:ascii="宋体" w:hAnsi="宋体" w:eastAsia="宋体" w:cs="宋体"/>
          <w:strike w:val="0"/>
          <w:dstrike w:val="0"/>
          <w:sz w:val="28"/>
          <w:szCs w:val="28"/>
          <w:lang w:val="en-US" w:eastAsia="zh-CN"/>
        </w:rPr>
        <w:t>00011822201602</w:t>
      </w:r>
      <w:r>
        <w:rPr>
          <w:rFonts w:hint="eastAsia" w:ascii="宋体" w:hAnsi="宋体" w:eastAsia="方正仿宋_GBK" w:cs="方正仿宋_GBK"/>
          <w:strike w:val="0"/>
          <w:dstrike w:val="0"/>
          <w:sz w:val="28"/>
          <w:szCs w:val="28"/>
          <w:lang w:val="en-US" w:eastAsia="zh-CN"/>
        </w:rPr>
        <w:t>)</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）《中华人民共和国航道法》第十条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）《中华人民共和国航道管理条例》第十一条、第十五条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）《建设工程质量管理条例》第五条、第十一条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）《建设工程勘察设计管理条例》第二十六条、第二十八条、第三十三条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号）第十四条、第十五条、第三十条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）《中华人民共和国航道法》第五条、第三十八条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）《建设工程质量管理条例》第五十六条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号）第三条、第七十六条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县级交通运输部门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.建设规模、标准及主要建设内容符合经批准的初步设计文件；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号）第十六条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编制航道工程建设项目施工图设计文件，应当符合以下基本要求：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（一）建设规模、标准及主要建设内容符合经批准的初步设计文件；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（二）设计符合有关技术标准，编制格式和内容符合水运工程设计文件编制要求。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eastAsia" w:ascii="宋体" w:hAnsi="宋体" w:eastAsia="方正仿宋_GBK" w:cs="方正仿宋_GBK"/>
          <w:b w:val="0"/>
          <w:bCs w:val="0"/>
          <w:strike w:val="0"/>
          <w:dstrike w:val="0"/>
          <w:color w:val="auto"/>
          <w:sz w:val="28"/>
          <w:szCs w:val="28"/>
          <w:lang w:val="en-US" w:eastAsia="zh-CN"/>
        </w:rPr>
        <w:t>企业法人，事业单位法人，非法人企业，行政机关</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.严格按照法律法规规定履行监管责任，建立水运建设项目管理台账，推进事中事后监管制度化、规范化。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.在工程建设中通过建设市场检查等核查执行情况，推进“双随机、一公开”监督方式，增强监管科学性、公正性。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.创新完善监管方式，充分利用全国投资项目在线审批平台等政务系统，加强部门联动、上下协同，接受社会监督。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.初次申请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）施工图设计文件；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）经批准的初步设计文件。施工图设计文件原则上应当集中报批。对于工期长、涉及专业多的项目，可以分批报批。项目单位在首次申请施工图设计文件审批时，应当将分批安排报施工图审批部门。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.变更申请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 xml:space="preserve">）申请文件；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）设计变更文件。内容包括该航道工程建设项目的基本情况、拟变更的主要内容以及设计变更的合理性论证；设计变更前后相应的勘察、设计图纸；工程量、概算变化对照清单和分项投资等。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eastAsia" w:ascii="宋体" w:hAnsi="宋体" w:eastAsia="方正仿宋_GBK" w:cs="方正仿宋_GBK"/>
          <w:b w:val="0"/>
          <w:bCs w:val="0"/>
          <w:strike w:val="0"/>
          <w:dstrike w:val="0"/>
          <w:color w:val="auto"/>
          <w:sz w:val="28"/>
          <w:szCs w:val="28"/>
          <w:lang w:val="en-US" w:eastAsia="zh-CN"/>
        </w:rPr>
        <w:t>号）第十五条、第三十四条</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第十五条  项目单位向有审批权限的交通运输主管部门申请施工图设计审批，应当提供以下材料：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（二）施工图设计文件；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（三）经批准的初步设计文件。施工图设计文件原则上应当集中报批。对于工期长、涉及专业多的项目，可以分批报批。项目单位在首次申请施工图设计文件审批时，应当将分批安排报施工图审批部门。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第三十四条  申请航道工程建设项目设计变更，应当提交以下材料：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 xml:space="preserve">（一）申请文件； </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（二）设计变更文件。内容包括该航道工程建设项目的基本情况、拟变更的主要内容以及设计变更的合理性论证；设计变更前后相应的勘察、设计图纸；工程量、概算变化对照清单和分项投资等。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.申请人申请。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.审批机构受理/不予受理。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.需委托技术咨询的，审批机构委托开展技术咨询。</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.审批机构审查，决定核发/不予核发许可文件。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）《航道工程建设管理规定》（交通运输部令</w:t>
      </w:r>
      <w:r>
        <w:rPr>
          <w:rFonts w:hint="eastAsia" w:ascii="宋体" w:hAnsi="宋体" w:eastAsia="宋体" w:cs="宋体"/>
          <w:b w:val="0"/>
          <w:bCs w:val="0"/>
          <w:strike w:val="0"/>
          <w:dstrike w:val="0"/>
          <w:color w:val="auto"/>
          <w:sz w:val="28"/>
          <w:szCs w:val="28"/>
          <w:lang w:val="en-US" w:eastAsia="zh-CN"/>
        </w:rPr>
        <w:t>2019</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44</w:t>
      </w:r>
      <w:r>
        <w:rPr>
          <w:rFonts w:hint="default" w:ascii="宋体" w:hAnsi="宋体" w:eastAsia="方正仿宋_GBK" w:cs="方正仿宋_GBK"/>
          <w:b w:val="0"/>
          <w:bCs w:val="0"/>
          <w:strike w:val="0"/>
          <w:dstrike w:val="0"/>
          <w:color w:val="auto"/>
          <w:sz w:val="28"/>
          <w:szCs w:val="28"/>
          <w:lang w:val="en-US" w:eastAsia="zh-CN"/>
        </w:rPr>
        <w:t>号）第十五条、第十七条、第十九条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第十五条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项目单位向有审批权限的交通运输主管部门申请施工图设计审批。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对于技术复杂、难度较大、风险较大的航道工程建设项目，负责初步设计审批的部门在审批初步设计前应当委托初步设计编制单位以外的其他设计单位进行技术审查咨询。受委托的设计单位资质等级应当不低于原初步设计文件编制单位资质等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第十九条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交通运输主管部门应当在法定期限内对受理的设计审批申请作出书面决定，并告知项目单位；需要延长审批时限的，应当依法按照程序办理。</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中华人民共和国行政许可法</w:t>
      </w:r>
      <w:r>
        <w:rPr>
          <w:rFonts w:hint="default" w:ascii="宋体" w:hAnsi="宋体" w:eastAsia="方正仿宋_GBK" w:cs="方正仿宋_GBK"/>
          <w:b w:val="0"/>
          <w:bCs w:val="0"/>
          <w:strike w:val="0"/>
          <w:dstrike w:val="0"/>
          <w:color w:val="auto"/>
          <w:sz w:val="28"/>
          <w:szCs w:val="28"/>
          <w:lang w:val="en-US" w:eastAsia="zh-CN"/>
        </w:rPr>
        <w:t>》第四十二条、第四十五条</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第四十二条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除可以当场作出行政许可决定的外，行政机关应当自受理行政许可申请之日起二十日内作出行政许可决定。</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第四十五条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lang w:val="en-US" w:eastAsia="zh-CN"/>
        </w:rPr>
        <w:t>8</w:t>
      </w:r>
      <w:r>
        <w:rPr>
          <w:rFonts w:hint="eastAsia" w:ascii="宋体" w:hAnsi="宋体" w:eastAsia="仿宋GB2312" w:cs="Times New Roman"/>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eastAsia" w:ascii="宋体" w:hAnsi="宋体" w:eastAsia="方正仿宋_GBK" w:cs="方正仿宋_GBK"/>
          <w:b w:val="0"/>
          <w:bCs w:val="0"/>
          <w:strike w:val="0"/>
          <w:dstrike w:val="0"/>
          <w:color w:val="auto"/>
          <w:sz w:val="28"/>
          <w:szCs w:val="28"/>
          <w:lang w:val="en-US" w:eastAsia="zh-CN"/>
        </w:rPr>
        <w:t>依法进行技术咨询等另需时间不计算在该时限。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《关于</w:t>
      </w:r>
      <w:r>
        <w:rPr>
          <w:rFonts w:hint="eastAsia" w:ascii="宋体" w:hAnsi="宋体" w:eastAsia="宋体" w:cs="宋体"/>
          <w:b w:val="0"/>
          <w:bCs w:val="0"/>
          <w:strike w:val="0"/>
          <w:dstrike w:val="0"/>
          <w:color w:val="auto"/>
          <w:sz w:val="28"/>
          <w:szCs w:val="28"/>
          <w:lang w:val="en-US" w:eastAsia="zh-CN"/>
        </w:rPr>
        <w:t>XXX</w:t>
      </w:r>
      <w:r>
        <w:rPr>
          <w:rFonts w:hint="eastAsia" w:ascii="宋体" w:hAnsi="宋体" w:eastAsia="方正仿宋_GBK" w:cs="方正仿宋_GBK"/>
          <w:b w:val="0"/>
          <w:bCs w:val="0"/>
          <w:strike w:val="0"/>
          <w:dstrike w:val="0"/>
          <w:color w:val="auto"/>
          <w:sz w:val="28"/>
          <w:szCs w:val="28"/>
          <w:lang w:val="en-US" w:eastAsia="zh-CN"/>
        </w:rPr>
        <w:t>施工图设计的批复》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初步设计审批部门审批的设计变更涉及施工图设计重大修改的，还应当由原施工图设计审批部门审批。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设计变更发生下列情形之一的，由原施工图设计审批部门审批：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）航道整治工程。护岸、护滩、护底工程范围调整超过原设计范围</w:t>
      </w:r>
      <w:r>
        <w:rPr>
          <w:rFonts w:hint="eastAsia" w:ascii="宋体" w:hAnsi="宋体" w:eastAsia="宋体" w:cs="宋体"/>
          <w:b w:val="0"/>
          <w:bCs w:val="0"/>
          <w:strike w:val="0"/>
          <w:dstrike w:val="0"/>
          <w:color w:val="auto"/>
          <w:sz w:val="28"/>
          <w:szCs w:val="28"/>
          <w:lang w:val="en-US" w:eastAsia="zh-CN"/>
        </w:rPr>
        <w:t>15</w:t>
      </w:r>
      <w:r>
        <w:rPr>
          <w:rFonts w:hint="eastAsia" w:ascii="宋体" w:hAnsi="宋体" w:eastAsia="方正仿宋_GBK" w:cs="方正仿宋_GBK"/>
          <w:b w:val="0"/>
          <w:bCs w:val="0"/>
          <w:strike w:val="0"/>
          <w:dstrike w:val="0"/>
          <w:color w:val="auto"/>
          <w:sz w:val="28"/>
          <w:szCs w:val="28"/>
          <w:lang w:val="en-US" w:eastAsia="zh-CN"/>
        </w:rPr>
        <w:t>%，清礁工程量调整超过原设计工程量</w:t>
      </w:r>
      <w:r>
        <w:rPr>
          <w:rFonts w:hint="eastAsia" w:ascii="宋体" w:hAnsi="宋体" w:eastAsia="宋体" w:cs="宋体"/>
          <w:b w:val="0"/>
          <w:bCs w:val="0"/>
          <w:strike w:val="0"/>
          <w:dstrike w:val="0"/>
          <w:color w:val="auto"/>
          <w:sz w:val="28"/>
          <w:szCs w:val="28"/>
          <w:lang w:val="en-US" w:eastAsia="zh-CN"/>
        </w:rPr>
        <w:t>15</w:t>
      </w:r>
      <w:r>
        <w:rPr>
          <w:rFonts w:hint="eastAsia" w:ascii="宋体" w:hAnsi="宋体" w:eastAsia="方正仿宋_GBK" w:cs="方正仿宋_GBK"/>
          <w:b w:val="0"/>
          <w:bCs w:val="0"/>
          <w:strike w:val="0"/>
          <w:dstrike w:val="0"/>
          <w:color w:val="auto"/>
          <w:sz w:val="28"/>
          <w:szCs w:val="28"/>
          <w:lang w:val="en-US" w:eastAsia="zh-CN"/>
        </w:rPr>
        <w:t>%；单位工程调增费用超过</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%且不低于</w:t>
      </w:r>
      <w:r>
        <w:rPr>
          <w:rFonts w:hint="eastAsia" w:ascii="宋体" w:hAnsi="宋体" w:eastAsia="宋体" w:cs="宋体"/>
          <w:b w:val="0"/>
          <w:bCs w:val="0"/>
          <w:strike w:val="0"/>
          <w:dstrike w:val="0"/>
          <w:color w:val="auto"/>
          <w:sz w:val="28"/>
          <w:szCs w:val="28"/>
          <w:lang w:val="en-US" w:eastAsia="zh-CN"/>
        </w:rPr>
        <w:t>500</w:t>
      </w:r>
      <w:r>
        <w:rPr>
          <w:rFonts w:hint="eastAsia" w:ascii="宋体" w:hAnsi="宋体" w:eastAsia="方正仿宋_GBK" w:cs="方正仿宋_GBK"/>
          <w:b w:val="0"/>
          <w:bCs w:val="0"/>
          <w:strike w:val="0"/>
          <w:dstrike w:val="0"/>
          <w:color w:val="auto"/>
          <w:sz w:val="28"/>
          <w:szCs w:val="28"/>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）航道疏浚工程。单位工程疏浚工程量调增超过原设计工程量</w:t>
      </w:r>
      <w:r>
        <w:rPr>
          <w:rFonts w:hint="eastAsia" w:ascii="宋体" w:hAnsi="宋体" w:eastAsia="宋体" w:cs="宋体"/>
          <w:b w:val="0"/>
          <w:bCs w:val="0"/>
          <w:strike w:val="0"/>
          <w:dstrike w:val="0"/>
          <w:color w:val="auto"/>
          <w:sz w:val="28"/>
          <w:szCs w:val="28"/>
          <w:lang w:val="en-US" w:eastAsia="zh-CN"/>
        </w:rPr>
        <w:t>15</w:t>
      </w:r>
      <w:r>
        <w:rPr>
          <w:rFonts w:hint="eastAsia" w:ascii="宋体" w:hAnsi="宋体" w:eastAsia="方正仿宋_GBK" w:cs="方正仿宋_GBK"/>
          <w:b w:val="0"/>
          <w:bCs w:val="0"/>
          <w:strike w:val="0"/>
          <w:dstrike w:val="0"/>
          <w:color w:val="auto"/>
          <w:sz w:val="28"/>
          <w:szCs w:val="28"/>
          <w:lang w:val="en-US" w:eastAsia="zh-CN"/>
        </w:rPr>
        <w:t>%；单位工程调增费用超过</w:t>
      </w:r>
      <w:r>
        <w:rPr>
          <w:rFonts w:hint="eastAsia" w:ascii="宋体" w:hAnsi="宋体" w:eastAsia="宋体" w:cs="宋体"/>
          <w:b w:val="0"/>
          <w:bCs w:val="0"/>
          <w:strike w:val="0"/>
          <w:dstrike w:val="0"/>
          <w:color w:val="auto"/>
          <w:sz w:val="28"/>
          <w:szCs w:val="28"/>
          <w:lang w:val="en-US" w:eastAsia="zh-CN"/>
        </w:rPr>
        <w:t>10</w:t>
      </w:r>
      <w:r>
        <w:rPr>
          <w:rFonts w:hint="eastAsia" w:ascii="宋体" w:hAnsi="宋体" w:eastAsia="方正仿宋_GBK" w:cs="方正仿宋_GBK"/>
          <w:b w:val="0"/>
          <w:bCs w:val="0"/>
          <w:strike w:val="0"/>
          <w:dstrike w:val="0"/>
          <w:color w:val="auto"/>
          <w:sz w:val="28"/>
          <w:szCs w:val="28"/>
          <w:lang w:val="en-US" w:eastAsia="zh-CN"/>
        </w:rPr>
        <w:t>%且不低于</w:t>
      </w:r>
      <w:r>
        <w:rPr>
          <w:rFonts w:hint="eastAsia" w:ascii="宋体" w:hAnsi="宋体" w:eastAsia="宋体" w:cs="宋体"/>
          <w:b w:val="0"/>
          <w:bCs w:val="0"/>
          <w:strike w:val="0"/>
          <w:dstrike w:val="0"/>
          <w:color w:val="auto"/>
          <w:sz w:val="28"/>
          <w:szCs w:val="28"/>
          <w:lang w:val="en-US" w:eastAsia="zh-CN"/>
        </w:rPr>
        <w:t>500</w:t>
      </w:r>
      <w:r>
        <w:rPr>
          <w:rFonts w:hint="eastAsia" w:ascii="宋体" w:hAnsi="宋体" w:eastAsia="方正仿宋_GBK" w:cs="方正仿宋_GBK"/>
          <w:b w:val="0"/>
          <w:bCs w:val="0"/>
          <w:strike w:val="0"/>
          <w:dstrike w:val="0"/>
          <w:color w:val="auto"/>
          <w:sz w:val="28"/>
          <w:szCs w:val="28"/>
          <w:lang w:val="en-US" w:eastAsia="zh-CN"/>
        </w:rPr>
        <w:t xml:space="preserve">万元；调整疏浚工程抛泥区的控制高程。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）航运枢纽工程。局部调整枢纽工程总平面布置但不影响其功能和规模；调整主要配套工程、公用工程的规模和平面布置，调增辅助生产、生活建筑物规模超过原设计规模</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%但不超过</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%；改变导流建筑物型式；改变高压配电装置和高压引出线设计方案，改变电站控制运行方式及继电保护方案；改变次要或者一般水工建筑物的布置或结构型式、基础处理方式、一般机电设备及金属结构设计, 且工程费用变化超过单项工程总投资的</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）通航建筑物工程。局部调整通航建筑物总平面布置但不影响其功能和规模；调整主要配套工程、公用工程的规模和平面布置，调增辅助生产、生活建筑物规模超过原设计规模</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%但不超过</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%；改变导流建筑物型式；改变次要或一般水工建筑物的布置或者结构型式、基础处理方式、一般金属结构设计, 且工程费用变化超过单项工程总投资的</w:t>
      </w:r>
      <w:r>
        <w:rPr>
          <w:rFonts w:hint="eastAsia" w:ascii="宋体" w:hAnsi="宋体" w:eastAsia="宋体" w:cs="宋体"/>
          <w:b w:val="0"/>
          <w:bCs w:val="0"/>
          <w:strike w:val="0"/>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交通运输部，省级、设区的市级、县级交通运输部门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75B758DC"/>
    <w:rsid w:val="244028D7"/>
    <w:rsid w:val="2BDB3C20"/>
    <w:rsid w:val="61D21569"/>
    <w:rsid w:val="75B7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37</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2023-11-15T08:07:00Z</dcterms:created>
  <dc:creator>李  涛</dc:creator>
  <cp:lastModifiedBy>冯飞洪</cp:lastModifiedBy>
  <dcterms:modified xsi:type="dcterms:W3CDTF">2023-11-20T08:55:17Z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81F2016C4E074E3E86BA06DDAD065EAF_13</vt:lpwstr>
  </property>
</Properties>
</file>