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i w:val="0"/>
          <w:caps w:val="0"/>
          <w:color w:val="333333"/>
          <w:spacing w:val="0"/>
          <w:sz w:val="44"/>
          <w:szCs w:val="44"/>
          <w:lang w:val="en-US" w:eastAsia="zh-CN"/>
        </w:rPr>
        <w:t>华宁县教育体育局2023年</w:t>
      </w:r>
      <w:r>
        <w:rPr>
          <w:rFonts w:hint="eastAsia" w:ascii="方正小标宋_GBK" w:hAnsi="方正小标宋_GBK" w:eastAsia="方正小标宋_GBK" w:cs="方正小标宋_GBK"/>
          <w:b w:val="0"/>
          <w:bCs/>
          <w:i w:val="0"/>
          <w:caps w:val="0"/>
          <w:color w:val="333333"/>
          <w:spacing w:val="0"/>
          <w:sz w:val="44"/>
          <w:szCs w:val="44"/>
        </w:rPr>
        <w:t>政府信息公开工作年度报告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i w:val="0"/>
          <w:caps w:val="0"/>
          <w:color w:val="333333"/>
          <w:spacing w:val="0"/>
          <w:sz w:val="32"/>
          <w:szCs w:val="32"/>
        </w:rPr>
        <w:t>一、总体情况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2023年以来，</w:t>
      </w:r>
      <w:r>
        <w:rPr>
          <w:rFonts w:hint="eastAsia" w:ascii="方正仿宋_GBK" w:hAnsi="方正仿宋_GBK" w:eastAsia="方正仿宋_GBK" w:cs="方正仿宋_GBK"/>
          <w:sz w:val="32"/>
          <w:szCs w:val="32"/>
        </w:rPr>
        <w:t>县教育体育局高度重视</w:t>
      </w:r>
      <w:r>
        <w:rPr>
          <w:rFonts w:hint="eastAsia" w:ascii="方正仿宋_GBK" w:hAnsi="方正仿宋_GBK" w:eastAsia="方正仿宋_GBK" w:cs="方正仿宋_GBK"/>
          <w:sz w:val="32"/>
          <w:szCs w:val="32"/>
          <w:lang w:val="en-US" w:eastAsia="zh-CN"/>
        </w:rPr>
        <w:t>信息公开工作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结合实际，</w:t>
      </w:r>
      <w:r>
        <w:rPr>
          <w:rFonts w:hint="eastAsia" w:ascii="方正仿宋_GBK" w:hAnsi="方正仿宋_GBK" w:eastAsia="方正仿宋_GBK" w:cs="方正仿宋_GBK"/>
          <w:sz w:val="32"/>
          <w:szCs w:val="32"/>
        </w:rPr>
        <w:t>进一步明确责任分工，大力增强公开实效，政务公开工作取得良好成效。</w:t>
      </w:r>
    </w:p>
    <w:p>
      <w:pPr>
        <w:keepNext w:val="0"/>
        <w:keepLines w:val="0"/>
        <w:pageBreakBefore w:val="0"/>
        <w:widowControl/>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（一）抓组织领导</w:t>
      </w:r>
      <w:r>
        <w:rPr>
          <w:rFonts w:hint="eastAsia" w:ascii="方正仿宋_GBK" w:hAnsi="方正仿宋_GBK" w:eastAsia="方正仿宋_GBK" w:cs="方正仿宋_GBK"/>
          <w:b/>
          <w:bCs/>
          <w:sz w:val="32"/>
          <w:szCs w:val="32"/>
        </w:rPr>
        <w:t>，政务公开工作扎实推进</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val="en-US" w:eastAsia="zh-CN"/>
        </w:rPr>
        <w:t>2023年以来，县教育体育</w:t>
      </w:r>
      <w:r>
        <w:rPr>
          <w:rFonts w:hint="eastAsia" w:ascii="方正仿宋_GBK" w:hAnsi="方正仿宋_GBK" w:eastAsia="方正仿宋_GBK" w:cs="方正仿宋_GBK"/>
          <w:sz w:val="32"/>
          <w:szCs w:val="32"/>
        </w:rPr>
        <w:t>局高度重视政务公开工作，进一步强化对新形势下全面推进政务公开工作重要性的认识，全面贯彻落实省、市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县全面推进政务公开工作的决策部署，始终坚持把政务公开作为依法行政工作的重要内容，将政务公开列入重要议事日程，</w:t>
      </w:r>
      <w:r>
        <w:rPr>
          <w:rFonts w:hint="eastAsia" w:ascii="方正仿宋_GBK" w:hAnsi="方正仿宋_GBK" w:eastAsia="方正仿宋_GBK" w:cs="方正仿宋_GBK"/>
          <w:sz w:val="32"/>
          <w:szCs w:val="32"/>
          <w:lang w:val="en-US" w:eastAsia="zh-CN"/>
        </w:rPr>
        <w:t>调整充实</w:t>
      </w:r>
      <w:r>
        <w:rPr>
          <w:rFonts w:hint="eastAsia" w:ascii="方正仿宋_GBK" w:hAnsi="方正仿宋_GBK" w:eastAsia="方正仿宋_GBK" w:cs="方正仿宋_GBK"/>
          <w:sz w:val="32"/>
          <w:szCs w:val="32"/>
        </w:rPr>
        <w:t>了由局长任组长，</w:t>
      </w:r>
      <w:r>
        <w:rPr>
          <w:rFonts w:hint="eastAsia" w:ascii="方正仿宋_GBK" w:hAnsi="方正仿宋_GBK" w:eastAsia="方正仿宋_GBK" w:cs="方正仿宋_GBK"/>
          <w:sz w:val="32"/>
          <w:szCs w:val="32"/>
          <w:lang w:val="en-US" w:eastAsia="zh-CN"/>
        </w:rPr>
        <w:t>分管</w:t>
      </w:r>
      <w:r>
        <w:rPr>
          <w:rFonts w:hint="eastAsia" w:ascii="方正仿宋_GBK" w:hAnsi="方正仿宋_GBK" w:eastAsia="方正仿宋_GBK" w:cs="方正仿宋_GBK"/>
          <w:sz w:val="32"/>
          <w:szCs w:val="32"/>
        </w:rPr>
        <w:t>副局长任副组长，行政办公室具体负责日常工作的政务公开工作领导小组，并安排专人负责公开工作，进一步健全了领导和工作机制，形成了主要领导亲自</w:t>
      </w:r>
      <w:r>
        <w:rPr>
          <w:rFonts w:hint="eastAsia" w:ascii="方正仿宋_GBK" w:hAnsi="方正仿宋_GBK" w:eastAsia="方正仿宋_GBK" w:cs="方正仿宋_GBK"/>
          <w:sz w:val="32"/>
          <w:szCs w:val="32"/>
          <w:lang w:val="en-US" w:eastAsia="zh-CN"/>
        </w:rPr>
        <w:t>抓</w:t>
      </w:r>
      <w:r>
        <w:rPr>
          <w:rFonts w:hint="eastAsia" w:ascii="方正仿宋_GBK" w:hAnsi="方正仿宋_GBK" w:eastAsia="方正仿宋_GBK" w:cs="方正仿宋_GBK"/>
          <w:sz w:val="32"/>
          <w:szCs w:val="32"/>
        </w:rPr>
        <w:t>，责任领导</w:t>
      </w:r>
      <w:r>
        <w:rPr>
          <w:rFonts w:hint="eastAsia" w:ascii="方正仿宋_GBK" w:hAnsi="方正仿宋_GBK" w:eastAsia="方正仿宋_GBK" w:cs="方正仿宋_GBK"/>
          <w:sz w:val="32"/>
          <w:szCs w:val="32"/>
          <w:lang w:val="en-US" w:eastAsia="zh-CN"/>
        </w:rPr>
        <w:t>具体抓</w:t>
      </w:r>
      <w:r>
        <w:rPr>
          <w:rFonts w:hint="eastAsia" w:ascii="方正仿宋_GBK" w:hAnsi="方正仿宋_GBK" w:eastAsia="方正仿宋_GBK" w:cs="方正仿宋_GBK"/>
          <w:sz w:val="32"/>
          <w:szCs w:val="32"/>
        </w:rPr>
        <w:t>，办公室组织实施，经办人员积极主动作为的工作格局。</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（二）抓职责</w:t>
      </w:r>
      <w:r>
        <w:rPr>
          <w:rFonts w:hint="eastAsia" w:ascii="方正仿宋_GBK" w:hAnsi="方正仿宋_GBK" w:eastAsia="方正仿宋_GBK" w:cs="方正仿宋_GBK"/>
          <w:b/>
          <w:bCs/>
          <w:sz w:val="32"/>
          <w:szCs w:val="32"/>
        </w:rPr>
        <w:t>任务，政务公开</w:t>
      </w:r>
      <w:r>
        <w:rPr>
          <w:rFonts w:hint="eastAsia" w:ascii="方正仿宋_GBK" w:hAnsi="方正仿宋_GBK" w:eastAsia="方正仿宋_GBK" w:cs="方正仿宋_GBK"/>
          <w:b/>
          <w:bCs/>
          <w:sz w:val="32"/>
          <w:szCs w:val="32"/>
          <w:lang w:val="en-US" w:eastAsia="zh-CN"/>
        </w:rPr>
        <w:t>工作扎实有效。</w:t>
      </w:r>
      <w:r>
        <w:rPr>
          <w:rFonts w:hint="eastAsia" w:ascii="方正仿宋_GBK" w:hAnsi="方正仿宋_GBK" w:eastAsia="方正仿宋_GBK" w:cs="方正仿宋_GBK"/>
          <w:sz w:val="32"/>
          <w:szCs w:val="32"/>
          <w:lang w:val="en-US" w:eastAsia="zh-CN"/>
        </w:rPr>
        <w:t>一是</w:t>
      </w:r>
      <w:r>
        <w:rPr>
          <w:rFonts w:hint="eastAsia" w:ascii="方正仿宋_GBK" w:hAnsi="方正仿宋_GBK" w:eastAsia="方正仿宋_GBK" w:cs="方正仿宋_GBK"/>
          <w:sz w:val="32"/>
          <w:szCs w:val="32"/>
        </w:rPr>
        <w:t>做好政务公开平台栏目的建设维护工作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县教育体育局积极强化组织协调，加大工作力度，有序推进政务公开工作和政府网站集约化整合建设，明确政府网站的功能定位和建设要求，充分发挥政务公开第一平台作用，在华宁县人民政府网及时更新政务信息等教育相关栏目，并在华宁县人民政府信息网建立了机构概况、通知公告、办事指南、教育法律法规、华宁教育、</w:t>
      </w:r>
      <w:r>
        <w:rPr>
          <w:rFonts w:hint="eastAsia" w:ascii="方正仿宋_GBK" w:hAnsi="方正仿宋_GBK" w:eastAsia="方正仿宋_GBK" w:cs="方正仿宋_GBK"/>
          <w:sz w:val="32"/>
          <w:szCs w:val="32"/>
          <w:lang w:val="en-US" w:eastAsia="zh-CN"/>
        </w:rPr>
        <w:t>义务教育</w:t>
      </w:r>
      <w:r>
        <w:rPr>
          <w:rFonts w:hint="eastAsia" w:ascii="方正仿宋_GBK" w:hAnsi="方正仿宋_GBK" w:eastAsia="方正仿宋_GBK" w:cs="方正仿宋_GBK"/>
          <w:sz w:val="32"/>
          <w:szCs w:val="32"/>
        </w:rPr>
        <w:t>等栏目板块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二是</w:t>
      </w:r>
      <w:r>
        <w:rPr>
          <w:rFonts w:hint="eastAsia" w:ascii="方正仿宋_GBK" w:hAnsi="方正仿宋_GBK" w:eastAsia="方正仿宋_GBK" w:cs="方正仿宋_GBK"/>
          <w:sz w:val="32"/>
          <w:szCs w:val="32"/>
        </w:rPr>
        <w:t>加强政务公开工作统筹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坚持“政务公开无小事”的原则，局机关高度重视加强对机关工作人员特别是领导干部、专兼职管理员的政务公开业务培训，积极组织相关人员参加县级、市级组织的相关业务指导和培训会议，并在平时的职工会议、办公会议中将相关业务及政策法规作为学习内容，在全局范围内开展学习交流，提升全局政务公开的理论水平和业务能力，确保教育系统政务公开工作严格依法依规进行。</w:t>
      </w:r>
      <w:r>
        <w:rPr>
          <w:rFonts w:hint="eastAsia" w:ascii="方正仿宋_GBK" w:hAnsi="方正仿宋_GBK" w:eastAsia="方正仿宋_GBK" w:cs="方正仿宋_GBK"/>
          <w:sz w:val="32"/>
          <w:szCs w:val="32"/>
          <w:lang w:val="en-US" w:eastAsia="zh-CN"/>
        </w:rPr>
        <w:t>三是严格</w:t>
      </w:r>
      <w:r>
        <w:rPr>
          <w:rFonts w:hint="eastAsia" w:ascii="方正仿宋_GBK" w:hAnsi="方正仿宋_GBK" w:eastAsia="方正仿宋_GBK" w:cs="方正仿宋_GBK"/>
          <w:sz w:val="32"/>
          <w:szCs w:val="32"/>
        </w:rPr>
        <w:t>按照我县县属各部门主动公开基本目录，将公开要求落实到会议办理程序，严格“三重一大”会议制度，落实局务会等决策会议，邀请纪委驻教育体育局纪检组工作人员列席会议，是否公开及公开方式的意见随会议方案一同报批。</w:t>
      </w:r>
      <w:r>
        <w:rPr>
          <w:rFonts w:hint="eastAsia" w:ascii="方正仿宋_GBK" w:hAnsi="方正仿宋_GBK" w:eastAsia="方正仿宋_GBK" w:cs="方正仿宋_GBK"/>
          <w:sz w:val="32"/>
          <w:szCs w:val="32"/>
          <w:lang w:val="en-US" w:eastAsia="zh-CN"/>
        </w:rPr>
        <w:t>2023年以来，县教育体育局结合职责，加强涉及市场主体的政策措施信息公开，对全县的民办幼儿园、校外培训机构、民办教育机构年检、评估等信息进行及时公开。四是</w:t>
      </w:r>
      <w:r>
        <w:rPr>
          <w:rFonts w:hint="eastAsia" w:ascii="方正仿宋_GBK" w:hAnsi="方正仿宋_GBK" w:eastAsia="方正仿宋_GBK" w:cs="方正仿宋_GBK"/>
          <w:sz w:val="32"/>
          <w:szCs w:val="32"/>
        </w:rPr>
        <w:t>强化政策落实，以政务公开助力惠民生</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照网站建设规定要求，华宁县教育体育局积极推进网站栏目建设精准细化，在华宁县人民政府信息网开设教育法律法规栏目，推进义务教育招生入学政策公开，公开各类群众热切关注的问题信息，并接受社会监督。同时日常更新教育相关政策法规，方便群众随时掌握教育制度变更动态。开设政务公开栏目，落实校财局管制度，推动学校财务信息公开，主动公开预决算信息，资产与财务管理制度，仪器设备、图书等物资设备采购情况、“三公经费”使用情况等，真正做到财务阳光、透明、公开，接受社会大众监督。</w:t>
      </w:r>
      <w:r>
        <w:rPr>
          <w:rFonts w:hint="eastAsia" w:ascii="方正仿宋_GBK" w:hAnsi="方正仿宋_GBK" w:eastAsia="方正仿宋_GBK" w:cs="方正仿宋_GBK"/>
          <w:sz w:val="32"/>
          <w:szCs w:val="32"/>
          <w:lang w:val="en-US" w:eastAsia="zh-CN"/>
        </w:rPr>
        <w:t>五是</w:t>
      </w:r>
      <w:r>
        <w:rPr>
          <w:rFonts w:hint="eastAsia" w:ascii="方正仿宋_GBK" w:hAnsi="方正仿宋_GBK" w:eastAsia="方正仿宋_GBK" w:cs="方正仿宋_GBK"/>
          <w:sz w:val="32"/>
          <w:szCs w:val="32"/>
        </w:rPr>
        <w:t>局办公室牵头、督促、指导各股室将涉及股室的工作任务进一步分解细化，安排到到人。教育法规、机构概况等基础信息由局办公室直接负责公开，财务信息由计财股出纳整理后交由局办公室负责发布，教育信息等相关动态信息由各股室编写审核后转局办公室进行终审发布，同时做好各项保密审查工作。除网站发布人员外，县教育体育局明确规定其他人员一律不得参与信息公开发布工作，进一步加强了政务公开工作的管理，同时强化了各股室之间的联系，明确了具体要求，不断强化对上沟通、横向协调，方便各股室及局领导及时掌握上报有关情况。</w:t>
      </w:r>
    </w:p>
    <w:p>
      <w:pPr>
        <w:keepNext w:val="0"/>
        <w:keepLines w:val="0"/>
        <w:pageBreakBefore w:val="0"/>
        <w:widowControl/>
        <w:kinsoku/>
        <w:wordWrap/>
        <w:overflowPunct/>
        <w:topLinePunct w:val="0"/>
        <w:autoSpaceDE/>
        <w:autoSpaceDN/>
        <w:bidi w:val="0"/>
        <w:adjustRightInd/>
        <w:snapToGrid/>
        <w:spacing w:line="59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rPr>
        <w:t>主动公开政府信息情况</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年全年，通过政府网站公开的方式，华宁县教育体育局在华宁县政府信息公开门户网站和华宁县人民政府信息网主动公开</w:t>
      </w:r>
      <w:r>
        <w:rPr>
          <w:rFonts w:hint="eastAsia" w:ascii="方正仿宋_GBK" w:hAnsi="方正仿宋_GBK" w:eastAsia="方正仿宋_GBK" w:cs="方正仿宋_GBK"/>
          <w:sz w:val="32"/>
          <w:szCs w:val="32"/>
          <w:lang w:val="en-US" w:eastAsia="zh-CN"/>
        </w:rPr>
        <w:t>教育动态</w:t>
      </w:r>
      <w:r>
        <w:rPr>
          <w:rFonts w:hint="eastAsia" w:ascii="方正仿宋_GBK" w:hAnsi="方正仿宋_GBK" w:eastAsia="方正仿宋_GBK" w:cs="方正仿宋_GBK"/>
          <w:sz w:val="32"/>
          <w:szCs w:val="32"/>
        </w:rPr>
        <w:t>信息</w:t>
      </w:r>
      <w:r>
        <w:rPr>
          <w:rFonts w:hint="eastAsia" w:ascii="方正仿宋_GBK" w:hAnsi="方正仿宋_GBK" w:eastAsia="方正仿宋_GBK" w:cs="方正仿宋_GBK"/>
          <w:sz w:val="32"/>
          <w:szCs w:val="32"/>
          <w:lang w:val="en-US" w:eastAsia="zh-CN"/>
        </w:rPr>
        <w:t>31</w:t>
      </w:r>
      <w:r>
        <w:rPr>
          <w:rFonts w:hint="eastAsia" w:ascii="方正仿宋_GBK" w:hAnsi="方正仿宋_GBK" w:eastAsia="方正仿宋_GBK" w:cs="方正仿宋_GBK"/>
          <w:sz w:val="32"/>
          <w:szCs w:val="32"/>
        </w:rPr>
        <w:t>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机构概况1条；办事指南1条；通知公告20条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持续做好</w:t>
      </w:r>
      <w:r>
        <w:rPr>
          <w:rFonts w:hint="eastAsia" w:ascii="方正仿宋_GBK" w:hAnsi="方正仿宋_GBK" w:eastAsia="方正仿宋_GBK" w:cs="方正仿宋_GBK"/>
          <w:sz w:val="32"/>
          <w:szCs w:val="32"/>
        </w:rPr>
        <w:t>政府信息网开设机构概况、办事指南、通知公告、政务公开、教育法律法规、</w:t>
      </w:r>
      <w:r>
        <w:rPr>
          <w:rFonts w:hint="eastAsia" w:ascii="方正仿宋_GBK" w:hAnsi="方正仿宋_GBK" w:eastAsia="方正仿宋_GBK" w:cs="方正仿宋_GBK"/>
          <w:sz w:val="32"/>
          <w:szCs w:val="32"/>
          <w:lang w:val="en-US" w:eastAsia="zh-CN"/>
        </w:rPr>
        <w:t>义务教育</w:t>
      </w:r>
      <w:r>
        <w:rPr>
          <w:rFonts w:hint="eastAsia" w:ascii="方正仿宋_GBK" w:hAnsi="方正仿宋_GBK" w:eastAsia="方正仿宋_GBK" w:cs="方正仿宋_GBK"/>
          <w:sz w:val="32"/>
          <w:szCs w:val="32"/>
        </w:rPr>
        <w:t>、华宁教育7个专栏</w:t>
      </w:r>
      <w:r>
        <w:rPr>
          <w:rFonts w:hint="eastAsia" w:ascii="方正仿宋_GBK" w:hAnsi="方正仿宋_GBK" w:eastAsia="方正仿宋_GBK" w:cs="方正仿宋_GBK"/>
          <w:sz w:val="32"/>
          <w:szCs w:val="32"/>
          <w:lang w:val="en-US" w:eastAsia="zh-CN"/>
        </w:rPr>
        <w:t>的维护工作</w:t>
      </w:r>
      <w:r>
        <w:rPr>
          <w:rFonts w:hint="eastAsia" w:ascii="方正仿宋_GBK" w:hAnsi="方正仿宋_GBK" w:eastAsia="方正仿宋_GBK" w:cs="方正仿宋_GBK"/>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i w:val="0"/>
          <w:caps w:val="0"/>
          <w:color w:val="333333"/>
          <w:spacing w:val="0"/>
          <w:sz w:val="32"/>
          <w:szCs w:val="32"/>
        </w:rPr>
        <w:t>二、主动公开政府信息情况</w:t>
      </w:r>
    </w:p>
    <w:tbl>
      <w:tblPr>
        <w:tblStyle w:val="6"/>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ascii="Calibri" w:hAnsi="Calibri" w:eastAsia="宋体"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eastAsia="宋体"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rPr>
        <w:t>收到和处理政府信息公开申请情况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both"/>
        <w:rPr>
          <w:rFonts w:hint="eastAsia" w:ascii="宋体" w:hAnsi="宋体" w:eastAsia="宋体" w:cs="宋体"/>
          <w:i w:val="0"/>
          <w:caps w:val="0"/>
          <w:color w:val="333333"/>
          <w:spacing w:val="0"/>
          <w:sz w:val="24"/>
          <w:szCs w:val="24"/>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leftChars="0" w:right="0" w:firstLine="420" w:firstLineChars="0"/>
        <w:jc w:val="both"/>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rPr>
        <w:t>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i w:val="0"/>
          <w:caps w:val="0"/>
          <w:color w:val="333333"/>
          <w:spacing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2023年，县教育体育局政府信息公开工作虽然缺德一定成效，但还存在</w:t>
      </w:r>
      <w:r>
        <w:rPr>
          <w:rFonts w:hint="eastAsia" w:ascii="方正仿宋_GBK" w:hAnsi="方正仿宋_GBK" w:eastAsia="方正仿宋_GBK" w:cs="方正仿宋_GBK"/>
          <w:sz w:val="32"/>
          <w:szCs w:val="32"/>
        </w:rPr>
        <w:t>政府信息公开工作的规范化、科学化程度有待提高；政府信息公开的广度、深度有待进一步拓展是政府信息公开工作宣传力度有待进一步加强</w:t>
      </w:r>
      <w:r>
        <w:rPr>
          <w:rFonts w:hint="eastAsia" w:ascii="方正仿宋_GBK" w:hAnsi="方正仿宋_GBK" w:eastAsia="方正仿宋_GBK" w:cs="方正仿宋_GBK"/>
          <w:sz w:val="32"/>
          <w:szCs w:val="32"/>
          <w:lang w:val="en-US" w:eastAsia="zh-CN"/>
        </w:rPr>
        <w:t>的问题。</w:t>
      </w:r>
      <w:r>
        <w:rPr>
          <w:rFonts w:hint="eastAsia" w:ascii="方正仿宋_GBK" w:hAnsi="方正仿宋_GBK" w:eastAsia="方正仿宋_GBK" w:cs="方正仿宋_GBK"/>
          <w:sz w:val="32"/>
          <w:szCs w:val="32"/>
        </w:rPr>
        <w:t>在今后的工作中，县教育体育局将采取有力措施，切实做好政府信息公开工作：一是进一步提高思想认识，加强</w:t>
      </w:r>
      <w:r>
        <w:rPr>
          <w:rFonts w:hint="eastAsia" w:ascii="方正仿宋_GBK" w:hAnsi="方正仿宋_GBK" w:eastAsia="方正仿宋_GBK" w:cs="方正仿宋_GBK"/>
          <w:sz w:val="32"/>
          <w:szCs w:val="32"/>
          <w:lang w:val="en-US" w:eastAsia="zh-CN"/>
        </w:rPr>
        <w:t>对</w:t>
      </w:r>
      <w:r>
        <w:rPr>
          <w:rFonts w:hint="eastAsia" w:ascii="方正仿宋_GBK" w:hAnsi="方正仿宋_GBK" w:eastAsia="方正仿宋_GBK" w:cs="方正仿宋_GBK"/>
          <w:sz w:val="32"/>
          <w:szCs w:val="32"/>
        </w:rPr>
        <w:t>《中华人民共和国政府信息公开条例》和《云南省政府信息公开规定》等法规</w:t>
      </w:r>
      <w:r>
        <w:rPr>
          <w:rFonts w:hint="eastAsia" w:ascii="方正仿宋_GBK" w:hAnsi="方正仿宋_GBK" w:eastAsia="方正仿宋_GBK" w:cs="方正仿宋_GBK"/>
          <w:sz w:val="32"/>
          <w:szCs w:val="32"/>
          <w:lang w:val="en-US" w:eastAsia="zh-CN"/>
        </w:rPr>
        <w:t>的学校</w:t>
      </w:r>
      <w:r>
        <w:rPr>
          <w:rFonts w:hint="eastAsia" w:ascii="方正仿宋_GBK" w:hAnsi="方正仿宋_GBK" w:eastAsia="方正仿宋_GBK" w:cs="方正仿宋_GBK"/>
          <w:sz w:val="32"/>
          <w:szCs w:val="32"/>
        </w:rPr>
        <w:t>，切实提高对政府信息公开重要意义的认识；二是进一步加强信息公开的时效性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及时在第一时间更新政府信息公开的内容；三是进一步完善政府信息公开工作机制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加强对信息公开工作人员的业务培训</w:t>
      </w:r>
      <w:r>
        <w:rPr>
          <w:rFonts w:hint="eastAsia" w:ascii="方正仿宋_GBK" w:hAnsi="方正仿宋_GBK" w:eastAsia="方正仿宋_GBK" w:cs="方正仿宋_GBK"/>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i w:val="0"/>
          <w:caps w:val="0"/>
          <w:color w:val="333333"/>
          <w:spacing w:val="0"/>
          <w:sz w:val="32"/>
          <w:szCs w:val="32"/>
        </w:rPr>
        <w:t>六、其他需要报告的事项</w:t>
      </w:r>
    </w:p>
    <w:p>
      <w:pPr>
        <w:keepNext w:val="0"/>
        <w:keepLines w:val="0"/>
        <w:pageBreakBefore w:val="0"/>
        <w:widowControl w:val="0"/>
        <w:kinsoku w:val="0"/>
        <w:wordWrap/>
        <w:overflowPunct w:val="0"/>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i w:val="0"/>
          <w:caps w:val="0"/>
          <w:color w:val="333333"/>
          <w:spacing w:val="0"/>
          <w:sz w:val="32"/>
          <w:szCs w:val="32"/>
          <w:lang w:val="en-US" w:eastAsia="zh-CN"/>
        </w:rPr>
        <w:t>无其他需要报告的事项。</w:t>
      </w:r>
    </w:p>
    <w:p>
      <w:pPr>
        <w:keepNext w:val="0"/>
        <w:keepLines w:val="0"/>
        <w:pageBreakBefore w:val="0"/>
        <w:wordWrap/>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sectPr>
      <w:footerReference r:id="rId3" w:type="default"/>
      <w:footerReference r:id="rId4" w:type="even"/>
      <w:pgSz w:w="11906" w:h="16838"/>
      <w:pgMar w:top="2041" w:right="1474" w:bottom="130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w:t>
    </w:r>
    <w:r>
      <w:rPr>
        <w:rFonts w:ascii="宋体" w:hAnsi="宋体"/>
        <w:sz w:val="28"/>
        <w:szCs w:val="28"/>
      </w:rPr>
      <w:fldChar w:fldCharType="end"/>
    </w:r>
    <w:r>
      <w:rPr>
        <w:rStyle w:val="8"/>
        <w:rFonts w:hint="eastAsia" w:ascii="宋体" w:hAnsi="宋体"/>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w:t>
    </w:r>
    <w:r>
      <w:rPr>
        <w:rFonts w:ascii="宋体" w:hAnsi="宋体"/>
        <w:sz w:val="28"/>
        <w:szCs w:val="28"/>
      </w:rPr>
      <w:fldChar w:fldCharType="end"/>
    </w:r>
    <w:r>
      <w:rPr>
        <w:rStyle w:val="8"/>
        <w:rFonts w:hint="eastAsia" w:ascii="宋体" w:hAnsi="宋体"/>
        <w:sz w:val="28"/>
        <w:szCs w:val="28"/>
      </w:rPr>
      <w:t xml:space="preserve"> —</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6A6D6A"/>
    <w:multiLevelType w:val="singleLevel"/>
    <w:tmpl w:val="686A6D6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NjBhZWRiY2E1ZGEwOGM2ZTYyMGMzOGUyZTFjNGMifQ=="/>
  </w:docVars>
  <w:rsids>
    <w:rsidRoot w:val="66B90205"/>
    <w:rsid w:val="07AE7762"/>
    <w:rsid w:val="122D1366"/>
    <w:rsid w:val="164772D0"/>
    <w:rsid w:val="16663522"/>
    <w:rsid w:val="17135884"/>
    <w:rsid w:val="1E075806"/>
    <w:rsid w:val="1F406CC9"/>
    <w:rsid w:val="22502361"/>
    <w:rsid w:val="2A0E1E4B"/>
    <w:rsid w:val="31B70F79"/>
    <w:rsid w:val="32061AD8"/>
    <w:rsid w:val="36A647B9"/>
    <w:rsid w:val="373F711C"/>
    <w:rsid w:val="37BE0980"/>
    <w:rsid w:val="3E1721B4"/>
    <w:rsid w:val="403A460F"/>
    <w:rsid w:val="42450377"/>
    <w:rsid w:val="425163D9"/>
    <w:rsid w:val="48E23BCD"/>
    <w:rsid w:val="492D7C85"/>
    <w:rsid w:val="4DA3686A"/>
    <w:rsid w:val="54175FBA"/>
    <w:rsid w:val="55516CC8"/>
    <w:rsid w:val="66B90205"/>
    <w:rsid w:val="692C5978"/>
    <w:rsid w:val="6A624A6E"/>
    <w:rsid w:val="7C166AC8"/>
    <w:rsid w:val="7DA92043"/>
    <w:rsid w:val="7FBB346D"/>
    <w:rsid w:val="7FFE7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 Indent1"/>
    <w:basedOn w:val="3"/>
    <w:qFormat/>
    <w:uiPriority w:val="0"/>
    <w:pPr>
      <w:ind w:firstLine="420" w:firstLineChars="200"/>
    </w:pPr>
    <w:rPr>
      <w:rFonts w:ascii="Times New Roman" w:hAnsi="Times New Roman"/>
    </w:rPr>
  </w:style>
  <w:style w:type="paragraph" w:customStyle="1" w:styleId="3">
    <w:name w:val="正文 New"/>
    <w:next w:val="2"/>
    <w:qFormat/>
    <w:uiPriority w:val="0"/>
    <w:pPr>
      <w:widowControl w:val="0"/>
      <w:jc w:val="both"/>
    </w:pPr>
    <w:rPr>
      <w:rFonts w:ascii="Calibri" w:hAnsi="Calibri" w:eastAsia="宋体" w:cs="Times New Roman"/>
      <w:kern w:val="2"/>
      <w:sz w:val="21"/>
      <w:lang w:val="en-US" w:eastAsia="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2023-01-04T08:04:00Z</dcterms:created>
  <dc:creator>李琴仙</dc:creator>
  <cp:lastModifiedBy>兴</cp:lastModifiedBy>
  <dcterms:modified xsi:type="dcterms:W3CDTF">2024-01-10T02:39:03Z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9F146E1A8A5E4E4791ACE4D2CFF6B52C_12</vt:lpwstr>
  </property>
</Properties>
</file>