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9B4B" w14:textId="77777777" w:rsidR="00292560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8"/>
        <w:gridCol w:w="12"/>
        <w:gridCol w:w="1701"/>
        <w:gridCol w:w="1194"/>
        <w:gridCol w:w="1448"/>
        <w:gridCol w:w="1418"/>
        <w:gridCol w:w="1561"/>
        <w:gridCol w:w="992"/>
        <w:gridCol w:w="1135"/>
        <w:gridCol w:w="852"/>
        <w:gridCol w:w="992"/>
        <w:gridCol w:w="849"/>
        <w:gridCol w:w="1135"/>
        <w:gridCol w:w="1177"/>
      </w:tblGrid>
      <w:tr w:rsidR="00292560" w14:paraId="6C116AAA" w14:textId="77777777">
        <w:trPr>
          <w:trHeight w:val="990"/>
          <w:jc w:val="center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5D0C7A50" w14:textId="77777777" w:rsidR="00292560" w:rsidRDefault="00292560">
            <w:pPr>
              <w:spacing w:line="360" w:lineRule="auto"/>
              <w:ind w:firstLineChars="850" w:firstLine="2720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485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D48D2" w14:textId="77777777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城市水厂出厂水水质信息</w:t>
            </w:r>
          </w:p>
          <w:p w14:paraId="729F807F" w14:textId="1B217140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（第</w:t>
            </w:r>
            <w:r w:rsidR="0093316A"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 w:rsidR="00462324">
              <w:rPr>
                <w:rFonts w:ascii="仿宋" w:eastAsia="仿宋" w:hAnsi="仿宋" w:hint="eastAsia"/>
                <w:sz w:val="32"/>
                <w:szCs w:val="32"/>
              </w:rPr>
              <w:t>季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度）</w:t>
            </w:r>
          </w:p>
        </w:tc>
      </w:tr>
      <w:tr w:rsidR="00292560" w14:paraId="05E00402" w14:textId="77777777" w:rsidTr="001B10DC">
        <w:trPr>
          <w:trHeight w:val="357"/>
          <w:jc w:val="center"/>
        </w:trPr>
        <w:tc>
          <w:tcPr>
            <w:tcW w:w="1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5F690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E76C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水 厂 名 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16D6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采样时间</w:t>
            </w:r>
          </w:p>
        </w:tc>
        <w:tc>
          <w:tcPr>
            <w:tcW w:w="3880" w:type="pct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12A4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监 测 指 标</w:t>
            </w:r>
          </w:p>
        </w:tc>
      </w:tr>
      <w:tr w:rsidR="001B10DC" w14:paraId="297BA085" w14:textId="77777777" w:rsidTr="001B10DC">
        <w:trPr>
          <w:trHeight w:val="405"/>
          <w:jc w:val="center"/>
        </w:trPr>
        <w:tc>
          <w:tcPr>
            <w:tcW w:w="1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67FE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2C6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4B4CB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8BFFE" w14:textId="56804324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菌落总数（M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PN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/mL或CFU/mL）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6A2AA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52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563BF0" w14:textId="6FA1B5A9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4647E4" w14:textId="37847332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色度（铂钴色度单位）/度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40F0A3" w14:textId="68B5B625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浑浊度（散射</w:t>
            </w:r>
            <w:r w:rsidR="001B10DC"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浊度单位）/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NTU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5C6BF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33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6B8E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285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10250D" w14:textId="387411C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计）/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mg/L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20D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:rsidR="001B10DC" w14:paraId="140E1330" w14:textId="77777777" w:rsidTr="001B10DC">
        <w:trPr>
          <w:trHeight w:val="791"/>
          <w:jc w:val="center"/>
        </w:trPr>
        <w:tc>
          <w:tcPr>
            <w:tcW w:w="1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6D1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F1C2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AF0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E9A2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7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C902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2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2F6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4F9E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8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119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4E08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62D6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8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8F2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90A0" w14:textId="47D0A3BE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29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:rsidR="001B10DC" w14:paraId="1029BD92" w14:textId="77777777" w:rsidTr="001B10DC">
        <w:trPr>
          <w:trHeight w:val="944"/>
          <w:jc w:val="center"/>
        </w:trPr>
        <w:tc>
          <w:tcPr>
            <w:tcW w:w="112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7B02CD7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591FEF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3CEF196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9600361" w14:textId="601C0AD9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36E61E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CADACB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DC78FE5" w14:textId="48C0C69B" w:rsidR="00A06E72" w:rsidRDefault="00A06E72" w:rsidP="001B10DC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无异臭</w:t>
            </w:r>
            <w:r w:rsidR="001B10DC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异味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BE80CA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03A089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7D681285" w14:textId="77777777" w:rsidR="00A06E72" w:rsidRDefault="00A06E72" w:rsidP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0.3～2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C9B62CB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0.1～0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</w:t>
            </w:r>
          </w:p>
        </w:tc>
      </w:tr>
      <w:tr w:rsidR="001B10DC" w14:paraId="56FF88F6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A49E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10D4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华宁县供排水有限公司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8D79" w14:textId="391CE2D3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</w:t>
            </w:r>
            <w:r w:rsidR="00A91838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40A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B7359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2239F" w14:textId="2D68CE47" w:rsidR="00A06E72" w:rsidRDefault="00960BD5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D698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6F116" w14:textId="1D05F30E" w:rsidR="00A06E72" w:rsidRDefault="0093316A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.62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889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32FF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ECC8" w14:textId="34680B22" w:rsidR="00A06E72" w:rsidRDefault="0093316A" w:rsidP="00C50F11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C6F67" w14:textId="3A5CF3B1" w:rsidR="00A06E72" w:rsidRDefault="00A9183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A857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1B10DC" w14:paraId="264C5A53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637E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C9B3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AE6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BA28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BBB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FD76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7006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6560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F9E7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229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247B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5DBD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E4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1B10DC" w14:paraId="76F4045C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1F16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7C32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79AB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76AF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F9C0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0EE0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D10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A5DD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E132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2E05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65E5F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55D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C6E6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1B10DC" w14:paraId="1251906E" w14:textId="77777777" w:rsidTr="001B10DC">
        <w:trPr>
          <w:trHeight w:val="300"/>
          <w:jc w:val="center"/>
        </w:trPr>
        <w:tc>
          <w:tcPr>
            <w:tcW w:w="1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83E4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AD3A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5C88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41B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7506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66EA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05E9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9200C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F1C6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0EC5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882E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A17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B37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292560" w14:paraId="3B9F0F50" w14:textId="77777777">
        <w:trPr>
          <w:trHeight w:val="300"/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E7D0A" w14:textId="433C1E7E"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1、出厂水中消毒剂余量要求：</w:t>
            </w:r>
            <w:r w:rsidR="00EC3999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氯化消毒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（游离氯）为0.3～</w:t>
            </w:r>
            <w:r w:rsidR="00C50F11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）为0.1～0.8mg/L。</w:t>
            </w:r>
          </w:p>
          <w:p w14:paraId="52AFC17F" w14:textId="5FCBD656" w:rsidR="00292560" w:rsidRDefault="00000000" w:rsidP="00655358">
            <w:pPr>
              <w:widowControl/>
              <w:spacing w:line="400" w:lineRule="exact"/>
              <w:ind w:firstLineChars="150" w:firstLine="271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出总大肠菌群时，</w:t>
            </w:r>
            <w:r w:rsidR="008163A7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应进一步检验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大肠埃希氏菌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14:paraId="601B324C" w14:textId="1212FB24" w:rsidR="00292560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填报单位（公章）：</w:t>
      </w:r>
      <w:r w:rsidR="006D50E9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华宁县疾病预防控制中心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填报人：</w:t>
      </w:r>
      <w:r w:rsidR="0093316A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周天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单位负责人：李永才 </w:t>
      </w:r>
      <w:r w:rsidR="006D50E9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填报时间：202</w:t>
      </w:r>
      <w:r w:rsidR="00A91838">
        <w:rPr>
          <w:rFonts w:ascii="仿宋" w:eastAsia="仿宋" w:hAnsi="仿宋" w:cs="Tahom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年</w:t>
      </w:r>
      <w:r w:rsidR="0093316A">
        <w:rPr>
          <w:rFonts w:ascii="仿宋" w:eastAsia="仿宋" w:hAnsi="仿宋" w:cs="Tahom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月</w:t>
      </w:r>
      <w:r w:rsidR="0093316A">
        <w:rPr>
          <w:rFonts w:ascii="仿宋" w:eastAsia="仿宋" w:hAnsi="仿宋" w:cs="Tahom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日</w:t>
      </w:r>
    </w:p>
    <w:p w14:paraId="6685D2AF" w14:textId="77777777" w:rsidR="00292560" w:rsidRPr="006D50E9" w:rsidRDefault="00292560">
      <w:pPr>
        <w:spacing w:line="360" w:lineRule="auto"/>
        <w:rPr>
          <w:rFonts w:ascii="仿宋" w:eastAsia="仿宋" w:hAnsi="仿宋"/>
          <w:sz w:val="32"/>
          <w:szCs w:val="32"/>
        </w:rPr>
        <w:sectPr w:rsidR="00292560" w:rsidRPr="006D50E9">
          <w:footerReference w:type="even" r:id="rId7"/>
          <w:footerReference w:type="default" r:id="rId8"/>
          <w:pgSz w:w="16838" w:h="11906" w:orient="landscape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14:paraId="36F0753E" w14:textId="77777777" w:rsidR="00292560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tbl>
      <w:tblPr>
        <w:tblW w:w="15794" w:type="dxa"/>
        <w:jc w:val="center"/>
        <w:tblLayout w:type="fixed"/>
        <w:tblLook w:val="04A0" w:firstRow="1" w:lastRow="0" w:firstColumn="1" w:lastColumn="0" w:noHBand="0" w:noVBand="1"/>
      </w:tblPr>
      <w:tblGrid>
        <w:gridCol w:w="371"/>
        <w:gridCol w:w="26"/>
        <w:gridCol w:w="3288"/>
        <w:gridCol w:w="1134"/>
        <w:gridCol w:w="1418"/>
        <w:gridCol w:w="1417"/>
        <w:gridCol w:w="1276"/>
        <w:gridCol w:w="992"/>
        <w:gridCol w:w="1134"/>
        <w:gridCol w:w="851"/>
        <w:gridCol w:w="992"/>
        <w:gridCol w:w="850"/>
        <w:gridCol w:w="993"/>
        <w:gridCol w:w="1052"/>
      </w:tblGrid>
      <w:tr w:rsidR="00292560" w14:paraId="3E31BF94" w14:textId="77777777" w:rsidTr="00576993">
        <w:trPr>
          <w:trHeight w:val="990"/>
          <w:jc w:val="center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41CE940E" w14:textId="77777777" w:rsidR="00292560" w:rsidRDefault="00292560">
            <w:pPr>
              <w:spacing w:line="360" w:lineRule="auto"/>
              <w:ind w:firstLineChars="850" w:firstLine="2720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  <w:tc>
          <w:tcPr>
            <w:tcW w:w="154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2B055" w14:textId="77777777" w:rsidR="00292560" w:rsidRDefault="00000000">
            <w:pPr>
              <w:spacing w:line="360" w:lineRule="auto"/>
              <w:jc w:val="center"/>
              <w:rPr>
                <w:rFonts w:ascii="仿宋" w:eastAsia="仿宋" w:hAnsi="仿宋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城市水龙头水（末梢水）水质信息</w:t>
            </w:r>
          </w:p>
          <w:p w14:paraId="41037F27" w14:textId="0F117F0E" w:rsidR="00292560" w:rsidRDefault="00000000">
            <w:pPr>
              <w:spacing w:line="36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（第</w:t>
            </w:r>
            <w:r w:rsidR="0093316A"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季度）</w:t>
            </w:r>
          </w:p>
        </w:tc>
      </w:tr>
      <w:tr w:rsidR="00292560" w14:paraId="7108E0B0" w14:textId="77777777" w:rsidTr="00A06E72">
        <w:trPr>
          <w:trHeight w:val="315"/>
          <w:jc w:val="center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6463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F8B7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5AA5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97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67CC" w14:textId="77777777" w:rsidR="00292560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 w:rsidR="00A06E72" w14:paraId="1C4F8B46" w14:textId="77777777" w:rsidTr="00A06E72">
        <w:trPr>
          <w:trHeight w:val="405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A922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7E7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00C8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CDEC" w14:textId="0D331E20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菌落总数（M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PN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/mL或CFU/mL）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C3CBB2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总大肠菌群（MPN/100mL或CFU/100mL）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31853A8" w14:textId="00AC6592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大肠埃希氏菌（MPN/100mL或CFU/100mL）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74E39A3" w14:textId="2F4B67F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色度（铂钴色度单位）/度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5E161" w14:textId="0CFFC720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浑浊度（散射浑浊度单位）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/NTU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A424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臭和味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72488C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肉眼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可见物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A08FB0" w14:textId="72DE9AEF" w:rsidR="00A06E72" w:rsidRP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高锰酸盐指数（以O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  <w:vertAlign w:val="subscript"/>
              </w:rPr>
              <w:t>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计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）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/mg/L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38C4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消毒剂</w:t>
            </w:r>
            <w:r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  <w:t>余量</w:t>
            </w:r>
          </w:p>
        </w:tc>
      </w:tr>
      <w:tr w:rsidR="00A06E72" w14:paraId="78C7AE33" w14:textId="77777777" w:rsidTr="00A06E72">
        <w:trPr>
          <w:trHeight w:val="1207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EA1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B3EF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934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45E43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13065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55519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E8FC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7EB7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D2B1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E276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B8410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2052" w14:textId="2496BFFE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游离氯（mg/L）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C0B5" w14:textId="77777777" w:rsidR="00A06E72" w:rsidRDefault="00A06E72">
            <w:pPr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3"/>
                <w:szCs w:val="13"/>
              </w:rPr>
              <w:t>二氧化氯（mg/L）</w:t>
            </w:r>
          </w:p>
        </w:tc>
      </w:tr>
      <w:tr w:rsidR="00A06E72" w14:paraId="7B5B1340" w14:textId="77777777" w:rsidTr="00A06E72">
        <w:trPr>
          <w:trHeight w:val="495"/>
          <w:jc w:val="center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1F72E18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15439DF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E10BC7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21BF4D5A" w14:textId="5F07EE16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不应检出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3073F5A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8162861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5517CC0E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CFC257B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036A4D8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0B5EBF0D" w14:textId="77777777" w:rsidR="00A06E72" w:rsidRDefault="00A06E72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05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14:paraId="4CD3FB43" w14:textId="77777777" w:rsidR="00A06E72" w:rsidRDefault="00A06E72">
            <w:pPr>
              <w:widowControl/>
              <w:spacing w:line="400" w:lineRule="exact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 w:rsidR="004E4108" w14:paraId="0B7E241B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E7D40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FBF6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29BBA5" w14:textId="341E6CA8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 w:rsidR="00A91838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09A62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7B97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AB961" w14:textId="242332FF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68D36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43BB0" w14:textId="66C22ED2" w:rsidR="004E4108" w:rsidRDefault="0093316A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BE82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34676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2F06A" w14:textId="6E973AC7" w:rsidR="004E4108" w:rsidRDefault="0093316A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DDA4A" w14:textId="3E221A56" w:rsidR="004E4108" w:rsidRDefault="0093316A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C232D" w14:textId="77777777" w:rsidR="004E4108" w:rsidRDefault="004E4108" w:rsidP="004E4108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1A0C82FB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BE07A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F526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华宁宁州窑街食府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A22F2" w14:textId="106B12FE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B9353" w14:textId="076A37D5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FC932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C164BA" w14:textId="48996D5E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25D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B25CBC" w14:textId="52B9C8A6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C518B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112A5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512EA" w14:textId="649733FD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38614" w14:textId="5BE65571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9CD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06C49340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9845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7D1EF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云南玉溪华宁宁州香食品有限责任公司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D71E7" w14:textId="1619F7FC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7679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EAA75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A8483" w14:textId="410582D8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A7C8B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8AA27" w14:textId="46C2F546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62D8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0003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A638E" w14:textId="4A64E2C5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A3128" w14:textId="33BB0BE5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74AB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1C3E6414" w14:textId="77777777" w:rsidTr="00427E7A">
        <w:trPr>
          <w:trHeight w:val="295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1AA88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80AA8" w14:textId="102BE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华宁康程餐饮服务有限公司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DB468" w14:textId="22624F0C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EF0C4" w14:textId="215E7B2B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7A20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0E7496" w14:textId="0B796E31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B4F1F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2DAE" w14:textId="007503CF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048BF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3ADB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D0A4B" w14:textId="7E0F499D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C8E6" w14:textId="1A9CB099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D761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1DF6C07E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223D1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4C685" w14:textId="28BD4F3F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华宁县人民政府第二办公区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F09BA2" w14:textId="51F4D4C4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5BF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8ACFD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94CBA" w14:textId="4C84F97C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17328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B9B79" w14:textId="7CD7C367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857E9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14F27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645EA" w14:textId="633BAE1A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4E512" w14:textId="3D742D64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4ACD1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7D935F90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3714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D598E" w14:textId="0195E142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浣水师苑教师小区北门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16F3B" w14:textId="6F0A96A8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511B0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44BF3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B1543" w14:textId="2463DFEB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8CE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91A36" w14:textId="0C73B6CE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F6E79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DDE2B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0D2AB" w14:textId="096A411C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EA2B2" w14:textId="69204ACB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43F76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51F0D" w14:paraId="745407A8" w14:textId="77777777" w:rsidTr="00427E7A">
        <w:trPr>
          <w:trHeight w:val="300"/>
          <w:jc w:val="center"/>
        </w:trPr>
        <w:tc>
          <w:tcPr>
            <w:tcW w:w="3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2561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4BCB3" w14:textId="6DEF4B62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华宁县人民医院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7FD4A" w14:textId="72046F6E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BF7616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4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5</w:t>
            </w:r>
            <w:r w:rsidRPr="00BF7616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</w:t>
            </w:r>
            <w:r w:rsidR="0093316A"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CC6B2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F40BA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970B5" w14:textId="2691F3FE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 w:rsidRPr="001F57D0"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CE02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CFF1E" w14:textId="4D8C7EF3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3D3F3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6F802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51954" w14:textId="0DC7AF18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72A0" w14:textId="5F4624B3" w:rsidR="00A51F0D" w:rsidRDefault="0093316A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  <w:t>.08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F260F" w14:textId="77777777" w:rsidR="00A51F0D" w:rsidRDefault="00A51F0D" w:rsidP="00A51F0D">
            <w:pPr>
              <w:widowControl/>
              <w:spacing w:line="40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Tahoma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292560" w14:paraId="534DA762" w14:textId="77777777" w:rsidTr="00576993">
        <w:trPr>
          <w:trHeight w:val="676"/>
          <w:jc w:val="center"/>
        </w:trPr>
        <w:tc>
          <w:tcPr>
            <w:tcW w:w="1579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69BAF" w14:textId="7704A141" w:rsidR="00292560" w:rsidRDefault="00000000">
            <w:pPr>
              <w:widowControl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1、水龙头水中（末梢水）消毒剂余量要求：</w:t>
            </w:r>
            <w:r w:rsidR="00EC3999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氯化消毒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（游离氯）0.05</w:t>
            </w:r>
            <w:r w:rsidR="00450A26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～2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）0.02</w:t>
            </w:r>
            <w:r w:rsidR="00450A26"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～</w:t>
            </w:r>
            <w:r w:rsidR="00450A26"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0.8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mg/L。</w:t>
            </w:r>
          </w:p>
          <w:p w14:paraId="367F78E5" w14:textId="495A228D" w:rsidR="00292560" w:rsidRDefault="008163A7">
            <w:pPr>
              <w:widowControl/>
              <w:spacing w:line="400" w:lineRule="exact"/>
              <w:ind w:firstLineChars="150" w:firstLine="271"/>
              <w:jc w:val="left"/>
              <w:rPr>
                <w:rFonts w:ascii="仿宋" w:eastAsia="仿宋" w:hAnsi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出总大肠菌群时，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应进一步检验</w:t>
            </w:r>
            <w:r>
              <w:rPr>
                <w:rFonts w:ascii="仿宋" w:eastAsia="仿宋" w:hAnsi="仿宋"/>
                <w:b/>
                <w:bCs/>
                <w:color w:val="000000"/>
                <w:sz w:val="18"/>
                <w:szCs w:val="18"/>
              </w:rPr>
              <w:t>大肠埃希氏菌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 w14:paraId="651B2B4C" w14:textId="6AED7F00" w:rsidR="00292560" w:rsidRPr="006D50E9" w:rsidRDefault="006D50E9" w:rsidP="006D50E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填报单位（公章）：华宁县疾病预防控制中心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填报人：</w:t>
      </w:r>
      <w:r w:rsidR="0093316A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周天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单位负责人：李永才 </w:t>
      </w:r>
      <w:r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填报时间：202</w:t>
      </w:r>
      <w:r w:rsidR="00A91838">
        <w:rPr>
          <w:rFonts w:ascii="仿宋" w:eastAsia="仿宋" w:hAnsi="仿宋" w:cs="Tahom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年</w:t>
      </w:r>
      <w:r w:rsidR="0093316A">
        <w:rPr>
          <w:rFonts w:ascii="仿宋" w:eastAsia="仿宋" w:hAnsi="仿宋" w:cs="Tahom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月</w:t>
      </w:r>
      <w:r w:rsidR="0093316A">
        <w:rPr>
          <w:rFonts w:ascii="仿宋" w:eastAsia="仿宋" w:hAnsi="仿宋" w:cs="Tahoma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日</w:t>
      </w:r>
    </w:p>
    <w:sectPr w:rsidR="00292560" w:rsidRPr="006D50E9" w:rsidSect="006D50E9">
      <w:pgSz w:w="16838" w:h="11906" w:orient="landscape"/>
      <w:pgMar w:top="1440" w:right="1077" w:bottom="1134" w:left="107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D920" w14:textId="77777777" w:rsidR="00890C39" w:rsidRDefault="00890C39">
      <w:r>
        <w:separator/>
      </w:r>
    </w:p>
  </w:endnote>
  <w:endnote w:type="continuationSeparator" w:id="0">
    <w:p w14:paraId="016F5980" w14:textId="77777777" w:rsidR="00890C39" w:rsidRDefault="008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95DA" w14:textId="11E3FC67" w:rsidR="00292560" w:rsidRDefault="0000000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48DE">
      <w:rPr>
        <w:rStyle w:val="a9"/>
        <w:noProof/>
      </w:rPr>
      <w:t>2</w:t>
    </w:r>
    <w:r>
      <w:rPr>
        <w:rStyle w:val="a9"/>
      </w:rPr>
      <w:fldChar w:fldCharType="end"/>
    </w:r>
  </w:p>
  <w:p w14:paraId="6332A56F" w14:textId="77777777" w:rsidR="00292560" w:rsidRDefault="0029256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3FD1" w14:textId="77777777" w:rsidR="00292560" w:rsidRDefault="00000000">
    <w:pPr>
      <w:pStyle w:val="a5"/>
      <w:framePr w:wrap="around" w:vAnchor="text" w:hAnchor="margin" w:xAlign="outside" w:y="1"/>
      <w:rPr>
        <w:rStyle w:val="a9"/>
        <w:rFonts w:ascii="方正仿宋_GBK" w:eastAsia="方正仿宋_GBK"/>
        <w:sz w:val="28"/>
        <w:szCs w:val="28"/>
      </w:rPr>
    </w:pPr>
    <w:r>
      <w:rPr>
        <w:rStyle w:val="a9"/>
        <w:rFonts w:ascii="方正仿宋_GBK" w:eastAsia="方正仿宋_GBK" w:hint="eastAsia"/>
        <w:sz w:val="28"/>
        <w:szCs w:val="28"/>
      </w:rPr>
      <w:fldChar w:fldCharType="begin"/>
    </w:r>
    <w:r>
      <w:rPr>
        <w:rStyle w:val="a9"/>
        <w:rFonts w:ascii="方正仿宋_GBK" w:eastAsia="方正仿宋_GBK" w:hint="eastAsia"/>
        <w:sz w:val="28"/>
        <w:szCs w:val="28"/>
      </w:rPr>
      <w:instrText xml:space="preserve">PAGE  </w:instrText>
    </w:r>
    <w:r>
      <w:rPr>
        <w:rStyle w:val="a9"/>
        <w:rFonts w:ascii="方正仿宋_GBK" w:eastAsia="方正仿宋_GBK" w:hint="eastAsia"/>
        <w:sz w:val="28"/>
        <w:szCs w:val="28"/>
      </w:rPr>
      <w:fldChar w:fldCharType="separate"/>
    </w:r>
    <w:r>
      <w:rPr>
        <w:rStyle w:val="a9"/>
        <w:rFonts w:ascii="方正仿宋_GBK" w:eastAsia="方正仿宋_GBK"/>
        <w:sz w:val="28"/>
        <w:szCs w:val="28"/>
      </w:rPr>
      <w:t>1</w:t>
    </w:r>
    <w:r>
      <w:rPr>
        <w:rStyle w:val="a9"/>
        <w:rFonts w:ascii="方正仿宋_GBK" w:eastAsia="方正仿宋_GBK" w:hint="eastAsia"/>
        <w:sz w:val="28"/>
        <w:szCs w:val="28"/>
      </w:rPr>
      <w:fldChar w:fldCharType="end"/>
    </w:r>
  </w:p>
  <w:p w14:paraId="02EA0028" w14:textId="77777777" w:rsidR="00292560" w:rsidRDefault="0029256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622F" w14:textId="77777777" w:rsidR="00890C39" w:rsidRDefault="00890C39">
      <w:r>
        <w:separator/>
      </w:r>
    </w:p>
  </w:footnote>
  <w:footnote w:type="continuationSeparator" w:id="0">
    <w:p w14:paraId="1400E4B8" w14:textId="77777777" w:rsidR="00890C39" w:rsidRDefault="0089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NjODI1NzEzYmMwYWE5MGU3YWZiZjFiZGZhN2M4M2YifQ=="/>
  </w:docVars>
  <w:rsids>
    <w:rsidRoot w:val="00EB3123"/>
    <w:rsid w:val="00034335"/>
    <w:rsid w:val="00036F7A"/>
    <w:rsid w:val="00052D1C"/>
    <w:rsid w:val="00073975"/>
    <w:rsid w:val="000C3237"/>
    <w:rsid w:val="000E2891"/>
    <w:rsid w:val="000E3711"/>
    <w:rsid w:val="0017455C"/>
    <w:rsid w:val="001A00E9"/>
    <w:rsid w:val="001A53AC"/>
    <w:rsid w:val="001B10DC"/>
    <w:rsid w:val="001D3CAC"/>
    <w:rsid w:val="001F674E"/>
    <w:rsid w:val="00205764"/>
    <w:rsid w:val="00207484"/>
    <w:rsid w:val="002334B1"/>
    <w:rsid w:val="00250B2F"/>
    <w:rsid w:val="0025100E"/>
    <w:rsid w:val="00261091"/>
    <w:rsid w:val="00261FE8"/>
    <w:rsid w:val="00292560"/>
    <w:rsid w:val="002A6807"/>
    <w:rsid w:val="002B4B3A"/>
    <w:rsid w:val="002C040B"/>
    <w:rsid w:val="002D4F5D"/>
    <w:rsid w:val="002E6AF2"/>
    <w:rsid w:val="002F7D51"/>
    <w:rsid w:val="00375130"/>
    <w:rsid w:val="003F1230"/>
    <w:rsid w:val="0040292D"/>
    <w:rsid w:val="004248DE"/>
    <w:rsid w:val="00431490"/>
    <w:rsid w:val="0044438A"/>
    <w:rsid w:val="00450A26"/>
    <w:rsid w:val="00462324"/>
    <w:rsid w:val="00462586"/>
    <w:rsid w:val="004C758B"/>
    <w:rsid w:val="004D55C9"/>
    <w:rsid w:val="004E4108"/>
    <w:rsid w:val="00517847"/>
    <w:rsid w:val="00527322"/>
    <w:rsid w:val="00576993"/>
    <w:rsid w:val="005B5498"/>
    <w:rsid w:val="005F1CF0"/>
    <w:rsid w:val="005F70C3"/>
    <w:rsid w:val="00606593"/>
    <w:rsid w:val="00617E4E"/>
    <w:rsid w:val="00633B6E"/>
    <w:rsid w:val="00634762"/>
    <w:rsid w:val="00635B12"/>
    <w:rsid w:val="00636D1D"/>
    <w:rsid w:val="00655358"/>
    <w:rsid w:val="00696259"/>
    <w:rsid w:val="006B3BA2"/>
    <w:rsid w:val="006B777B"/>
    <w:rsid w:val="006D18BD"/>
    <w:rsid w:val="006D32EA"/>
    <w:rsid w:val="006D429D"/>
    <w:rsid w:val="006D50E9"/>
    <w:rsid w:val="006E0007"/>
    <w:rsid w:val="007444C7"/>
    <w:rsid w:val="00752923"/>
    <w:rsid w:val="00795807"/>
    <w:rsid w:val="007C6F94"/>
    <w:rsid w:val="007D2CCC"/>
    <w:rsid w:val="00803086"/>
    <w:rsid w:val="008074EB"/>
    <w:rsid w:val="008163A7"/>
    <w:rsid w:val="00890C39"/>
    <w:rsid w:val="008B3ADC"/>
    <w:rsid w:val="008C4387"/>
    <w:rsid w:val="008E1DA6"/>
    <w:rsid w:val="008E50D2"/>
    <w:rsid w:val="00904751"/>
    <w:rsid w:val="00912784"/>
    <w:rsid w:val="00913209"/>
    <w:rsid w:val="00927298"/>
    <w:rsid w:val="0093316A"/>
    <w:rsid w:val="009542CC"/>
    <w:rsid w:val="00960BD5"/>
    <w:rsid w:val="00A06E72"/>
    <w:rsid w:val="00A12A8A"/>
    <w:rsid w:val="00A13B5E"/>
    <w:rsid w:val="00A16EEB"/>
    <w:rsid w:val="00A30258"/>
    <w:rsid w:val="00A50A02"/>
    <w:rsid w:val="00A51F0D"/>
    <w:rsid w:val="00A7342C"/>
    <w:rsid w:val="00A811B5"/>
    <w:rsid w:val="00A91838"/>
    <w:rsid w:val="00A9629B"/>
    <w:rsid w:val="00AA6F2C"/>
    <w:rsid w:val="00AE5152"/>
    <w:rsid w:val="00B03032"/>
    <w:rsid w:val="00B373C8"/>
    <w:rsid w:val="00B5160D"/>
    <w:rsid w:val="00B56083"/>
    <w:rsid w:val="00B93561"/>
    <w:rsid w:val="00B94D0E"/>
    <w:rsid w:val="00BC438E"/>
    <w:rsid w:val="00BE143C"/>
    <w:rsid w:val="00C37CEE"/>
    <w:rsid w:val="00C50F11"/>
    <w:rsid w:val="00C77447"/>
    <w:rsid w:val="00CB383C"/>
    <w:rsid w:val="00CB4468"/>
    <w:rsid w:val="00CC4A2B"/>
    <w:rsid w:val="00D029A7"/>
    <w:rsid w:val="00DF3836"/>
    <w:rsid w:val="00E06544"/>
    <w:rsid w:val="00E40F7B"/>
    <w:rsid w:val="00E44A81"/>
    <w:rsid w:val="00EB3123"/>
    <w:rsid w:val="00EC3999"/>
    <w:rsid w:val="00EC741C"/>
    <w:rsid w:val="00F33CED"/>
    <w:rsid w:val="00F418E3"/>
    <w:rsid w:val="00F941F3"/>
    <w:rsid w:val="00FB3E44"/>
    <w:rsid w:val="00FD5774"/>
    <w:rsid w:val="00FF40C4"/>
    <w:rsid w:val="079342C6"/>
    <w:rsid w:val="0BFB2804"/>
    <w:rsid w:val="128F28BD"/>
    <w:rsid w:val="17F15B83"/>
    <w:rsid w:val="1A740311"/>
    <w:rsid w:val="1B145B44"/>
    <w:rsid w:val="2E5A597D"/>
    <w:rsid w:val="342C4F3F"/>
    <w:rsid w:val="4075759E"/>
    <w:rsid w:val="47B0510E"/>
    <w:rsid w:val="52947F5B"/>
    <w:rsid w:val="564D66ED"/>
    <w:rsid w:val="64B519F7"/>
    <w:rsid w:val="66617840"/>
    <w:rsid w:val="6F3D51EE"/>
    <w:rsid w:val="7117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9A40F"/>
  <w15:docId w15:val="{E0FC70C2-FDDD-4AE2-96B5-6298E20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0CE0-DA72-483C-B4D1-19EA57E5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210</Words>
  <Characters>1199</Characters>
  <Application>Microsoft Office Word</Application>
  <DocSecurity>0</DocSecurity>
  <Lines>9</Lines>
  <Paragraphs>2</Paragraphs>
  <ScaleCrop>false</ScaleCrop>
  <Company>User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冯琳</dc:creator>
  <cp:lastModifiedBy>天 周</cp:lastModifiedBy>
  <cp:revision>364</cp:revision>
  <cp:lastPrinted>2023-05-10T06:42:00Z</cp:lastPrinted>
  <dcterms:created xsi:type="dcterms:W3CDTF">2019-02-21T07:44:00Z</dcterms:created>
  <dcterms:modified xsi:type="dcterms:W3CDTF">2024-05-15T03:27:00Z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582822679_stopsync</vt:lpwstr>
  </property>
  <property fmtid="{D5CDD505-2E9C-101B-9397-08002B2CF9AE}" pid="4" name="ICV">
    <vt:lpwstr>82F41BE21AF44F1B9629681C494205C7</vt:lpwstr>
  </property>
</Properties>
</file>