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88D8CD">
      <w:pPr>
        <w:keepNext w:val="0"/>
        <w:keepLines w:val="0"/>
        <w:pageBreakBefore w:val="0"/>
        <w:widowControl w:val="0"/>
        <w:kinsoku/>
        <w:wordWrap/>
        <w:overflowPunct/>
        <w:topLinePunct w:val="0"/>
        <w:autoSpaceDE/>
        <w:autoSpaceDN/>
        <w:bidi w:val="0"/>
        <w:adjustRightInd/>
        <w:snapToGrid/>
        <w:spacing w:beforeAutospacing="0" w:afterAutospacing="0" w:line="1701"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b/>
          <w:bCs/>
          <w:color w:val="FF0000"/>
          <w:spacing w:val="-14"/>
          <w:w w:val="90"/>
          <w:sz w:val="122"/>
          <w:szCs w:val="122"/>
        </w:rPr>
      </w:pPr>
      <w:bookmarkStart w:id="6" w:name="_GoBack"/>
      <w:bookmarkEnd w:id="6"/>
    </w:p>
    <w:p w14:paraId="429EDE80">
      <w:pPr>
        <w:keepNext w:val="0"/>
        <w:keepLines w:val="0"/>
        <w:pageBreakBefore w:val="0"/>
        <w:widowControl w:val="0"/>
        <w:kinsoku/>
        <w:wordWrap/>
        <w:overflowPunct/>
        <w:topLinePunct w:val="0"/>
        <w:autoSpaceDE/>
        <w:autoSpaceDN/>
        <w:bidi w:val="0"/>
        <w:adjustRightInd/>
        <w:snapToGrid/>
        <w:spacing w:beforeAutospacing="0" w:afterAutospacing="0" w:line="14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spacing w:val="-2"/>
          <w:w w:val="90"/>
          <w:sz w:val="112"/>
          <w:szCs w:val="112"/>
        </w:rPr>
      </w:pPr>
      <w:r>
        <w:rPr>
          <w:rFonts w:hint="eastAsia" w:ascii="方正小标宋_GBK" w:hAnsi="方正小标宋_GBK" w:eastAsia="方正小标宋_GBK" w:cs="方正小标宋_GBK"/>
          <w:b w:val="0"/>
          <w:bCs w:val="0"/>
          <w:color w:val="FF0000"/>
          <w:spacing w:val="-14"/>
          <w:w w:val="90"/>
          <w:sz w:val="112"/>
          <w:szCs w:val="112"/>
          <w:lang w:val="en-US" w:eastAsia="zh-CN"/>
        </w:rPr>
        <w:t>华宁县</w:t>
      </w:r>
      <w:r>
        <w:rPr>
          <w:rFonts w:hint="eastAsia" w:ascii="方正小标宋_GBK" w:hAnsi="方正小标宋_GBK" w:eastAsia="方正小标宋_GBK" w:cs="方正小标宋_GBK"/>
          <w:b w:val="0"/>
          <w:bCs w:val="0"/>
          <w:color w:val="FF0000"/>
          <w:spacing w:val="-14"/>
          <w:w w:val="90"/>
          <w:sz w:val="112"/>
          <w:szCs w:val="112"/>
        </w:rPr>
        <w:t>财政局文件</w:t>
      </w:r>
    </w:p>
    <w:p w14:paraId="73E0FEA9">
      <w:pPr>
        <w:keepNext w:val="0"/>
        <w:keepLines w:val="0"/>
        <w:pageBreakBefore w:val="0"/>
        <w:widowControl w:val="0"/>
        <w:kinsoku/>
        <w:wordWrap/>
        <w:overflowPunct/>
        <w:topLinePunct w:val="0"/>
        <w:autoSpaceDE/>
        <w:autoSpaceDN/>
        <w:bidi w:val="0"/>
        <w:adjustRightInd/>
        <w:snapToGrid/>
        <w:spacing w:line="1701" w:lineRule="exact"/>
        <w:ind w:left="0" w:leftChars="0" w:right="0" w:rightChars="0" w:firstLine="0" w:firstLineChars="0"/>
        <w:jc w:val="both"/>
        <w:textAlignment w:val="auto"/>
        <w:outlineLvl w:val="9"/>
        <w:rPr>
          <w:rFonts w:hint="eastAsia" w:ascii="仿宋_GB2312" w:eastAsia="仿宋_GB2312"/>
          <w:color w:val="000000"/>
          <w:spacing w:val="-2"/>
          <w:w w:val="90"/>
          <w:sz w:val="32"/>
          <w:szCs w:val="32"/>
        </w:rPr>
      </w:pPr>
    </w:p>
    <w:p w14:paraId="4401E64C">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华财农〔2024〕150号</w:t>
      </w:r>
    </w:p>
    <w:p w14:paraId="738AABFC">
      <w:pPr>
        <w:keepNext w:val="0"/>
        <w:keepLines w:val="0"/>
        <w:pageBreakBefore w:val="0"/>
        <w:widowControl w:val="0"/>
        <w:tabs>
          <w:tab w:val="right" w:pos="9064"/>
        </w:tabs>
        <w:kinsoku/>
        <w:wordWrap/>
        <w:overflowPunct/>
        <w:topLinePunct w:val="0"/>
        <w:autoSpaceDE/>
        <w:autoSpaceDN/>
        <w:bidi w:val="0"/>
        <w:adjustRightInd/>
        <w:spacing w:before="0" w:beforeLines="0" w:after="0" w:afterLines="0" w:line="560" w:lineRule="exact"/>
        <w:ind w:left="0" w:leftChars="0" w:right="0" w:rightChars="0"/>
        <w:textAlignment w:val="auto"/>
        <w:outlineLvl w:val="9"/>
        <w:rPr>
          <w:rFonts w:hint="eastAsia"/>
          <w:b/>
          <w:color w:val="FF0000"/>
          <w:spacing w:val="-28"/>
          <w:w w:val="90"/>
          <w:sz w:val="32"/>
          <w:szCs w:val="32"/>
        </w:rPr>
      </w:pPr>
      <w:r>
        <w:rPr>
          <w:rFonts w:hint="eastAsia"/>
          <w:b/>
          <w:color w:val="FF0000"/>
          <w:spacing w:val="-28"/>
          <w:sz w:val="32"/>
          <w:szCs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99695</wp:posOffset>
                </wp:positionV>
                <wp:extent cx="5687695" cy="635"/>
                <wp:effectExtent l="0" t="15875" r="8255" b="21590"/>
                <wp:wrapNone/>
                <wp:docPr id="3" name="直接连接符 3"/>
                <wp:cNvGraphicFramePr/>
                <a:graphic xmlns:a="http://schemas.openxmlformats.org/drawingml/2006/main">
                  <a:graphicData uri="http://schemas.microsoft.com/office/word/2010/wordprocessingShape">
                    <wps:wsp>
                      <wps:cNvCnPr/>
                      <wps:spPr>
                        <a:xfrm>
                          <a:off x="0" y="0"/>
                          <a:ext cx="5687695" cy="635"/>
                        </a:xfrm>
                        <a:prstGeom prst="line">
                          <a:avLst/>
                        </a:prstGeom>
                        <a:ln w="317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7pt;margin-top:7.85pt;height:0.05pt;width:447.85pt;z-index:251663360;mso-width-relative:page;mso-height-relative:page;" filled="f" stroked="t" coordsize="21600,21600" o:gfxdata="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jC5zB2QAAAAgBAAAPAAAAAAAAAAEAIAAAACIAAABkcnMvZG93bnJldi54&#10;bWxQSwECFAAUAAAACACHTuJAb72GbvkBAADnAwAADgAAAAAAAAABACAAAAAoAQAAZHJzL2Uyb0Rv&#10;Yy54bWxQSwUGAAAAAAYABgBZAQAAkwUAAAAA&#10;">
                <v:fill on="f" focussize="0,0"/>
                <v:stroke weight="2.5pt" color="#FF0000" joinstyle="round"/>
                <v:imagedata o:title=""/>
                <o:lock v:ext="edit" aspectratio="f"/>
              </v:line>
            </w:pict>
          </mc:Fallback>
        </mc:AlternateContent>
      </w:r>
      <w:r>
        <w:rPr>
          <w:b/>
          <w:color w:val="FF0000"/>
          <w:spacing w:val="-28"/>
          <w:w w:val="90"/>
          <w:sz w:val="32"/>
          <w:szCs w:val="32"/>
        </w:rPr>
        <w:tab/>
      </w:r>
      <w:r>
        <w:rPr>
          <w:b/>
          <w:color w:val="FF0000"/>
          <w:spacing w:val="-28"/>
          <w:w w:val="90"/>
          <w:sz w:val="32"/>
          <w:szCs w:val="32"/>
        </w:rPr>
        <w:tab/>
      </w:r>
    </w:p>
    <w:p w14:paraId="28807418">
      <w:pPr>
        <w:keepNext w:val="0"/>
        <w:keepLines w:val="0"/>
        <w:pageBreakBefore w:val="0"/>
        <w:widowControl w:val="0"/>
        <w:kinsoku/>
        <w:wordWrap/>
        <w:overflowPunct/>
        <w:topLinePunct w:val="0"/>
        <w:autoSpaceDE/>
        <w:autoSpaceDN/>
        <w:bidi w:val="0"/>
        <w:adjustRightInd/>
        <w:spacing w:before="0" w:beforeLines="0" w:after="0" w:afterLines="0" w:line="590" w:lineRule="exact"/>
        <w:ind w:left="0" w:leftChars="0" w:right="0" w:rightChars="0"/>
        <w:textAlignment w:val="auto"/>
        <w:outlineLvl w:val="9"/>
        <w:rPr>
          <w:rFonts w:hint="eastAsia" w:ascii="仿宋_GB2312" w:eastAsia="仿宋_GB2312"/>
          <w:color w:val="000000"/>
          <w:spacing w:val="-2"/>
          <w:w w:val="90"/>
          <w:sz w:val="32"/>
          <w:szCs w:val="32"/>
        </w:rPr>
      </w:pPr>
      <w:bookmarkStart w:id="0" w:name="OLE_LINK2"/>
      <w:bookmarkStart w:id="1" w:name="OLE_LINK6"/>
      <w:bookmarkStart w:id="2" w:name="OLE_LINK1"/>
      <w:bookmarkStart w:id="3" w:name="OLE_LINK7"/>
      <w:bookmarkStart w:id="4" w:name="OLE_LINK4"/>
      <w:bookmarkStart w:id="5" w:name="OLE_LINK5"/>
    </w:p>
    <w:bookmarkEnd w:id="0"/>
    <w:bookmarkEnd w:id="1"/>
    <w:bookmarkEnd w:id="2"/>
    <w:bookmarkEnd w:id="3"/>
    <w:p w14:paraId="3B2B9016">
      <w:pPr>
        <w:spacing w:line="590" w:lineRule="exact"/>
        <w:jc w:val="center"/>
        <w:outlineLvl w:val="0"/>
        <w:rPr>
          <w:rFonts w:hint="eastAsia" w:ascii="方正小标宋_GBK" w:hAnsi="方正小标宋_GBK" w:eastAsia="方正小标宋_GBK" w:cs="方正小标宋_GBK"/>
          <w:b/>
          <w:spacing w:val="14"/>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w:t>
      </w:r>
      <w:r>
        <w:rPr>
          <w:rFonts w:hint="eastAsia" w:ascii="方正小标宋_GBK" w:hAnsi="方正小标宋_GBK" w:eastAsia="方正小标宋_GBK" w:cs="方正小标宋_GBK"/>
          <w:sz w:val="44"/>
          <w:szCs w:val="44"/>
          <w:lang w:val="en-US" w:eastAsia="zh-CN" w:bidi="ar"/>
        </w:rPr>
        <w:t>下达2024年省级财政衔接推进乡村振兴补助资金（第三批）</w:t>
      </w:r>
      <w:r>
        <w:rPr>
          <w:rFonts w:hint="eastAsia" w:ascii="方正小标宋_GBK" w:hAnsi="方正小标宋_GBK" w:eastAsia="方正小标宋_GBK" w:cs="方正小标宋_GBK"/>
          <w:sz w:val="44"/>
          <w:szCs w:val="44"/>
        </w:rPr>
        <w:t>的通知</w:t>
      </w:r>
    </w:p>
    <w:bookmarkEnd w:id="4"/>
    <w:bookmarkEnd w:id="5"/>
    <w:p w14:paraId="1AA6273E">
      <w:pPr>
        <w:keepNext w:val="0"/>
        <w:keepLines w:val="0"/>
        <w:pageBreakBefore w:val="0"/>
        <w:widowControl w:val="0"/>
        <w:kinsoku/>
        <w:wordWrap/>
        <w:overflowPunct/>
        <w:topLinePunct w:val="0"/>
        <w:autoSpaceDE/>
        <w:autoSpaceDN/>
        <w:bidi w:val="0"/>
        <w:adjustRightInd/>
        <w:snapToGrid/>
        <w:spacing w:before="0" w:beforeLines="0" w:after="0" w:afterLines="0" w:line="590" w:lineRule="exact"/>
        <w:ind w:left="0" w:leftChars="0" w:right="0" w:rightChars="0"/>
        <w:textAlignment w:val="auto"/>
        <w:outlineLvl w:val="9"/>
        <w:rPr>
          <w:rFonts w:hint="eastAsia"/>
        </w:rPr>
      </w:pPr>
    </w:p>
    <w:p w14:paraId="4ECA9339">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lang w:eastAsia="zh-CN"/>
        </w:rPr>
        <w:t>华溪镇人民政府、华宁县农业农村局</w:t>
      </w:r>
      <w:r>
        <w:rPr>
          <w:rFonts w:hint="eastAsia" w:ascii="方正仿宋_GBK" w:hAnsi="方正仿宋_GBK" w:eastAsia="方正仿宋_GBK" w:cs="方正仿宋_GBK"/>
          <w:sz w:val="32"/>
          <w:szCs w:val="32"/>
        </w:rPr>
        <w:t>：</w:t>
      </w:r>
    </w:p>
    <w:p w14:paraId="2DDD4357">
      <w:pPr>
        <w:pStyle w:val="6"/>
        <w:keepNext w:val="0"/>
        <w:keepLines w:val="0"/>
        <w:widowControl/>
        <w:suppressLineNumbers w:val="0"/>
        <w:spacing w:before="0" w:beforeAutospacing="0" w:after="0" w:afterAutospacing="0"/>
        <w:ind w:left="0" w:right="0" w:firstLine="640" w:firstLineChars="200"/>
        <w:rPr>
          <w:rFonts w:ascii="Times New Roman" w:hAnsi="Times New Roman" w:eastAsia="方正仿宋_GBK"/>
          <w:sz w:val="32"/>
          <w:szCs w:val="32"/>
          <w:lang w:bidi="ar"/>
        </w:rPr>
      </w:pPr>
      <w:r>
        <w:rPr>
          <w:rFonts w:hint="eastAsia" w:ascii="方正仿宋_GBK" w:hAnsi="方正仿宋_GBK" w:eastAsia="方正仿宋_GBK" w:cs="方正仿宋_GBK"/>
          <w:sz w:val="32"/>
          <w:szCs w:val="32"/>
          <w:lang w:bidi="ar"/>
        </w:rPr>
        <w:t>根据</w:t>
      </w:r>
      <w:r>
        <w:rPr>
          <w:rFonts w:hint="eastAsia" w:ascii="方正仿宋_GBK" w:hAnsi="方正仿宋_GBK" w:eastAsia="方正仿宋_GBK" w:cs="方正仿宋_GBK"/>
          <w:sz w:val="32"/>
          <w:szCs w:val="32"/>
          <w:lang w:eastAsia="zh-CN" w:bidi="ar"/>
        </w:rPr>
        <w:t>《玉溪市财政局</w:t>
      </w:r>
      <w:r>
        <w:rPr>
          <w:rFonts w:hint="eastAsia" w:ascii="方正仿宋_GBK" w:hAnsi="方正仿宋_GBK" w:eastAsia="方正仿宋_GBK" w:cs="方正仿宋_GBK"/>
          <w:sz w:val="32"/>
          <w:szCs w:val="32"/>
          <w:lang w:val="en-US" w:eastAsia="zh-CN" w:bidi="ar"/>
        </w:rPr>
        <w:t>关于下达2024年省级财政衔接推进乡村振兴补助资金（第三批）的通知</w:t>
      </w:r>
      <w:r>
        <w:rPr>
          <w:rFonts w:hint="eastAsia" w:ascii="方正仿宋_GBK" w:hAnsi="方正仿宋_GBK" w:eastAsia="方正仿宋_GBK" w:cs="方正仿宋_GBK"/>
          <w:sz w:val="32"/>
          <w:szCs w:val="32"/>
          <w:lang w:eastAsia="zh-CN" w:bidi="ar"/>
        </w:rPr>
        <w:t>》（玉财农〔202</w:t>
      </w:r>
      <w:r>
        <w:rPr>
          <w:rFonts w:hint="eastAsia" w:ascii="方正仿宋_GBK" w:hAnsi="方正仿宋_GBK" w:eastAsia="方正仿宋_GBK" w:cs="方正仿宋_GBK"/>
          <w:sz w:val="32"/>
          <w:szCs w:val="32"/>
          <w:lang w:val="en-US" w:eastAsia="zh-CN" w:bidi="ar"/>
        </w:rPr>
        <w:t>4</w:t>
      </w:r>
      <w:r>
        <w:rPr>
          <w:rFonts w:hint="eastAsia" w:ascii="方正仿宋_GBK" w:hAnsi="方正仿宋_GBK" w:eastAsia="方正仿宋_GBK" w:cs="方正仿宋_GBK"/>
          <w:sz w:val="32"/>
          <w:szCs w:val="32"/>
          <w:lang w:eastAsia="zh-CN" w:bidi="ar"/>
        </w:rPr>
        <w:t>〕</w:t>
      </w:r>
      <w:r>
        <w:rPr>
          <w:rFonts w:hint="eastAsia" w:ascii="方正仿宋_GBK" w:hAnsi="方正仿宋_GBK" w:eastAsia="方正仿宋_GBK" w:cs="方正仿宋_GBK"/>
          <w:sz w:val="32"/>
          <w:szCs w:val="32"/>
          <w:lang w:val="en-US" w:eastAsia="zh-CN" w:bidi="ar"/>
        </w:rPr>
        <w:t>149</w:t>
      </w:r>
      <w:r>
        <w:rPr>
          <w:rFonts w:hint="eastAsia" w:ascii="Times New Roman" w:hAnsi="Times New Roman" w:eastAsia="方正仿宋_GBK"/>
          <w:sz w:val="32"/>
          <w:szCs w:val="32"/>
          <w:lang w:eastAsia="zh-CN" w:bidi="ar"/>
        </w:rPr>
        <w:t>号）、</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kern w:val="2"/>
          <w:sz w:val="32"/>
          <w:szCs w:val="32"/>
          <w:lang w:val="en-US" w:eastAsia="zh-CN" w:bidi="ar"/>
        </w:rPr>
        <w:t>华宁县人民政府关于2024年省级财政衔接推进乡村振兴补助资金项目分配及项目实施的批复</w:t>
      </w:r>
      <w:r>
        <w:rPr>
          <w:rFonts w:ascii="Times New Roman" w:hAnsi="Times New Roman" w:eastAsia="方正仿宋_GBK"/>
          <w:sz w:val="32"/>
          <w:szCs w:val="32"/>
        </w:rPr>
        <w:t>》</w:t>
      </w:r>
      <w:r>
        <w:rPr>
          <w:rFonts w:hint="eastAsia" w:ascii="Times New Roman" w:hAnsi="Times New Roman" w:eastAsia="方正仿宋_GBK"/>
          <w:sz w:val="32"/>
          <w:szCs w:val="32"/>
          <w:lang w:eastAsia="zh-CN"/>
        </w:rPr>
        <w:t>（</w:t>
      </w:r>
      <w:r>
        <w:rPr>
          <w:rFonts w:ascii="Times New Roman" w:hAnsi="Times New Roman" w:eastAsia="方正仿宋_GBK" w:cs="Times New Roman"/>
          <w:sz w:val="32"/>
          <w:szCs w:val="32"/>
        </w:rPr>
        <w:t>华</w:t>
      </w:r>
      <w:r>
        <w:rPr>
          <w:rFonts w:hint="eastAsia" w:ascii="Times New Roman" w:hAnsi="Times New Roman" w:eastAsia="方正仿宋_GBK" w:cs="Times New Roman"/>
          <w:sz w:val="32"/>
          <w:szCs w:val="32"/>
          <w:lang w:eastAsia="zh-CN"/>
        </w:rPr>
        <w:t>政复</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128</w:t>
      </w:r>
      <w:r>
        <w:rPr>
          <w:rFonts w:ascii="Times New Roman" w:hAnsi="Times New Roman" w:eastAsia="方正仿宋_GBK" w:cs="Times New Roman"/>
          <w:sz w:val="32"/>
          <w:szCs w:val="32"/>
        </w:rPr>
        <w:t>号</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，现下达你</w:t>
      </w:r>
      <w:r>
        <w:rPr>
          <w:rFonts w:hint="eastAsia" w:ascii="Times New Roman" w:hAnsi="Times New Roman" w:eastAsia="方正仿宋_GBK"/>
          <w:sz w:val="32"/>
          <w:szCs w:val="32"/>
          <w:lang w:eastAsia="zh-CN" w:bidi="ar"/>
        </w:rPr>
        <w:t>们</w:t>
      </w:r>
      <w:r>
        <w:rPr>
          <w:rFonts w:hint="eastAsia" w:ascii="Times New Roman" w:hAnsi="Times New Roman" w:eastAsia="方正仿宋_GBK"/>
          <w:sz w:val="32"/>
          <w:szCs w:val="32"/>
          <w:lang w:bidi="ar"/>
        </w:rPr>
        <w:t>单位</w:t>
      </w:r>
      <w:r>
        <w:rPr>
          <w:rFonts w:hint="eastAsia" w:ascii="方正仿宋_GBK" w:hAnsi="方正仿宋_GBK" w:eastAsia="方正仿宋_GBK" w:cs="方正仿宋_GBK"/>
          <w:sz w:val="32"/>
          <w:szCs w:val="32"/>
          <w:lang w:val="en-US" w:eastAsia="zh-CN" w:bidi="ar"/>
        </w:rPr>
        <w:t>2024年省级财政衔接推进乡村振兴补助资金（第三批）196万</w:t>
      </w:r>
      <w:r>
        <w:rPr>
          <w:rFonts w:hint="eastAsia" w:ascii="Times New Roman" w:hAnsi="Times New Roman" w:eastAsia="方正仿宋_GBK"/>
          <w:sz w:val="32"/>
          <w:szCs w:val="32"/>
          <w:lang w:val="en-US" w:eastAsia="zh-CN" w:bidi="ar"/>
        </w:rPr>
        <w:t>元</w:t>
      </w:r>
      <w:r>
        <w:rPr>
          <w:rFonts w:ascii="Times New Roman" w:hAnsi="Times New Roman" w:eastAsia="方正仿宋_GBK"/>
          <w:sz w:val="32"/>
          <w:szCs w:val="32"/>
          <w:lang w:bidi="ar"/>
        </w:rPr>
        <w:t>（具体预算单位、金额、科目名称、预算项目详见附表）。收文后，请加快预算执行进度，加强资金监管，严禁截留、挤占、挪用资金，充分发挥资金使用效益。</w:t>
      </w:r>
    </w:p>
    <w:p w14:paraId="7CC0B2AB">
      <w:pPr>
        <w:pStyle w:val="6"/>
        <w:keepNext w:val="0"/>
        <w:keepLines w:val="0"/>
        <w:widowControl/>
        <w:suppressLineNumbers w:val="0"/>
        <w:spacing w:before="0" w:beforeAutospacing="0" w:after="0" w:afterAutospacing="0"/>
        <w:ind w:left="0" w:right="0" w:firstLine="0"/>
        <w:jc w:val="center"/>
      </w:pPr>
      <w:r>
        <w:rPr>
          <w:rFonts w:ascii="方正仿宋_GBK" w:hAnsi="方正仿宋_GBK" w:eastAsia="方正仿宋_GBK" w:cs="方正仿宋_GBK"/>
          <w:color w:val="000000"/>
          <w:kern w:val="0"/>
          <w:sz w:val="31"/>
          <w:szCs w:val="31"/>
          <w:lang w:val="en-US" w:eastAsia="zh-CN" w:bidi="ar"/>
        </w:rPr>
        <w:t>严格按照《云南省财政衔接推进</w:t>
      </w:r>
      <w:r>
        <w:rPr>
          <w:rFonts w:hint="eastAsia" w:ascii="方正仿宋_GBK" w:hAnsi="方正仿宋_GBK" w:eastAsia="方正仿宋_GBK" w:cs="方正仿宋_GBK"/>
          <w:color w:val="000000"/>
          <w:kern w:val="0"/>
          <w:sz w:val="31"/>
          <w:szCs w:val="31"/>
          <w:lang w:val="en-US" w:eastAsia="zh-CN" w:bidi="ar"/>
        </w:rPr>
        <w:t>乡村振兴补助资金管理办法》（云财农〔</w:t>
      </w:r>
      <w:r>
        <w:rPr>
          <w:rFonts w:hint="default" w:ascii="Times New Roman" w:hAnsi="Times New Roman" w:eastAsia="宋体" w:cs="Times New Roman"/>
          <w:color w:val="000000"/>
          <w:kern w:val="0"/>
          <w:sz w:val="31"/>
          <w:szCs w:val="31"/>
          <w:lang w:val="en-US" w:eastAsia="zh-CN" w:bidi="ar"/>
        </w:rPr>
        <w:t>2021</w:t>
      </w:r>
      <w:r>
        <w:rPr>
          <w:rFonts w:hint="eastAsia" w:ascii="方正仿宋_GBK" w:hAnsi="方正仿宋_GBK" w:eastAsia="方正仿宋_GBK" w:cs="方正仿宋_GBK"/>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140</w:t>
      </w:r>
      <w:r>
        <w:rPr>
          <w:rFonts w:hint="eastAsia" w:ascii="方正仿宋_GBK" w:hAnsi="方正仿宋_GBK" w:eastAsia="方正仿宋_GBK" w:cs="方正仿宋_GBK"/>
          <w:color w:val="000000"/>
          <w:kern w:val="0"/>
          <w:sz w:val="31"/>
          <w:szCs w:val="31"/>
          <w:lang w:val="en-US" w:eastAsia="zh-CN" w:bidi="ar"/>
        </w:rPr>
        <w:t>号）、</w:t>
      </w:r>
      <w:r>
        <w:rPr>
          <w:rFonts w:hint="default" w:ascii="Times New Roman" w:hAnsi="Times New Roman" w:eastAsia="方正仿宋_GBK" w:cs="Times New Roman"/>
          <w:color w:val="auto"/>
          <w:sz w:val="32"/>
          <w:szCs w:val="32"/>
          <w:lang w:eastAsia="zh-CN"/>
        </w:rPr>
        <w:t>《</w:t>
      </w:r>
      <w:r>
        <w:rPr>
          <w:rFonts w:hint="default" w:ascii="Times New Roman" w:hAnsi="Times New Roman" w:eastAsia="仿宋_GB2312" w:cs="Times New Roman"/>
          <w:b w:val="0"/>
          <w:bCs w:val="0"/>
          <w:sz w:val="32"/>
          <w:szCs w:val="32"/>
          <w:lang w:val="en-US" w:eastAsia="zh-CN"/>
        </w:rPr>
        <w:t>云南省财政厅等六部门</w:t>
      </w:r>
      <w:r>
        <w:rPr>
          <w:rFonts w:hint="default" w:ascii="Times New Roman" w:hAnsi="Times New Roman" w:eastAsia="方正仿宋_GBK" w:cs="Times New Roman"/>
          <w:color w:val="auto"/>
          <w:kern w:val="2"/>
          <w:sz w:val="32"/>
          <w:szCs w:val="32"/>
          <w:lang w:val="en-US" w:eastAsia="zh-CN" w:bidi="ar-SA"/>
        </w:rPr>
        <w:t>关于修订加强中央和省级财政衔接推进乡村振兴补助资金使用管理的实施意见的通知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云财规</w:t>
      </w:r>
      <w:r>
        <w:rPr>
          <w:rFonts w:hint="default" w:ascii="Times New Roman" w:hAnsi="Times New Roman" w:eastAsia="方正仿宋_GBK" w:cs="Times New Roman"/>
          <w:color w:val="auto"/>
          <w:sz w:val="32"/>
          <w:szCs w:val="32"/>
          <w:lang w:eastAsia="zh-CN"/>
        </w:rPr>
        <w:t>〔202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号</w:t>
      </w:r>
      <w:r>
        <w:rPr>
          <w:rFonts w:hint="default" w:ascii="Times New Roman" w:hAnsi="Times New Roman" w:eastAsia="方正仿宋_GBK" w:cs="Times New Roman"/>
          <w:color w:val="auto"/>
          <w:sz w:val="32"/>
          <w:szCs w:val="32"/>
          <w:lang w:eastAsia="zh-CN"/>
        </w:rPr>
        <w:t>）</w:t>
      </w:r>
      <w:r>
        <w:rPr>
          <w:rFonts w:hint="eastAsia" w:ascii="方正仿宋_GBK" w:hAnsi="方正仿宋_GBK" w:eastAsia="方正仿宋_GBK" w:cs="方正仿宋_GBK"/>
          <w:color w:val="000000"/>
          <w:kern w:val="0"/>
          <w:sz w:val="31"/>
          <w:szCs w:val="31"/>
          <w:lang w:val="en-US" w:eastAsia="zh-CN" w:bidi="ar"/>
        </w:rPr>
        <w:t>及</w:t>
      </w:r>
      <w:r>
        <w:rPr>
          <w:rFonts w:hint="default" w:ascii="Times New Roman" w:hAnsi="Times New Roman" w:eastAsia="方正仿宋_GBK" w:cs="Times New Roman"/>
          <w:color w:val="auto"/>
          <w:sz w:val="32"/>
          <w:szCs w:val="32"/>
        </w:rPr>
        <w:t>《云南省财政厅关于下达202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年省级财政衔接推进乡村振兴补助资金的通知》（云财农〔202</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121</w:t>
      </w:r>
      <w:r>
        <w:rPr>
          <w:rFonts w:hint="default" w:ascii="Times New Roman" w:hAnsi="Times New Roman" w:eastAsia="方正仿宋_GBK" w:cs="Times New Roman"/>
          <w:color w:val="auto"/>
          <w:sz w:val="32"/>
          <w:szCs w:val="32"/>
        </w:rPr>
        <w:t>号）</w:t>
      </w:r>
      <w:r>
        <w:rPr>
          <w:rFonts w:hint="eastAsia" w:ascii="方正仿宋_GBK" w:hAnsi="方正仿宋_GBK" w:eastAsia="方正仿宋_GBK" w:cs="方正仿宋_GBK"/>
          <w:color w:val="000000"/>
          <w:kern w:val="0"/>
          <w:sz w:val="31"/>
          <w:szCs w:val="31"/>
          <w:lang w:val="en-US" w:eastAsia="zh-CN" w:bidi="ar"/>
        </w:rPr>
        <w:t>的相关规定及要求，管好用好资金，充分发挥资金使用效益。并会同县财政局、项目涉及乡镇人民政府和行业部门共同研究，抓紧办理，加快项目实施，严格资金报账程序、确保资金使用安全。所建设项目要确保土地使用性质合规，若因建设用地不合规导致项目无法开工或开工后责令停工的，造成衔接资金流失的项目实施主体（乡镇、街道）将承担相关责任。</w:t>
      </w:r>
    </w:p>
    <w:p w14:paraId="7CE70DF0">
      <w:pPr>
        <w:keepNext w:val="0"/>
        <w:keepLines w:val="0"/>
        <w:pageBreakBefore w:val="0"/>
        <w:widowControl w:val="0"/>
        <w:kinsoku/>
        <w:wordWrap/>
        <w:overflowPunct/>
        <w:topLinePunct w:val="0"/>
        <w:autoSpaceDE/>
        <w:autoSpaceDN/>
        <w:bidi w:val="0"/>
        <w:adjustRightInd w:val="0"/>
        <w:snapToGrid/>
        <w:spacing w:line="590" w:lineRule="exact"/>
        <w:ind w:firstLine="645"/>
        <w:textAlignment w:val="auto"/>
        <w:rPr>
          <w:rFonts w:ascii="Times New Roman" w:hAnsi="Times New Roman" w:eastAsia="方正仿宋_GBK"/>
          <w:sz w:val="32"/>
          <w:szCs w:val="32"/>
          <w:lang w:bidi="ar"/>
        </w:rPr>
      </w:pPr>
    </w:p>
    <w:p w14:paraId="700E12BF">
      <w:pPr>
        <w:keepNext w:val="0"/>
        <w:keepLines w:val="0"/>
        <w:pageBreakBefore w:val="0"/>
        <w:widowControl w:val="0"/>
        <w:kinsoku/>
        <w:wordWrap/>
        <w:overflowPunct/>
        <w:topLinePunct w:val="0"/>
        <w:autoSpaceDE/>
        <w:autoSpaceDN/>
        <w:bidi w:val="0"/>
        <w:snapToGrid/>
        <w:spacing w:line="590" w:lineRule="exact"/>
        <w:ind w:left="1280" w:hanging="1280" w:hangingChars="4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rPr>
        <w:t>附件：</w:t>
      </w:r>
      <w:r>
        <w:rPr>
          <w:rFonts w:hint="eastAsia" w:ascii="Times New Roman" w:hAnsi="Times New Roman" w:eastAsia="方正仿宋_GBK"/>
          <w:sz w:val="32"/>
          <w:szCs w:val="32"/>
          <w:lang w:val="en-US" w:eastAsia="zh-CN" w:bidi="ar"/>
        </w:rPr>
        <w:t>1、2024年第二批中央财政衔接推进乡村振兴补助资金预算表　</w:t>
      </w:r>
    </w:p>
    <w:p w14:paraId="0965EF95">
      <w:pPr>
        <w:keepNext w:val="0"/>
        <w:keepLines w:val="0"/>
        <w:pageBreakBefore w:val="0"/>
        <w:widowControl w:val="0"/>
        <w:kinsoku/>
        <w:wordWrap/>
        <w:overflowPunct/>
        <w:topLinePunct w:val="0"/>
        <w:autoSpaceDE/>
        <w:autoSpaceDN/>
        <w:bidi w:val="0"/>
        <w:snapToGrid/>
        <w:spacing w:line="590" w:lineRule="exact"/>
        <w:ind w:left="1278" w:leftChars="456" w:hanging="320" w:hangingChars="100"/>
        <w:textAlignment w:val="auto"/>
        <w:rPr>
          <w:rFonts w:hint="eastAsia" w:ascii="仿宋_GB2312" w:hAnsi="仿宋_GB2312" w:eastAsia="仿宋_GB2312" w:cs="仿宋_GB2312"/>
          <w:b w:val="0"/>
          <w:bCs/>
          <w:sz w:val="32"/>
          <w:szCs w:val="32"/>
          <w:lang w:eastAsia="zh-CN" w:bidi="ar"/>
        </w:rPr>
      </w:pPr>
      <w:r>
        <w:rPr>
          <w:rFonts w:hint="eastAsia" w:ascii="Times New Roman" w:hAnsi="Times New Roman" w:eastAsia="方正仿宋_GBK"/>
          <w:sz w:val="32"/>
          <w:szCs w:val="32"/>
          <w:lang w:val="en-US" w:eastAsia="zh-CN" w:bidi="ar"/>
        </w:rPr>
        <w:t>2、</w:t>
      </w:r>
      <w:r>
        <w:rPr>
          <w:rFonts w:hint="eastAsia" w:ascii="方正仿宋_GBK" w:hAnsi="方正仿宋_GBK" w:eastAsia="方正仿宋_GBK" w:cs="方正仿宋_GBK"/>
          <w:b w:val="0"/>
          <w:bCs/>
          <w:i w:val="0"/>
          <w:color w:val="000000"/>
          <w:kern w:val="0"/>
          <w:sz w:val="32"/>
          <w:szCs w:val="32"/>
          <w:u w:val="none"/>
          <w:lang w:val="en-US" w:eastAsia="zh-CN" w:bidi="ar"/>
        </w:rPr>
        <w:t>财政衔接推进乡村振兴资金绩效目标申报表</w:t>
      </w:r>
    </w:p>
    <w:p w14:paraId="0D8AC133">
      <w:pPr>
        <w:keepNext w:val="0"/>
        <w:keepLines w:val="0"/>
        <w:pageBreakBefore w:val="0"/>
        <w:widowControl w:val="0"/>
        <w:kinsoku/>
        <w:wordWrap/>
        <w:overflowPunct/>
        <w:topLinePunct w:val="0"/>
        <w:autoSpaceDE/>
        <w:autoSpaceDN/>
        <w:bidi w:val="0"/>
        <w:snapToGrid/>
        <w:spacing w:line="590" w:lineRule="exact"/>
        <w:ind w:firstLine="640" w:firstLineChars="200"/>
        <w:textAlignment w:val="auto"/>
        <w:rPr>
          <w:rFonts w:hint="eastAsia" w:ascii="Times New Roman" w:hAnsi="Times New Roman" w:eastAsia="方正仿宋_GBK"/>
          <w:sz w:val="32"/>
          <w:szCs w:val="32"/>
        </w:rPr>
      </w:pPr>
      <w:r>
        <w:rPr>
          <w:sz w:val="32"/>
        </w:rPr>
        <w:pict>
          <v:shape id="_x0000_s1026" o:spid="_x0000_s1026" o:spt="201" type="#_x0000_t201" style="position:absolute;left:0pt;margin-left:261.7pt;margin-top:16pt;height:116pt;width:116pt;z-index:-251652096;mso-width-relative:page;mso-height-relative:page;" o:ole="t" filled="f" o:preferrelative="t" stroked="f" coordsize="21600,21600">
            <v:path/>
            <v:fill on="f" focussize="0,0"/>
            <v:stroke on="f"/>
            <v:imagedata r:id="rId6" o:title=""/>
            <o:lock v:ext="edit" aspectratio="f"/>
          </v:shape>
          <w:control r:id="rId5" w:name="CWordOLECtrl1" w:shapeid="_x0000_s1026"/>
        </w:pict>
      </w:r>
    </w:p>
    <w:p w14:paraId="374C1F12">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rPr>
      </w:pPr>
    </w:p>
    <w:p w14:paraId="02C41E93">
      <w:pPr>
        <w:keepNext w:val="0"/>
        <w:keepLines w:val="0"/>
        <w:pageBreakBefore w:val="0"/>
        <w:widowControl w:val="0"/>
        <w:tabs>
          <w:tab w:val="left" w:pos="6790"/>
        </w:tabs>
        <w:kinsoku/>
        <w:wordWrap/>
        <w:overflowPunct/>
        <w:topLinePunct w:val="0"/>
        <w:autoSpaceDE/>
        <w:autoSpaceDN/>
        <w:bidi w:val="0"/>
        <w:snapToGrid/>
        <w:spacing w:line="590" w:lineRule="exact"/>
        <w:ind w:firstLine="5440" w:firstLineChars="1700"/>
        <w:textAlignment w:val="auto"/>
        <w:rPr>
          <w:rFonts w:ascii="Times New Roman" w:hAnsi="Times New Roman" w:eastAsia="方正仿宋_GBK"/>
          <w:sz w:val="32"/>
          <w:szCs w:val="32"/>
        </w:rPr>
      </w:pPr>
      <w:r>
        <w:rPr>
          <w:rFonts w:hint="eastAsia" w:ascii="Times New Roman" w:hAnsi="Times New Roman" w:eastAsia="方正仿宋_GBK"/>
          <w:sz w:val="32"/>
          <w:szCs w:val="32"/>
          <w:lang w:val="en-US" w:eastAsia="zh-CN"/>
        </w:rPr>
        <w:t>华宁县</w:t>
      </w:r>
      <w:r>
        <w:rPr>
          <w:rFonts w:ascii="Times New Roman" w:hAnsi="Times New Roman" w:eastAsia="方正仿宋_GBK"/>
          <w:sz w:val="32"/>
          <w:szCs w:val="32"/>
        </w:rPr>
        <w:t>财政局</w:t>
      </w:r>
    </w:p>
    <w:p w14:paraId="334512FE">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sz w:val="32"/>
          <w:szCs w:val="32"/>
        </w:rPr>
        <w:sectPr>
          <w:footerReference r:id="rId3" w:type="default"/>
          <w:pgSz w:w="11906" w:h="16838"/>
          <w:pgMar w:top="2041" w:right="1474" w:bottom="1304" w:left="1587" w:header="851" w:footer="992" w:gutter="0"/>
          <w:pgNumType w:fmt="numberInDash"/>
          <w:cols w:space="720" w:num="1"/>
          <w:docGrid w:type="lines" w:linePitch="312" w:charSpace="0"/>
        </w:sectPr>
      </w:pPr>
      <w:r>
        <w:rPr>
          <w:rFonts w:hint="eastAsia" w:ascii="Times New Roman" w:hAnsi="Times New Roman" w:eastAsia="方正仿宋_GBK"/>
          <w:sz w:val="32"/>
          <w:szCs w:val="32"/>
          <w:lang w:eastAsia="zh-CN"/>
        </w:rPr>
        <w:t>　　　　　　　　　　　　　　　　</w:t>
      </w: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4</w:t>
      </w:r>
      <w:r>
        <w:rPr>
          <w:rFonts w:ascii="Times New Roman" w:hAnsi="Times New Roman" w:eastAsia="方正仿宋_GBK"/>
          <w:sz w:val="32"/>
          <w:szCs w:val="32"/>
        </w:rPr>
        <w:t>年</w:t>
      </w:r>
      <w:r>
        <w:rPr>
          <w:rFonts w:hint="eastAsia" w:ascii="Times New Roman" w:hAnsi="Times New Roman" w:eastAsia="方正仿宋_GBK"/>
          <w:sz w:val="32"/>
          <w:szCs w:val="32"/>
          <w:lang w:val="en-US" w:eastAsia="zh-CN"/>
        </w:rPr>
        <w:t>10</w:t>
      </w:r>
      <w:r>
        <w:rPr>
          <w:rFonts w:ascii="Times New Roman" w:hAnsi="Times New Roman" w:eastAsia="方正仿宋_GBK"/>
          <w:sz w:val="32"/>
          <w:szCs w:val="32"/>
        </w:rPr>
        <w:t>月</w:t>
      </w:r>
      <w:r>
        <w:rPr>
          <w:rFonts w:hint="eastAsia" w:ascii="Times New Roman" w:hAnsi="Times New Roman" w:eastAsia="方正仿宋_GBK"/>
          <w:sz w:val="32"/>
          <w:szCs w:val="32"/>
          <w:lang w:val="en-US" w:eastAsia="zh-CN"/>
        </w:rPr>
        <w:t>11</w:t>
      </w:r>
      <w:r>
        <w:rPr>
          <w:rFonts w:ascii="Times New Roman" w:hAnsi="Times New Roman" w:eastAsia="方正仿宋_GBK"/>
          <w:sz w:val="32"/>
          <w:szCs w:val="32"/>
        </w:rPr>
        <w:t>日</w:t>
      </w:r>
    </w:p>
    <w:p w14:paraId="61EA3FF8">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14:paraId="342783A7">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rPr>
        <w:t>资金下达明细表</w:t>
      </w:r>
    </w:p>
    <w:tbl>
      <w:tblPr>
        <w:tblStyle w:val="7"/>
        <w:tblpPr w:leftFromText="180" w:rightFromText="180" w:vertAnchor="text" w:horzAnchor="margin" w:tblpY="48"/>
        <w:tblOverlap w:val="never"/>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370"/>
        <w:gridCol w:w="1373"/>
        <w:gridCol w:w="1480"/>
        <w:gridCol w:w="2085"/>
        <w:gridCol w:w="2070"/>
        <w:gridCol w:w="1415"/>
        <w:gridCol w:w="1545"/>
        <w:gridCol w:w="975"/>
      </w:tblGrid>
      <w:tr w14:paraId="2D9E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795" w:type="dxa"/>
            <w:tcBorders>
              <w:top w:val="single" w:color="auto" w:sz="4" w:space="0"/>
            </w:tcBorders>
            <w:vAlign w:val="center"/>
          </w:tcPr>
          <w:p w14:paraId="60DD8C21">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14:paraId="66977F99">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370" w:type="dxa"/>
            <w:tcBorders>
              <w:top w:val="single" w:color="auto" w:sz="4" w:space="0"/>
            </w:tcBorders>
            <w:vAlign w:val="center"/>
          </w:tcPr>
          <w:p w14:paraId="71643B17">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1373" w:type="dxa"/>
            <w:tcBorders>
              <w:top w:val="single" w:color="auto" w:sz="4" w:space="0"/>
            </w:tcBorders>
            <w:vAlign w:val="center"/>
          </w:tcPr>
          <w:p w14:paraId="618CDE5D">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480" w:type="dxa"/>
            <w:tcBorders>
              <w:top w:val="single" w:color="auto" w:sz="4" w:space="0"/>
            </w:tcBorders>
            <w:vAlign w:val="center"/>
          </w:tcPr>
          <w:p w14:paraId="1465FF13">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085" w:type="dxa"/>
            <w:tcBorders>
              <w:top w:val="single" w:color="auto" w:sz="4" w:space="0"/>
            </w:tcBorders>
            <w:vAlign w:val="center"/>
          </w:tcPr>
          <w:p w14:paraId="75E27FD8">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2070" w:type="dxa"/>
            <w:tcBorders>
              <w:top w:val="single" w:color="auto" w:sz="4" w:space="0"/>
            </w:tcBorders>
            <w:vAlign w:val="center"/>
          </w:tcPr>
          <w:p w14:paraId="6D5869A8">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415" w:type="dxa"/>
            <w:tcBorders>
              <w:top w:val="single" w:color="auto" w:sz="4" w:space="0"/>
            </w:tcBorders>
            <w:vAlign w:val="center"/>
          </w:tcPr>
          <w:p w14:paraId="25C7489E">
            <w:pPr>
              <w:spacing w:line="300" w:lineRule="exact"/>
              <w:jc w:val="center"/>
              <w:rPr>
                <w:rFonts w:hint="default" w:ascii="Times New Roman" w:hAnsi="Times New Roman" w:eastAsia="方正仿宋_GBK"/>
                <w:b/>
                <w:color w:val="000000"/>
                <w:sz w:val="22"/>
                <w:lang w:val="en-US" w:eastAsia="zh-CN"/>
              </w:rPr>
            </w:pPr>
            <w:r>
              <w:rPr>
                <w:rFonts w:hint="eastAsia" w:ascii="Times New Roman" w:hAnsi="Times New Roman" w:eastAsia="方正仿宋_GBK"/>
                <w:b/>
                <w:color w:val="000000"/>
                <w:sz w:val="22"/>
                <w:lang w:val="en-US" w:eastAsia="zh-CN"/>
              </w:rPr>
              <w:t>指标来源</w:t>
            </w:r>
          </w:p>
        </w:tc>
        <w:tc>
          <w:tcPr>
            <w:tcW w:w="1545" w:type="dxa"/>
            <w:tcBorders>
              <w:top w:val="single" w:color="auto" w:sz="4" w:space="0"/>
            </w:tcBorders>
            <w:vAlign w:val="center"/>
          </w:tcPr>
          <w:p w14:paraId="3E239F73">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975" w:type="dxa"/>
            <w:tcBorders>
              <w:top w:val="single" w:color="auto" w:sz="4" w:space="0"/>
            </w:tcBorders>
            <w:vAlign w:val="center"/>
          </w:tcPr>
          <w:p w14:paraId="1FF09494">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14:paraId="4F615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1" w:hRule="atLeast"/>
        </w:trPr>
        <w:tc>
          <w:tcPr>
            <w:tcW w:w="1795" w:type="dxa"/>
            <w:vAlign w:val="center"/>
          </w:tcPr>
          <w:p w14:paraId="591CCE27">
            <w:pPr>
              <w:spacing w:line="300" w:lineRule="exact"/>
              <w:jc w:val="center"/>
              <w:rPr>
                <w:rFonts w:hint="eastAsia" w:ascii="方正仿宋_GBK" w:hAnsi="方正仿宋_GBK" w:eastAsia="宋体" w:cs="方正仿宋_GBK"/>
                <w:color w:val="FF0000"/>
                <w:sz w:val="21"/>
                <w:szCs w:val="21"/>
                <w:lang w:eastAsia="zh-CN"/>
              </w:rPr>
            </w:pPr>
            <w:r>
              <w:rPr>
                <w:rFonts w:hint="eastAsia"/>
                <w:lang w:val="en-US" w:eastAsia="zh-CN"/>
              </w:rPr>
              <w:t>573001</w:t>
            </w:r>
            <w:r>
              <w:t>.</w:t>
            </w:r>
            <w:r>
              <w:rPr>
                <w:rFonts w:hint="eastAsia"/>
                <w:lang w:eastAsia="zh-CN"/>
              </w:rPr>
              <w:t>华溪镇人民</w:t>
            </w:r>
            <w:r>
              <w:rPr>
                <w:rFonts w:hint="eastAsia"/>
                <w:lang w:val="en-US" w:eastAsia="zh-CN"/>
              </w:rPr>
              <w:t>1</w:t>
            </w:r>
            <w:r>
              <w:rPr>
                <w:rFonts w:hint="eastAsia"/>
                <w:lang w:eastAsia="zh-CN"/>
              </w:rPr>
              <w:t>政府</w:t>
            </w:r>
          </w:p>
        </w:tc>
        <w:tc>
          <w:tcPr>
            <w:tcW w:w="1370" w:type="dxa"/>
            <w:vAlign w:val="center"/>
          </w:tcPr>
          <w:p w14:paraId="4EDF50EC">
            <w:pPr>
              <w:spacing w:line="300" w:lineRule="exact"/>
              <w:jc w:val="center"/>
              <w:rPr>
                <w:rFonts w:hint="default" w:ascii="方正仿宋_GBK" w:hAnsi="方正仿宋_GBK" w:eastAsia="宋体" w:cs="方正仿宋_GBK"/>
                <w:color w:val="FF0000"/>
                <w:sz w:val="21"/>
                <w:szCs w:val="21"/>
                <w:lang w:val="en-US" w:eastAsia="zh-CN"/>
              </w:rPr>
            </w:pPr>
            <w:r>
              <w:rPr>
                <w:rFonts w:hint="eastAsia"/>
              </w:rPr>
              <w:t>2130</w:t>
            </w:r>
            <w:r>
              <w:rPr>
                <w:rFonts w:hint="eastAsia"/>
                <w:lang w:val="en-US" w:eastAsia="zh-CN"/>
              </w:rPr>
              <w:t>505生产发展</w:t>
            </w:r>
          </w:p>
        </w:tc>
        <w:tc>
          <w:tcPr>
            <w:tcW w:w="1373" w:type="dxa"/>
            <w:vAlign w:val="center"/>
          </w:tcPr>
          <w:p w14:paraId="5E617B49">
            <w:pPr>
              <w:spacing w:line="300" w:lineRule="exact"/>
              <w:jc w:val="center"/>
              <w:rPr>
                <w:rFonts w:hint="eastAsia" w:ascii="方正仿宋_GBK" w:hAnsi="方正仿宋_GBK" w:eastAsia="方正仿宋_GBK" w:cs="方正仿宋_GBK"/>
                <w:color w:val="FF0000"/>
                <w:sz w:val="21"/>
                <w:szCs w:val="21"/>
              </w:rPr>
            </w:pPr>
            <w:r>
              <w:t>50</w:t>
            </w:r>
            <w:r>
              <w:rPr>
                <w:rFonts w:hint="eastAsia"/>
                <w:lang w:val="en-US" w:eastAsia="zh-CN"/>
              </w:rPr>
              <w:t>3</w:t>
            </w:r>
            <w:r>
              <w:t>0</w:t>
            </w:r>
            <w:r>
              <w:rPr>
                <w:rFonts w:hint="eastAsia"/>
                <w:lang w:val="en-US" w:eastAsia="zh-CN"/>
              </w:rPr>
              <w:t>2</w:t>
            </w:r>
            <w:r>
              <w:t>.</w:t>
            </w:r>
            <w:r>
              <w:rPr>
                <w:rFonts w:hint="eastAsia"/>
                <w:lang w:eastAsia="zh-CN"/>
              </w:rPr>
              <w:t>基础设施建设</w:t>
            </w:r>
          </w:p>
        </w:tc>
        <w:tc>
          <w:tcPr>
            <w:tcW w:w="1480" w:type="dxa"/>
            <w:vAlign w:val="center"/>
          </w:tcPr>
          <w:p w14:paraId="41E909AF">
            <w:pPr>
              <w:spacing w:line="300" w:lineRule="exact"/>
              <w:jc w:val="center"/>
              <w:rPr>
                <w:rFonts w:hint="default" w:ascii="方正仿宋_GBK" w:hAnsi="方正仿宋_GBK" w:eastAsia="方正仿宋_GBK" w:cs="方正仿宋_GBK"/>
                <w:color w:val="FF0000"/>
                <w:sz w:val="21"/>
                <w:szCs w:val="21"/>
                <w:lang w:val="en-US"/>
              </w:rPr>
            </w:pPr>
            <w:r>
              <w:t>3</w:t>
            </w:r>
            <w:r>
              <w:rPr>
                <w:rFonts w:hint="eastAsia"/>
                <w:lang w:val="en-US" w:eastAsia="zh-CN"/>
              </w:rPr>
              <w:t>13事业发展类</w:t>
            </w:r>
          </w:p>
        </w:tc>
        <w:tc>
          <w:tcPr>
            <w:tcW w:w="2085" w:type="dxa"/>
            <w:vAlign w:val="center"/>
          </w:tcPr>
          <w:p w14:paraId="64437462">
            <w:pPr>
              <w:spacing w:line="300" w:lineRule="exact"/>
              <w:jc w:val="center"/>
              <w:rPr>
                <w:rFonts w:hint="eastAsia" w:ascii="方正仿宋_GBK" w:hAnsi="方正仿宋_GBK" w:eastAsia="宋体" w:cs="方正仿宋_GBK"/>
                <w:color w:val="000000"/>
                <w:sz w:val="21"/>
                <w:szCs w:val="21"/>
                <w:lang w:eastAsia="zh-CN"/>
              </w:rPr>
            </w:pPr>
            <w:r>
              <w:rPr>
                <w:rFonts w:hint="eastAsia" w:ascii="宋体" w:hAnsi="宋体" w:eastAsia="宋体" w:cs="宋体"/>
                <w:i w:val="0"/>
                <w:color w:val="000000"/>
                <w:kern w:val="0"/>
                <w:sz w:val="20"/>
                <w:szCs w:val="20"/>
                <w:u w:val="none"/>
                <w:lang w:val="en-US" w:eastAsia="zh-CN" w:bidi="ar"/>
              </w:rPr>
              <w:t>2024年华溪镇甫甸社区下拖卓小组产业发展道路建设项目</w:t>
            </w:r>
          </w:p>
        </w:tc>
        <w:tc>
          <w:tcPr>
            <w:tcW w:w="2070" w:type="dxa"/>
            <w:vAlign w:val="center"/>
          </w:tcPr>
          <w:p w14:paraId="51E84355">
            <w:pPr>
              <w:spacing w:line="300" w:lineRule="exact"/>
              <w:jc w:val="center"/>
              <w:rPr>
                <w:rFonts w:hint="eastAsia" w:ascii="方正仿宋_GBK" w:hAnsi="方正仿宋_GBK" w:eastAsia="方正仿宋_GBK" w:cs="方正仿宋_GBK"/>
                <w:color w:val="000000"/>
                <w:sz w:val="21"/>
                <w:szCs w:val="21"/>
              </w:rPr>
            </w:pPr>
            <w:r>
              <w:rPr>
                <w:rFonts w:hint="eastAsia" w:ascii="宋体" w:hAnsi="宋体" w:eastAsia="宋体" w:cs="宋体"/>
                <w:sz w:val="21"/>
                <w:szCs w:val="21"/>
              </w:rPr>
              <w:t>玉财农〔202</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149</w:t>
            </w:r>
            <w:r>
              <w:rPr>
                <w:rFonts w:hint="eastAsia" w:ascii="宋体" w:hAnsi="宋体" w:eastAsia="宋体" w:cs="宋体"/>
                <w:sz w:val="21"/>
                <w:szCs w:val="21"/>
              </w:rPr>
              <w:t>号</w:t>
            </w:r>
            <w:r>
              <w:rPr>
                <w:rFonts w:hint="eastAsia" w:ascii="宋体" w:hAnsi="宋体" w:eastAsia="宋体" w:cs="宋体"/>
                <w:sz w:val="21"/>
                <w:szCs w:val="21"/>
                <w:lang w:val="en-US" w:eastAsia="zh-CN" w:bidi="ar"/>
              </w:rPr>
              <w:t>202</w:t>
            </w:r>
            <w:r>
              <w:rPr>
                <w:rFonts w:hint="eastAsia" w:ascii="宋体" w:hAnsi="宋体" w:cs="宋体"/>
                <w:sz w:val="21"/>
                <w:szCs w:val="21"/>
                <w:lang w:val="en-US" w:eastAsia="zh-CN" w:bidi="ar"/>
              </w:rPr>
              <w:t>4</w:t>
            </w:r>
            <w:r>
              <w:rPr>
                <w:rFonts w:hint="eastAsia" w:ascii="宋体" w:hAnsi="宋体" w:eastAsia="宋体" w:cs="宋体"/>
                <w:sz w:val="21"/>
                <w:szCs w:val="21"/>
                <w:lang w:val="en-US" w:eastAsia="zh-CN" w:bidi="ar"/>
              </w:rPr>
              <w:t>年省级财政衔接推进乡村振兴补助资金（</w:t>
            </w:r>
            <w:r>
              <w:rPr>
                <w:rFonts w:hint="eastAsia" w:ascii="宋体" w:hAnsi="宋体" w:cs="宋体"/>
                <w:sz w:val="21"/>
                <w:szCs w:val="21"/>
                <w:lang w:val="en-US" w:eastAsia="zh-CN" w:bidi="ar"/>
              </w:rPr>
              <w:t>第三批</w:t>
            </w:r>
            <w:r>
              <w:rPr>
                <w:rFonts w:hint="eastAsia" w:ascii="宋体" w:hAnsi="宋体" w:eastAsia="宋体" w:cs="宋体"/>
                <w:sz w:val="21"/>
                <w:szCs w:val="21"/>
                <w:lang w:val="en-US" w:eastAsia="zh-CN" w:bidi="ar"/>
              </w:rPr>
              <w:t>）</w:t>
            </w:r>
          </w:p>
        </w:tc>
        <w:tc>
          <w:tcPr>
            <w:tcW w:w="1415" w:type="dxa"/>
            <w:vAlign w:val="center"/>
          </w:tcPr>
          <w:p w14:paraId="1D351EF7">
            <w:pPr>
              <w:spacing w:line="300" w:lineRule="exact"/>
              <w:jc w:val="center"/>
              <w:rPr>
                <w:rFonts w:hint="default" w:ascii="方正仿宋_GBK" w:hAnsi="方正仿宋_GBK" w:eastAsia="方正仿宋_GBK" w:cs="方正仿宋_GBK"/>
                <w:color w:val="000000"/>
                <w:sz w:val="21"/>
                <w:szCs w:val="21"/>
                <w:lang w:val="en-US" w:eastAsia="zh-CN"/>
              </w:rPr>
            </w:pPr>
            <w:r>
              <w:rPr>
                <w:rFonts w:hint="eastAsia" w:eastAsia="方正仿宋_GBK"/>
                <w:lang w:val="en-US" w:eastAsia="zh-CN"/>
              </w:rPr>
              <w:t>214专项转移支付</w:t>
            </w:r>
          </w:p>
        </w:tc>
        <w:tc>
          <w:tcPr>
            <w:tcW w:w="1545" w:type="dxa"/>
            <w:vAlign w:val="center"/>
          </w:tcPr>
          <w:p w14:paraId="2834112F">
            <w:pPr>
              <w:spacing w:line="300" w:lineRule="exact"/>
              <w:jc w:val="center"/>
              <w:rPr>
                <w:rFonts w:hint="default" w:ascii="方正仿宋_GBK" w:hAnsi="方正仿宋_GBK" w:eastAsia="方正仿宋_GBK" w:cs="方正仿宋_GBK"/>
                <w:color w:val="000000"/>
                <w:sz w:val="21"/>
                <w:szCs w:val="21"/>
                <w:lang w:val="en-US"/>
              </w:rPr>
            </w:pPr>
            <w:r>
              <w:rPr>
                <w:rFonts w:hint="eastAsia"/>
                <w:lang w:val="en-US" w:eastAsia="zh-CN"/>
              </w:rPr>
              <w:t>1608100.00</w:t>
            </w:r>
          </w:p>
        </w:tc>
        <w:tc>
          <w:tcPr>
            <w:tcW w:w="975" w:type="dxa"/>
            <w:vAlign w:val="center"/>
          </w:tcPr>
          <w:p w14:paraId="75755D93">
            <w:pPr>
              <w:spacing w:line="300" w:lineRule="exact"/>
              <w:jc w:val="center"/>
              <w:rPr>
                <w:rFonts w:hint="eastAsia" w:ascii="方正仿宋_GBK" w:hAnsi="方正仿宋_GBK" w:eastAsia="方正仿宋_GBK" w:cs="方正仿宋_GBK"/>
                <w:color w:val="000000"/>
                <w:sz w:val="21"/>
                <w:szCs w:val="21"/>
              </w:rPr>
            </w:pPr>
          </w:p>
        </w:tc>
      </w:tr>
      <w:tr w14:paraId="3E84C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1795" w:type="dxa"/>
            <w:vAlign w:val="center"/>
          </w:tcPr>
          <w:p w14:paraId="4A688749">
            <w:pPr>
              <w:spacing w:line="300" w:lineRule="exact"/>
              <w:jc w:val="center"/>
              <w:rPr>
                <w:rFonts w:hint="default"/>
                <w:lang w:val="en" w:eastAsia="zh-CN"/>
              </w:rPr>
            </w:pPr>
            <w:r>
              <w:rPr>
                <w:rFonts w:hint="eastAsia"/>
                <w:lang w:val="en-US" w:eastAsia="zh-CN"/>
              </w:rPr>
              <w:t>125001</w:t>
            </w:r>
            <w:r>
              <w:rPr>
                <w:rFonts w:hint="default"/>
                <w:lang w:val="en" w:eastAsia="zh-CN"/>
              </w:rPr>
              <w:t>.</w:t>
            </w:r>
            <w:r>
              <w:rPr>
                <w:rFonts w:hint="eastAsia"/>
                <w:lang w:val="en" w:eastAsia="zh-CN"/>
              </w:rPr>
              <w:t>华宁县农业农村局</w:t>
            </w:r>
          </w:p>
        </w:tc>
        <w:tc>
          <w:tcPr>
            <w:tcW w:w="1370" w:type="dxa"/>
            <w:vAlign w:val="center"/>
          </w:tcPr>
          <w:p w14:paraId="013935E6">
            <w:pPr>
              <w:spacing w:line="300" w:lineRule="exact"/>
              <w:jc w:val="center"/>
              <w:rPr>
                <w:rFonts w:hint="eastAsia"/>
              </w:rPr>
            </w:pPr>
            <w:r>
              <w:rPr>
                <w:rFonts w:hint="eastAsia"/>
              </w:rPr>
              <w:t>2130</w:t>
            </w:r>
            <w:r>
              <w:rPr>
                <w:rFonts w:hint="eastAsia"/>
                <w:lang w:val="en-US" w:eastAsia="zh-CN"/>
              </w:rPr>
              <w:t>505生产发展</w:t>
            </w:r>
          </w:p>
        </w:tc>
        <w:tc>
          <w:tcPr>
            <w:tcW w:w="1373" w:type="dxa"/>
            <w:vAlign w:val="center"/>
          </w:tcPr>
          <w:p w14:paraId="37326CFE">
            <w:pPr>
              <w:spacing w:line="300" w:lineRule="exact"/>
              <w:jc w:val="center"/>
              <w:rPr>
                <w:rFonts w:hint="default" w:eastAsia="宋体"/>
                <w:lang w:val="en-US" w:eastAsia="zh-CN"/>
              </w:rPr>
            </w:pPr>
            <w:r>
              <w:rPr>
                <w:rFonts w:hint="eastAsia"/>
                <w:lang w:val="en-US" w:eastAsia="zh-CN"/>
              </w:rPr>
              <w:t>50201办公经费</w:t>
            </w:r>
          </w:p>
        </w:tc>
        <w:tc>
          <w:tcPr>
            <w:tcW w:w="1480" w:type="dxa"/>
            <w:vAlign w:val="center"/>
          </w:tcPr>
          <w:p w14:paraId="24FACA6C">
            <w:pPr>
              <w:spacing w:line="300" w:lineRule="exact"/>
              <w:jc w:val="center"/>
              <w:rPr>
                <w:rFonts w:hint="default" w:ascii="方正仿宋_GBK" w:hAnsi="方正仿宋_GBK" w:eastAsia="方正仿宋_GBK" w:cs="方正仿宋_GBK"/>
                <w:color w:val="FF0000"/>
                <w:kern w:val="2"/>
                <w:sz w:val="21"/>
                <w:szCs w:val="21"/>
                <w:lang w:val="en-US" w:eastAsia="zh-CN" w:bidi="ar-SA"/>
              </w:rPr>
            </w:pPr>
            <w:r>
              <w:t>3</w:t>
            </w:r>
            <w:r>
              <w:rPr>
                <w:rFonts w:hint="eastAsia"/>
                <w:lang w:val="en-US" w:eastAsia="zh-CN"/>
              </w:rPr>
              <w:t>13事业发展类</w:t>
            </w:r>
          </w:p>
        </w:tc>
        <w:tc>
          <w:tcPr>
            <w:tcW w:w="2085" w:type="dxa"/>
            <w:vAlign w:val="center"/>
          </w:tcPr>
          <w:p w14:paraId="40B26655">
            <w:pPr>
              <w:spacing w:line="300" w:lineRule="exact"/>
              <w:jc w:val="center"/>
              <w:rPr>
                <w:rFonts w:hint="eastAsia" w:ascii="方正仿宋_GBK" w:hAnsi="方正仿宋_GBK" w:eastAsia="宋体" w:cs="方正仿宋_GBK"/>
                <w:color w:val="000000"/>
                <w:kern w:val="2"/>
                <w:sz w:val="21"/>
                <w:szCs w:val="21"/>
                <w:lang w:val="en-US" w:eastAsia="zh-CN" w:bidi="ar-SA"/>
              </w:rPr>
            </w:pPr>
            <w:r>
              <w:rPr>
                <w:rStyle w:val="17"/>
                <w:rFonts w:eastAsia="宋体"/>
                <w:lang w:val="en-US" w:eastAsia="zh-CN" w:bidi="ar"/>
              </w:rPr>
              <w:t>2024</w:t>
            </w:r>
            <w:r>
              <w:rPr>
                <w:rStyle w:val="16"/>
                <w:lang w:val="en-US" w:eastAsia="zh-CN" w:bidi="ar"/>
              </w:rPr>
              <w:t>年项目管理费</w:t>
            </w:r>
          </w:p>
        </w:tc>
        <w:tc>
          <w:tcPr>
            <w:tcW w:w="2070" w:type="dxa"/>
            <w:vAlign w:val="center"/>
          </w:tcPr>
          <w:p w14:paraId="45293915">
            <w:pPr>
              <w:spacing w:line="300" w:lineRule="exact"/>
              <w:jc w:val="center"/>
              <w:rPr>
                <w:rFonts w:hint="eastAsia" w:ascii="方正仿宋_GBK" w:hAnsi="方正仿宋_GBK" w:eastAsia="方正仿宋_GBK" w:cs="方正仿宋_GBK"/>
                <w:color w:val="000000"/>
                <w:kern w:val="2"/>
                <w:sz w:val="21"/>
                <w:szCs w:val="21"/>
                <w:lang w:val="en-US" w:eastAsia="zh-CN" w:bidi="ar-SA"/>
              </w:rPr>
            </w:pPr>
            <w:r>
              <w:rPr>
                <w:rFonts w:hint="eastAsia" w:ascii="宋体" w:hAnsi="宋体" w:eastAsia="宋体" w:cs="宋体"/>
                <w:sz w:val="21"/>
                <w:szCs w:val="21"/>
              </w:rPr>
              <w:t>玉财农〔202</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149</w:t>
            </w:r>
            <w:r>
              <w:rPr>
                <w:rFonts w:hint="eastAsia" w:ascii="宋体" w:hAnsi="宋体" w:eastAsia="宋体" w:cs="宋体"/>
                <w:sz w:val="21"/>
                <w:szCs w:val="21"/>
              </w:rPr>
              <w:t>号</w:t>
            </w:r>
            <w:r>
              <w:rPr>
                <w:rFonts w:hint="eastAsia" w:ascii="宋体" w:hAnsi="宋体" w:eastAsia="宋体" w:cs="宋体"/>
                <w:sz w:val="21"/>
                <w:szCs w:val="21"/>
                <w:lang w:val="en-US" w:eastAsia="zh-CN" w:bidi="ar"/>
              </w:rPr>
              <w:t>202</w:t>
            </w:r>
            <w:r>
              <w:rPr>
                <w:rFonts w:hint="eastAsia" w:ascii="宋体" w:hAnsi="宋体" w:cs="宋体"/>
                <w:sz w:val="21"/>
                <w:szCs w:val="21"/>
                <w:lang w:val="en-US" w:eastAsia="zh-CN" w:bidi="ar"/>
              </w:rPr>
              <w:t>4</w:t>
            </w:r>
            <w:r>
              <w:rPr>
                <w:rFonts w:hint="eastAsia" w:ascii="宋体" w:hAnsi="宋体" w:eastAsia="宋体" w:cs="宋体"/>
                <w:sz w:val="21"/>
                <w:szCs w:val="21"/>
                <w:lang w:val="en-US" w:eastAsia="zh-CN" w:bidi="ar"/>
              </w:rPr>
              <w:t>年省级财政衔接推进乡村振兴补助资金（</w:t>
            </w:r>
            <w:r>
              <w:rPr>
                <w:rFonts w:hint="eastAsia" w:ascii="宋体" w:hAnsi="宋体" w:cs="宋体"/>
                <w:sz w:val="21"/>
                <w:szCs w:val="21"/>
                <w:lang w:val="en-US" w:eastAsia="zh-CN" w:bidi="ar"/>
              </w:rPr>
              <w:t>第三批</w:t>
            </w:r>
            <w:r>
              <w:rPr>
                <w:rFonts w:hint="eastAsia" w:ascii="宋体" w:hAnsi="宋体" w:eastAsia="宋体" w:cs="宋体"/>
                <w:sz w:val="21"/>
                <w:szCs w:val="21"/>
                <w:lang w:val="en-US" w:eastAsia="zh-CN" w:bidi="ar"/>
              </w:rPr>
              <w:t>）</w:t>
            </w:r>
          </w:p>
        </w:tc>
        <w:tc>
          <w:tcPr>
            <w:tcW w:w="1415" w:type="dxa"/>
            <w:vAlign w:val="center"/>
          </w:tcPr>
          <w:p w14:paraId="16B9738E">
            <w:pPr>
              <w:spacing w:line="300" w:lineRule="exact"/>
              <w:jc w:val="center"/>
              <w:rPr>
                <w:rFonts w:hint="default" w:ascii="方正仿宋_GBK" w:hAnsi="方正仿宋_GBK" w:eastAsia="方正仿宋_GBK" w:cs="方正仿宋_GBK"/>
                <w:color w:val="000000"/>
                <w:kern w:val="2"/>
                <w:sz w:val="21"/>
                <w:szCs w:val="21"/>
                <w:lang w:val="en-US" w:eastAsia="zh-CN" w:bidi="ar-SA"/>
              </w:rPr>
            </w:pPr>
            <w:r>
              <w:rPr>
                <w:rFonts w:hint="eastAsia" w:eastAsia="方正仿宋_GBK"/>
                <w:lang w:val="en-US" w:eastAsia="zh-CN"/>
              </w:rPr>
              <w:t>214专项转移支付</w:t>
            </w:r>
          </w:p>
        </w:tc>
        <w:tc>
          <w:tcPr>
            <w:tcW w:w="1545" w:type="dxa"/>
            <w:vAlign w:val="center"/>
          </w:tcPr>
          <w:p w14:paraId="282294B8">
            <w:pPr>
              <w:spacing w:line="300" w:lineRule="exact"/>
              <w:jc w:val="center"/>
              <w:rPr>
                <w:rFonts w:hint="default"/>
                <w:lang w:val="en-US" w:eastAsia="zh-CN"/>
              </w:rPr>
            </w:pPr>
            <w:r>
              <w:rPr>
                <w:rFonts w:hint="eastAsia"/>
                <w:lang w:val="en-US" w:eastAsia="zh-CN"/>
              </w:rPr>
              <w:t>98000.00</w:t>
            </w:r>
          </w:p>
        </w:tc>
        <w:tc>
          <w:tcPr>
            <w:tcW w:w="975" w:type="dxa"/>
            <w:vAlign w:val="center"/>
          </w:tcPr>
          <w:p w14:paraId="3C4FD42C">
            <w:pPr>
              <w:spacing w:line="300" w:lineRule="exact"/>
              <w:jc w:val="center"/>
              <w:rPr>
                <w:rFonts w:hint="eastAsia" w:ascii="方正仿宋_GBK" w:hAnsi="方正仿宋_GBK" w:eastAsia="方正仿宋_GBK" w:cs="方正仿宋_GBK"/>
                <w:color w:val="000000"/>
                <w:sz w:val="21"/>
                <w:szCs w:val="21"/>
              </w:rPr>
            </w:pPr>
          </w:p>
        </w:tc>
      </w:tr>
      <w:tr w14:paraId="59F1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6" w:hRule="atLeast"/>
        </w:trPr>
        <w:tc>
          <w:tcPr>
            <w:tcW w:w="1795" w:type="dxa"/>
            <w:vAlign w:val="center"/>
          </w:tcPr>
          <w:p w14:paraId="62EE3CB1">
            <w:pPr>
              <w:spacing w:line="300" w:lineRule="exact"/>
              <w:jc w:val="center"/>
              <w:rPr>
                <w:rFonts w:hint="eastAsia"/>
                <w:lang w:val="en-US" w:eastAsia="zh-CN"/>
              </w:rPr>
            </w:pPr>
            <w:r>
              <w:rPr>
                <w:rFonts w:hint="eastAsia"/>
                <w:lang w:val="en-US" w:eastAsia="zh-CN"/>
              </w:rPr>
              <w:t>125001</w:t>
            </w:r>
            <w:r>
              <w:rPr>
                <w:rFonts w:hint="default"/>
                <w:lang w:val="en" w:eastAsia="zh-CN"/>
              </w:rPr>
              <w:t>.</w:t>
            </w:r>
            <w:r>
              <w:rPr>
                <w:rFonts w:hint="eastAsia"/>
                <w:lang w:val="en" w:eastAsia="zh-CN"/>
              </w:rPr>
              <w:t>华宁县农业农村局</w:t>
            </w:r>
          </w:p>
        </w:tc>
        <w:tc>
          <w:tcPr>
            <w:tcW w:w="1370" w:type="dxa"/>
            <w:vAlign w:val="center"/>
          </w:tcPr>
          <w:p w14:paraId="0D4F2F0B">
            <w:pPr>
              <w:spacing w:line="300" w:lineRule="exact"/>
              <w:jc w:val="center"/>
              <w:rPr>
                <w:rFonts w:hint="eastAsia"/>
              </w:rPr>
            </w:pPr>
            <w:r>
              <w:rPr>
                <w:rFonts w:hint="eastAsia"/>
              </w:rPr>
              <w:t>2130</w:t>
            </w:r>
            <w:r>
              <w:rPr>
                <w:rFonts w:hint="eastAsia"/>
                <w:lang w:val="en-US" w:eastAsia="zh-CN"/>
              </w:rPr>
              <w:t>505生产发展</w:t>
            </w:r>
          </w:p>
        </w:tc>
        <w:tc>
          <w:tcPr>
            <w:tcW w:w="1373" w:type="dxa"/>
            <w:vAlign w:val="center"/>
          </w:tcPr>
          <w:p w14:paraId="42964731">
            <w:pPr>
              <w:spacing w:line="300" w:lineRule="exact"/>
              <w:jc w:val="center"/>
              <w:rPr>
                <w:rFonts w:hint="default" w:eastAsia="宋体"/>
                <w:lang w:val="en-US" w:eastAsia="zh-CN"/>
              </w:rPr>
            </w:pPr>
            <w:r>
              <w:rPr>
                <w:rFonts w:hint="eastAsia"/>
                <w:lang w:val="en-US" w:eastAsia="zh-CN"/>
              </w:rPr>
              <w:t>50203培训费</w:t>
            </w:r>
          </w:p>
        </w:tc>
        <w:tc>
          <w:tcPr>
            <w:tcW w:w="1480" w:type="dxa"/>
            <w:vAlign w:val="center"/>
          </w:tcPr>
          <w:p w14:paraId="46652F27">
            <w:pPr>
              <w:spacing w:line="300" w:lineRule="exact"/>
              <w:jc w:val="center"/>
              <w:rPr>
                <w:rFonts w:hint="default" w:ascii="方正仿宋_GBK" w:hAnsi="方正仿宋_GBK" w:eastAsia="方正仿宋_GBK" w:cs="方正仿宋_GBK"/>
                <w:color w:val="FF0000"/>
                <w:kern w:val="2"/>
                <w:sz w:val="21"/>
                <w:szCs w:val="21"/>
                <w:lang w:val="en-US" w:eastAsia="zh-CN" w:bidi="ar-SA"/>
              </w:rPr>
            </w:pPr>
            <w:r>
              <w:t>3</w:t>
            </w:r>
            <w:r>
              <w:rPr>
                <w:rFonts w:hint="eastAsia"/>
                <w:lang w:val="en-US" w:eastAsia="zh-CN"/>
              </w:rPr>
              <w:t>13事业发展类</w:t>
            </w:r>
          </w:p>
        </w:tc>
        <w:tc>
          <w:tcPr>
            <w:tcW w:w="2085" w:type="dxa"/>
            <w:vAlign w:val="center"/>
          </w:tcPr>
          <w:p w14:paraId="0C1FC6F5">
            <w:pPr>
              <w:spacing w:line="300" w:lineRule="exact"/>
              <w:jc w:val="center"/>
              <w:rPr>
                <w:rFonts w:hint="eastAsia" w:ascii="方正仿宋_GBK" w:hAnsi="方正仿宋_GBK" w:eastAsia="宋体" w:cs="方正仿宋_GBK"/>
                <w:color w:val="000000"/>
                <w:kern w:val="2"/>
                <w:sz w:val="21"/>
                <w:szCs w:val="21"/>
                <w:lang w:val="en-US" w:eastAsia="zh-CN" w:bidi="ar-SA"/>
              </w:rPr>
            </w:pPr>
            <w:r>
              <w:rPr>
                <w:rFonts w:hint="eastAsia" w:ascii="宋体" w:hAnsi="宋体" w:eastAsia="宋体" w:cs="宋体"/>
                <w:i w:val="0"/>
                <w:color w:val="000000"/>
                <w:kern w:val="0"/>
                <w:sz w:val="20"/>
                <w:szCs w:val="20"/>
                <w:u w:val="none"/>
                <w:lang w:val="en-US" w:eastAsia="zh-CN" w:bidi="ar"/>
              </w:rPr>
              <w:t>2024年华宁县脱贫劳动力“人人持证、技能致富”培训补贴项目</w:t>
            </w:r>
          </w:p>
        </w:tc>
        <w:tc>
          <w:tcPr>
            <w:tcW w:w="2070" w:type="dxa"/>
            <w:vAlign w:val="center"/>
          </w:tcPr>
          <w:p w14:paraId="4AC6B600">
            <w:pPr>
              <w:spacing w:line="300" w:lineRule="exact"/>
              <w:jc w:val="center"/>
              <w:rPr>
                <w:rFonts w:hint="eastAsia" w:ascii="方正仿宋_GBK" w:hAnsi="方正仿宋_GBK" w:eastAsia="方正仿宋_GBK" w:cs="方正仿宋_GBK"/>
                <w:color w:val="000000"/>
                <w:kern w:val="2"/>
                <w:sz w:val="21"/>
                <w:szCs w:val="21"/>
                <w:lang w:val="en-US" w:eastAsia="zh-CN" w:bidi="ar-SA"/>
              </w:rPr>
            </w:pPr>
            <w:r>
              <w:rPr>
                <w:rFonts w:hint="eastAsia" w:ascii="宋体" w:hAnsi="宋体" w:eastAsia="宋体" w:cs="宋体"/>
                <w:sz w:val="21"/>
                <w:szCs w:val="21"/>
              </w:rPr>
              <w:t>玉财农〔202</w:t>
            </w:r>
            <w:r>
              <w:rPr>
                <w:rFonts w:hint="eastAsia" w:ascii="宋体" w:hAnsi="宋体" w:cs="宋体"/>
                <w:sz w:val="21"/>
                <w:szCs w:val="21"/>
                <w:lang w:val="en-US" w:eastAsia="zh-CN"/>
              </w:rPr>
              <w:t>4</w:t>
            </w:r>
            <w:r>
              <w:rPr>
                <w:rFonts w:hint="eastAsia" w:ascii="宋体" w:hAnsi="宋体" w:eastAsia="宋体" w:cs="宋体"/>
                <w:sz w:val="21"/>
                <w:szCs w:val="21"/>
              </w:rPr>
              <w:t>〕</w:t>
            </w:r>
            <w:r>
              <w:rPr>
                <w:rFonts w:hint="eastAsia" w:ascii="宋体" w:hAnsi="宋体" w:cs="宋体"/>
                <w:sz w:val="21"/>
                <w:szCs w:val="21"/>
                <w:lang w:val="en-US" w:eastAsia="zh-CN"/>
              </w:rPr>
              <w:t>149</w:t>
            </w:r>
            <w:r>
              <w:rPr>
                <w:rFonts w:hint="eastAsia" w:ascii="宋体" w:hAnsi="宋体" w:eastAsia="宋体" w:cs="宋体"/>
                <w:sz w:val="21"/>
                <w:szCs w:val="21"/>
              </w:rPr>
              <w:t>号</w:t>
            </w:r>
            <w:r>
              <w:rPr>
                <w:rFonts w:hint="eastAsia" w:ascii="宋体" w:hAnsi="宋体" w:eastAsia="宋体" w:cs="宋体"/>
                <w:sz w:val="21"/>
                <w:szCs w:val="21"/>
                <w:lang w:val="en-US" w:eastAsia="zh-CN" w:bidi="ar"/>
              </w:rPr>
              <w:t>202</w:t>
            </w:r>
            <w:r>
              <w:rPr>
                <w:rFonts w:hint="eastAsia" w:ascii="宋体" w:hAnsi="宋体" w:cs="宋体"/>
                <w:sz w:val="21"/>
                <w:szCs w:val="21"/>
                <w:lang w:val="en-US" w:eastAsia="zh-CN" w:bidi="ar"/>
              </w:rPr>
              <w:t>4</w:t>
            </w:r>
            <w:r>
              <w:rPr>
                <w:rFonts w:hint="eastAsia" w:ascii="宋体" w:hAnsi="宋体" w:eastAsia="宋体" w:cs="宋体"/>
                <w:sz w:val="21"/>
                <w:szCs w:val="21"/>
                <w:lang w:val="en-US" w:eastAsia="zh-CN" w:bidi="ar"/>
              </w:rPr>
              <w:t>年省级财政衔接推进乡村振兴补助资金（</w:t>
            </w:r>
            <w:r>
              <w:rPr>
                <w:rFonts w:hint="eastAsia" w:ascii="宋体" w:hAnsi="宋体" w:cs="宋体"/>
                <w:sz w:val="21"/>
                <w:szCs w:val="21"/>
                <w:lang w:val="en-US" w:eastAsia="zh-CN" w:bidi="ar"/>
              </w:rPr>
              <w:t>第三批</w:t>
            </w:r>
            <w:r>
              <w:rPr>
                <w:rFonts w:hint="eastAsia" w:ascii="宋体" w:hAnsi="宋体" w:eastAsia="宋体" w:cs="宋体"/>
                <w:sz w:val="21"/>
                <w:szCs w:val="21"/>
                <w:lang w:val="en-US" w:eastAsia="zh-CN" w:bidi="ar"/>
              </w:rPr>
              <w:t>）</w:t>
            </w:r>
          </w:p>
        </w:tc>
        <w:tc>
          <w:tcPr>
            <w:tcW w:w="1415" w:type="dxa"/>
            <w:vAlign w:val="center"/>
          </w:tcPr>
          <w:p w14:paraId="710D531E">
            <w:pPr>
              <w:spacing w:line="300" w:lineRule="exact"/>
              <w:jc w:val="center"/>
              <w:rPr>
                <w:rFonts w:hint="default" w:ascii="方正仿宋_GBK" w:hAnsi="方正仿宋_GBK" w:eastAsia="方正仿宋_GBK" w:cs="方正仿宋_GBK"/>
                <w:color w:val="000000"/>
                <w:kern w:val="2"/>
                <w:sz w:val="21"/>
                <w:szCs w:val="21"/>
                <w:lang w:val="en-US" w:eastAsia="zh-CN" w:bidi="ar-SA"/>
              </w:rPr>
            </w:pPr>
            <w:r>
              <w:rPr>
                <w:rFonts w:hint="eastAsia" w:eastAsia="方正仿宋_GBK"/>
                <w:lang w:val="en-US" w:eastAsia="zh-CN"/>
              </w:rPr>
              <w:t>214专项转移支付</w:t>
            </w:r>
          </w:p>
        </w:tc>
        <w:tc>
          <w:tcPr>
            <w:tcW w:w="1545" w:type="dxa"/>
            <w:vAlign w:val="center"/>
          </w:tcPr>
          <w:p w14:paraId="4D7B4568">
            <w:pPr>
              <w:spacing w:line="300" w:lineRule="exact"/>
              <w:jc w:val="center"/>
              <w:rPr>
                <w:rFonts w:hint="default"/>
                <w:lang w:val="en-US" w:eastAsia="zh-CN"/>
              </w:rPr>
            </w:pPr>
            <w:r>
              <w:rPr>
                <w:rFonts w:hint="eastAsia"/>
                <w:lang w:val="en-US" w:eastAsia="zh-CN"/>
              </w:rPr>
              <w:t>253900.00</w:t>
            </w:r>
          </w:p>
        </w:tc>
        <w:tc>
          <w:tcPr>
            <w:tcW w:w="975" w:type="dxa"/>
            <w:vAlign w:val="center"/>
          </w:tcPr>
          <w:p w14:paraId="5F2BFCFF">
            <w:pPr>
              <w:spacing w:line="300" w:lineRule="exact"/>
              <w:jc w:val="center"/>
              <w:rPr>
                <w:rFonts w:hint="eastAsia" w:ascii="方正仿宋_GBK" w:hAnsi="方正仿宋_GBK" w:eastAsia="方正仿宋_GBK" w:cs="方正仿宋_GBK"/>
                <w:color w:val="000000"/>
                <w:sz w:val="21"/>
                <w:szCs w:val="21"/>
              </w:rPr>
            </w:pPr>
          </w:p>
        </w:tc>
      </w:tr>
      <w:tr w14:paraId="649A8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1588" w:type="dxa"/>
            <w:gridSpan w:val="7"/>
            <w:vAlign w:val="center"/>
          </w:tcPr>
          <w:p w14:paraId="36BF879D">
            <w:pPr>
              <w:jc w:val="center"/>
            </w:pPr>
            <w:r>
              <w:t>合计</w:t>
            </w:r>
          </w:p>
        </w:tc>
        <w:tc>
          <w:tcPr>
            <w:tcW w:w="1545" w:type="dxa"/>
            <w:vAlign w:val="center"/>
          </w:tcPr>
          <w:p w14:paraId="2812C09B">
            <w:pPr>
              <w:jc w:val="center"/>
              <w:rPr>
                <w:rFonts w:hint="default"/>
                <w:lang w:val="en-US"/>
              </w:rPr>
            </w:pPr>
            <w:r>
              <w:rPr>
                <w:rFonts w:hint="eastAsia"/>
                <w:lang w:val="en-US" w:eastAsia="zh-CN"/>
              </w:rPr>
              <w:t>1960000.00</w:t>
            </w:r>
          </w:p>
        </w:tc>
        <w:tc>
          <w:tcPr>
            <w:tcW w:w="975" w:type="dxa"/>
          </w:tcPr>
          <w:p w14:paraId="07114D0B"/>
        </w:tc>
      </w:tr>
    </w:tbl>
    <w:p w14:paraId="2178973C">
      <w:pPr>
        <w:spacing w:line="300" w:lineRule="exact"/>
        <w:jc w:val="left"/>
        <w:rPr>
          <w:rFonts w:ascii="Times New Roman" w:hAnsi="Times New Roman" w:eastAsia="仿宋_GB2312"/>
          <w:sz w:val="28"/>
          <w:szCs w:val="28"/>
        </w:rPr>
      </w:pPr>
    </w:p>
    <w:p w14:paraId="157E48F5">
      <w:pPr>
        <w:spacing w:line="300" w:lineRule="exact"/>
        <w:jc w:val="left"/>
        <w:rPr>
          <w:rFonts w:ascii="Times New Roman" w:hAnsi="Times New Roman" w:eastAsia="仿宋_GB2312"/>
          <w:sz w:val="28"/>
          <w:szCs w:val="28"/>
        </w:rPr>
        <w:sectPr>
          <w:pgSz w:w="16838" w:h="11906" w:orient="landscape"/>
          <w:pgMar w:top="1474" w:right="2098" w:bottom="1134" w:left="1587" w:header="851" w:footer="992" w:gutter="0"/>
          <w:pgNumType w:fmt="numberInDash"/>
          <w:cols w:space="0" w:num="1"/>
          <w:docGrid w:type="lines" w:linePitch="312" w:charSpace="0"/>
        </w:sectPr>
      </w:pPr>
    </w:p>
    <w:tbl>
      <w:tblPr>
        <w:tblStyle w:val="7"/>
        <w:tblW w:w="94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410"/>
        <w:gridCol w:w="1891"/>
        <w:gridCol w:w="1619"/>
        <w:gridCol w:w="1380"/>
        <w:gridCol w:w="1095"/>
        <w:gridCol w:w="1305"/>
      </w:tblGrid>
      <w:tr w14:paraId="537DC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438"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0FE866">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14:paraId="70628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438"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854C7">
            <w:pPr>
              <w:jc w:val="center"/>
              <w:rPr>
                <w:rFonts w:hint="eastAsia" w:ascii="宋体" w:hAnsi="宋体" w:eastAsia="宋体" w:cs="宋体"/>
                <w:b/>
                <w:i w:val="0"/>
                <w:color w:val="000000"/>
                <w:sz w:val="32"/>
                <w:szCs w:val="32"/>
                <w:u w:val="none"/>
              </w:rPr>
            </w:pPr>
          </w:p>
        </w:tc>
      </w:tr>
      <w:tr w14:paraId="372E4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43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B1D716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17FBD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2AD29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6998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2024年华溪镇甫甸社区下拖卓小组产业发展道路建设项目</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E7D2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1E8B48">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杨宏敏 15912756100</w:t>
            </w:r>
          </w:p>
        </w:tc>
      </w:tr>
      <w:tr w14:paraId="78F66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19E6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C86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701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541AA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华溪镇人民政府</w:t>
            </w:r>
          </w:p>
        </w:tc>
      </w:tr>
      <w:tr w14:paraId="7BC30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21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EA710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2D2CC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1E170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236.83万元</w:t>
            </w:r>
          </w:p>
        </w:tc>
      </w:tr>
      <w:tr w14:paraId="0835F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2BE4DA">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4C2A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266EA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160.81万元</w:t>
            </w:r>
          </w:p>
        </w:tc>
      </w:tr>
      <w:tr w14:paraId="0A9DD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1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52516D">
            <w:pPr>
              <w:jc w:val="center"/>
              <w:rPr>
                <w:rFonts w:hint="eastAsia" w:ascii="宋体" w:hAnsi="宋体" w:eastAsia="宋体" w:cs="宋体"/>
                <w:i w:val="0"/>
                <w:color w:val="000000"/>
                <w:sz w:val="20"/>
                <w:szCs w:val="20"/>
                <w:u w:val="none"/>
              </w:rPr>
            </w:pPr>
          </w:p>
        </w:tc>
        <w:tc>
          <w:tcPr>
            <w:tcW w:w="35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2A6BF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3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4AA06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76.02万元</w:t>
            </w:r>
          </w:p>
        </w:tc>
      </w:tr>
      <w:tr w14:paraId="0F1DC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CAA5C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27AC2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04FB9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F53779">
            <w:pPr>
              <w:jc w:val="center"/>
              <w:rPr>
                <w:rFonts w:hint="eastAsia" w:ascii="宋体" w:hAnsi="宋体" w:eastAsia="宋体" w:cs="宋体"/>
                <w:i w:val="0"/>
                <w:color w:val="000000"/>
                <w:sz w:val="20"/>
                <w:szCs w:val="20"/>
                <w:u w:val="none"/>
              </w:rPr>
            </w:pPr>
          </w:p>
        </w:tc>
        <w:tc>
          <w:tcPr>
            <w:tcW w:w="8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AD45621">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通过投入资金236.83万元，建设总长66.12米预应力空心板桥梁一座、引道55.88米。提高了村庄产业设施完善率，改善了村庄产业发展条件。</w:t>
            </w:r>
          </w:p>
        </w:tc>
      </w:tr>
      <w:tr w14:paraId="5FD18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B9E11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410" w:type="dxa"/>
            <w:tcBorders>
              <w:top w:val="single" w:color="000000" w:sz="4" w:space="0"/>
              <w:left w:val="single" w:color="000000" w:sz="4" w:space="0"/>
              <w:bottom w:val="single" w:color="000000" w:sz="4" w:space="0"/>
              <w:right w:val="nil"/>
            </w:tcBorders>
            <w:shd w:val="clear" w:color="auto" w:fill="FFFFFF"/>
            <w:vAlign w:val="center"/>
          </w:tcPr>
          <w:p w14:paraId="7A73B0F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AF2D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70F58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9F82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75357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7C752">
            <w:pPr>
              <w:jc w:val="center"/>
              <w:rPr>
                <w:rFonts w:hint="eastAsia" w:ascii="宋体" w:hAnsi="宋体" w:eastAsia="宋体" w:cs="宋体"/>
                <w:i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0699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892" w:type="dxa"/>
            <w:vMerge w:val="restart"/>
            <w:tcBorders>
              <w:top w:val="single" w:color="000000" w:sz="4" w:space="0"/>
              <w:left w:val="single" w:color="000000" w:sz="4" w:space="0"/>
              <w:bottom w:val="nil"/>
              <w:right w:val="single" w:color="000000" w:sz="4" w:space="0"/>
            </w:tcBorders>
            <w:shd w:val="clear" w:color="auto" w:fill="FFFFFF"/>
            <w:vAlign w:val="center"/>
          </w:tcPr>
          <w:p w14:paraId="1CA5F1B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6CA8CB">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预应力空心板桥梁</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224545">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≥1座</w:t>
            </w:r>
          </w:p>
        </w:tc>
      </w:tr>
      <w:tr w14:paraId="76AE8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6C4997">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166C81">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nil"/>
              <w:right w:val="single" w:color="000000" w:sz="4" w:space="0"/>
            </w:tcBorders>
            <w:shd w:val="clear" w:color="auto" w:fill="FFFFFF"/>
            <w:vAlign w:val="center"/>
          </w:tcPr>
          <w:p w14:paraId="04D971B0">
            <w:pPr>
              <w:jc w:val="center"/>
              <w:rPr>
                <w:rFonts w:hint="eastAsia" w:ascii="宋体" w:hAnsi="宋体" w:eastAsia="宋体" w:cs="宋体"/>
                <w:i w:val="0"/>
                <w:color w:val="000000"/>
                <w:sz w:val="20"/>
                <w:szCs w:val="20"/>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7BA637">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引道</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CC5FEF">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≥55.88米</w:t>
            </w:r>
          </w:p>
        </w:tc>
      </w:tr>
      <w:tr w14:paraId="6AE4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44F695">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7C113E">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nil"/>
              <w:right w:val="single" w:color="000000" w:sz="4" w:space="0"/>
            </w:tcBorders>
            <w:shd w:val="clear" w:color="auto" w:fill="FFFFFF"/>
            <w:vAlign w:val="center"/>
          </w:tcPr>
          <w:p w14:paraId="087929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3225A6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768C31">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14:paraId="46D7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02EDC">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192F7">
            <w:pPr>
              <w:jc w:val="center"/>
              <w:rPr>
                <w:rFonts w:hint="eastAsia" w:ascii="宋体" w:hAnsi="宋体" w:eastAsia="宋体" w:cs="宋体"/>
                <w:i w:val="0"/>
                <w:color w:val="000000"/>
                <w:sz w:val="20"/>
                <w:szCs w:val="20"/>
                <w:u w:val="none"/>
              </w:rPr>
            </w:pP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DDC9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E90B28">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EEB904">
            <w:pPr>
              <w:keepNext w:val="0"/>
              <w:keepLines w:val="0"/>
              <w:widowControl/>
              <w:suppressLineNumbers w:val="0"/>
              <w:jc w:val="center"/>
              <w:textAlignment w:val="center"/>
              <w:rPr>
                <w:rFonts w:ascii="宋体" w:hAnsi="宋体" w:eastAsia="宋体" w:cs="宋体"/>
                <w:i w:val="0"/>
                <w:color w:val="000000"/>
                <w:sz w:val="20"/>
                <w:szCs w:val="20"/>
                <w:u w:val="none"/>
              </w:rPr>
            </w:pPr>
            <w:r>
              <w:rPr>
                <w:rStyle w:val="12"/>
                <w:lang w:val="en-US" w:eastAsia="zh-CN" w:bidi="ar"/>
              </w:rPr>
              <w:t>≦236.83</w:t>
            </w:r>
            <w:r>
              <w:rPr>
                <w:rStyle w:val="13"/>
                <w:lang w:val="en-US" w:eastAsia="zh-CN" w:bidi="ar"/>
              </w:rPr>
              <w:t>万元</w:t>
            </w:r>
          </w:p>
        </w:tc>
      </w:tr>
      <w:tr w14:paraId="75695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028162">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83A6EC">
            <w:pPr>
              <w:jc w:val="center"/>
              <w:rPr>
                <w:rFonts w:hint="eastAsia" w:ascii="宋体" w:hAnsi="宋体" w:eastAsia="宋体" w:cs="宋体"/>
                <w:i w:val="0"/>
                <w:color w:val="000000"/>
                <w:sz w:val="20"/>
                <w:szCs w:val="20"/>
                <w:u w:val="none"/>
              </w:rPr>
            </w:pPr>
          </w:p>
        </w:tc>
        <w:tc>
          <w:tcPr>
            <w:tcW w:w="189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020F8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2E4B6BB">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12289">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14:paraId="4E9DF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0F3C03">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4FB4B">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DA8D2A">
            <w:pPr>
              <w:jc w:val="center"/>
              <w:rPr>
                <w:rFonts w:hint="eastAsia" w:ascii="宋体" w:hAnsi="宋体" w:eastAsia="宋体" w:cs="宋体"/>
                <w:i w:val="0"/>
                <w:color w:val="000000"/>
                <w:sz w:val="20"/>
                <w:szCs w:val="20"/>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C8782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开工时间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CDF75">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≤2024年10月31日</w:t>
            </w:r>
          </w:p>
        </w:tc>
      </w:tr>
      <w:tr w14:paraId="188E2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20528A">
            <w:pPr>
              <w:jc w:val="center"/>
              <w:rPr>
                <w:rFonts w:hint="eastAsia" w:ascii="宋体" w:hAnsi="宋体" w:eastAsia="宋体" w:cs="宋体"/>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386D3">
            <w:pPr>
              <w:jc w:val="center"/>
              <w:rPr>
                <w:rFonts w:hint="eastAsia" w:ascii="宋体" w:hAnsi="宋体" w:eastAsia="宋体" w:cs="宋体"/>
                <w:i w:val="0"/>
                <w:color w:val="000000"/>
                <w:sz w:val="20"/>
                <w:szCs w:val="20"/>
                <w:u w:val="none"/>
              </w:rPr>
            </w:pPr>
          </w:p>
        </w:tc>
        <w:tc>
          <w:tcPr>
            <w:tcW w:w="189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5E3D1A">
            <w:pPr>
              <w:jc w:val="center"/>
              <w:rPr>
                <w:rFonts w:hint="eastAsia" w:ascii="宋体" w:hAnsi="宋体" w:eastAsia="宋体" w:cs="宋体"/>
                <w:i w:val="0"/>
                <w:color w:val="000000"/>
                <w:sz w:val="20"/>
                <w:szCs w:val="20"/>
                <w:u w:val="none"/>
              </w:rPr>
            </w:pP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7FB04E">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竣工时间</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E8BE3">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≤2025年2月31日</w:t>
            </w:r>
          </w:p>
        </w:tc>
      </w:tr>
      <w:tr w14:paraId="1EFFD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441066">
            <w:pPr>
              <w:jc w:val="center"/>
              <w:rPr>
                <w:rFonts w:hint="eastAsia" w:ascii="宋体" w:hAnsi="宋体" w:eastAsia="宋体" w:cs="宋体"/>
                <w:i w:val="0"/>
                <w:color w:val="000000"/>
                <w:sz w:val="20"/>
                <w:szCs w:val="20"/>
                <w:u w:val="none"/>
              </w:rPr>
            </w:pPr>
          </w:p>
        </w:tc>
        <w:tc>
          <w:tcPr>
            <w:tcW w:w="1410" w:type="dxa"/>
            <w:vMerge w:val="restart"/>
            <w:tcBorders>
              <w:top w:val="nil"/>
              <w:left w:val="single" w:color="000000" w:sz="4" w:space="0"/>
              <w:bottom w:val="single" w:color="000000" w:sz="4" w:space="0"/>
              <w:right w:val="single" w:color="000000" w:sz="4" w:space="0"/>
            </w:tcBorders>
            <w:shd w:val="clear" w:color="auto" w:fill="FFFFFF"/>
            <w:vAlign w:val="center"/>
          </w:tcPr>
          <w:p w14:paraId="76FF4B07">
            <w:pPr>
              <w:jc w:val="center"/>
              <w:rPr>
                <w:rFonts w:hint="eastAsia" w:ascii="宋体" w:hAnsi="宋体" w:eastAsia="宋体" w:cs="宋体"/>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vAlign w:val="center"/>
          </w:tcPr>
          <w:p w14:paraId="759F21E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05FC29">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受益群众</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B3A40">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≥1341户4023人</w:t>
            </w:r>
          </w:p>
        </w:tc>
      </w:tr>
      <w:tr w14:paraId="1ECCD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48DD9B">
            <w:pPr>
              <w:jc w:val="center"/>
              <w:rPr>
                <w:rFonts w:hint="eastAsia" w:ascii="宋体" w:hAnsi="宋体" w:eastAsia="宋体" w:cs="宋体"/>
                <w:i w:val="0"/>
                <w:color w:val="000000"/>
                <w:sz w:val="20"/>
                <w:szCs w:val="20"/>
                <w:u w:val="none"/>
              </w:rPr>
            </w:pPr>
          </w:p>
        </w:tc>
        <w:tc>
          <w:tcPr>
            <w:tcW w:w="1410" w:type="dxa"/>
            <w:vMerge w:val="continue"/>
            <w:tcBorders>
              <w:top w:val="nil"/>
              <w:left w:val="single" w:color="000000" w:sz="4" w:space="0"/>
              <w:bottom w:val="single" w:color="000000" w:sz="4" w:space="0"/>
              <w:right w:val="single" w:color="000000" w:sz="4" w:space="0"/>
            </w:tcBorders>
            <w:shd w:val="clear" w:color="auto" w:fill="FFFFFF"/>
            <w:vAlign w:val="center"/>
          </w:tcPr>
          <w:p w14:paraId="4282F2C1">
            <w:pPr>
              <w:jc w:val="center"/>
              <w:rPr>
                <w:rFonts w:hint="eastAsia" w:ascii="宋体" w:hAnsi="宋体" w:eastAsia="宋体" w:cs="宋体"/>
                <w:i w:val="0"/>
                <w:color w:val="000000"/>
                <w:sz w:val="20"/>
                <w:szCs w:val="20"/>
                <w:u w:val="none"/>
              </w:rPr>
            </w:pPr>
          </w:p>
        </w:tc>
        <w:tc>
          <w:tcPr>
            <w:tcW w:w="1892" w:type="dxa"/>
            <w:tcBorders>
              <w:top w:val="nil"/>
              <w:left w:val="single" w:color="000000" w:sz="4" w:space="0"/>
              <w:bottom w:val="single" w:color="000000" w:sz="4" w:space="0"/>
              <w:right w:val="single" w:color="000000" w:sz="4" w:space="0"/>
            </w:tcBorders>
            <w:shd w:val="clear" w:color="auto" w:fill="FFFFFF"/>
            <w:vAlign w:val="center"/>
          </w:tcPr>
          <w:p w14:paraId="02FC8A4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EE5F13A">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使用年限</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2D973">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≥50年</w:t>
            </w:r>
          </w:p>
        </w:tc>
      </w:tr>
      <w:tr w14:paraId="6F106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CD1F52">
            <w:pPr>
              <w:jc w:val="center"/>
              <w:rPr>
                <w:rFonts w:hint="eastAsia" w:ascii="宋体" w:hAnsi="宋体" w:eastAsia="宋体" w:cs="宋体"/>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FA00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89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81C02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B5E36D">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受益村组满意度</w:t>
            </w:r>
          </w:p>
        </w:tc>
        <w:tc>
          <w:tcPr>
            <w:tcW w:w="13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7FED2">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≥93%</w:t>
            </w:r>
          </w:p>
        </w:tc>
      </w:tr>
    </w:tbl>
    <w:p w14:paraId="29875702">
      <w:pPr>
        <w:spacing w:line="300" w:lineRule="exact"/>
        <w:jc w:val="left"/>
        <w:rPr>
          <w:rFonts w:ascii="Times New Roman" w:hAnsi="Times New Roman" w:eastAsia="仿宋_GB2312"/>
          <w:sz w:val="28"/>
          <w:szCs w:val="28"/>
        </w:rPr>
      </w:pPr>
    </w:p>
    <w:tbl>
      <w:tblPr>
        <w:tblStyle w:val="7"/>
        <w:tblW w:w="92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705"/>
        <w:gridCol w:w="1153"/>
        <w:gridCol w:w="1048"/>
        <w:gridCol w:w="1751"/>
        <w:gridCol w:w="749"/>
        <w:gridCol w:w="2078"/>
      </w:tblGrid>
      <w:tr w14:paraId="33304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921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98A73">
            <w:pPr>
              <w:keepNext w:val="0"/>
              <w:keepLines w:val="0"/>
              <w:widowControl/>
              <w:suppressLineNumbers w:val="0"/>
              <w:jc w:val="center"/>
              <w:textAlignment w:val="center"/>
              <w:rPr>
                <w:rFonts w:hint="default" w:ascii="Times New Roman" w:hAnsi="Times New Roman" w:eastAsia="宋体" w:cs="Times New Roman"/>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14:paraId="48A63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21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A88188">
            <w:pPr>
              <w:jc w:val="center"/>
              <w:rPr>
                <w:rFonts w:hint="default" w:ascii="Times New Roman" w:hAnsi="Times New Roman" w:eastAsia="宋体" w:cs="Times New Roman"/>
                <w:b/>
                <w:i w:val="0"/>
                <w:color w:val="000000"/>
                <w:sz w:val="32"/>
                <w:szCs w:val="32"/>
                <w:u w:val="none"/>
              </w:rPr>
            </w:pPr>
          </w:p>
        </w:tc>
      </w:tr>
      <w:tr w14:paraId="1B23B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219"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14:paraId="00DD1206">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Style w:val="14"/>
                <w:lang w:val="en-US" w:eastAsia="zh-CN" w:bidi="ar"/>
              </w:rPr>
              <w:t>（</w:t>
            </w:r>
            <w:r>
              <w:rPr>
                <w:rStyle w:val="15"/>
                <w:rFonts w:eastAsia="宋体"/>
                <w:lang w:val="en-US" w:eastAsia="zh-CN" w:bidi="ar"/>
              </w:rPr>
              <w:t>2024</w:t>
            </w:r>
            <w:r>
              <w:rPr>
                <w:rStyle w:val="14"/>
                <w:lang w:val="en-US" w:eastAsia="zh-CN" w:bidi="ar"/>
              </w:rPr>
              <w:t>年度）</w:t>
            </w:r>
          </w:p>
        </w:tc>
      </w:tr>
      <w:tr w14:paraId="12D8F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0EE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项目名称</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B8E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7"/>
                <w:rFonts w:eastAsia="宋体"/>
                <w:lang w:val="en-US" w:eastAsia="zh-CN" w:bidi="ar"/>
              </w:rPr>
              <w:t>2024</w:t>
            </w:r>
            <w:r>
              <w:rPr>
                <w:rStyle w:val="16"/>
                <w:lang w:val="en-US" w:eastAsia="zh-CN" w:bidi="ar"/>
              </w:rPr>
              <w:t>年项目管理费</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346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项目负责人及电话</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6A8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马丕海（</w:t>
            </w:r>
            <w:r>
              <w:rPr>
                <w:rStyle w:val="17"/>
                <w:rFonts w:eastAsia="宋体"/>
                <w:lang w:val="en-US" w:eastAsia="zh-CN" w:bidi="ar"/>
              </w:rPr>
              <w:t>13378892332</w:t>
            </w:r>
            <w:r>
              <w:rPr>
                <w:rStyle w:val="16"/>
                <w:lang w:val="en-US" w:eastAsia="zh-CN" w:bidi="ar"/>
              </w:rPr>
              <w:t>）</w:t>
            </w:r>
          </w:p>
        </w:tc>
      </w:tr>
      <w:tr w14:paraId="256B26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24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DB4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主管部门</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DE570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c>
          <w:tcPr>
            <w:tcW w:w="17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4F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实施单位</w:t>
            </w:r>
          </w:p>
        </w:tc>
        <w:tc>
          <w:tcPr>
            <w:tcW w:w="28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166D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华宁县农业农村局</w:t>
            </w:r>
          </w:p>
        </w:tc>
      </w:tr>
      <w:tr w14:paraId="43D15F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4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637E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资金情况</w:t>
            </w:r>
            <w:r>
              <w:rPr>
                <w:rStyle w:val="17"/>
                <w:rFonts w:eastAsia="宋体"/>
                <w:lang w:val="en-US" w:eastAsia="zh-CN" w:bidi="ar"/>
              </w:rPr>
              <w:br w:type="textWrapping"/>
            </w:r>
            <w:r>
              <w:rPr>
                <w:rStyle w:val="16"/>
                <w:lang w:val="en-US" w:eastAsia="zh-CN" w:bidi="ar"/>
              </w:rPr>
              <w:t>（万元）</w:t>
            </w: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852D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年度资金总额</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1830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r>
              <w:rPr>
                <w:rStyle w:val="16"/>
                <w:lang w:val="en-US" w:eastAsia="zh-CN" w:bidi="ar"/>
              </w:rPr>
              <w:t>万元</w:t>
            </w:r>
          </w:p>
        </w:tc>
      </w:tr>
      <w:tr w14:paraId="4C259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752D70">
            <w:pPr>
              <w:jc w:val="center"/>
              <w:rPr>
                <w:rFonts w:hint="default" w:ascii="Times New Roman" w:hAnsi="Times New Roman" w:eastAsia="宋体" w:cs="Times New Roman"/>
                <w:i w:val="0"/>
                <w:color w:val="000000"/>
                <w:sz w:val="20"/>
                <w:szCs w:val="20"/>
                <w:u w:val="none"/>
              </w:rPr>
            </w:pP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A5A11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其中：财政拨款</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6F41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w:t>
            </w:r>
            <w:r>
              <w:rPr>
                <w:rStyle w:val="18"/>
                <w:lang w:val="en-US" w:eastAsia="zh-CN" w:bidi="ar"/>
              </w:rPr>
              <w:t>万元</w:t>
            </w:r>
          </w:p>
        </w:tc>
      </w:tr>
      <w:tr w14:paraId="2666B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244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85A6EA">
            <w:pPr>
              <w:jc w:val="center"/>
              <w:rPr>
                <w:rFonts w:hint="default" w:ascii="Times New Roman" w:hAnsi="Times New Roman" w:eastAsia="宋体" w:cs="Times New Roman"/>
                <w:i w:val="0"/>
                <w:color w:val="000000"/>
                <w:sz w:val="20"/>
                <w:szCs w:val="20"/>
                <w:u w:val="none"/>
              </w:rPr>
            </w:pPr>
          </w:p>
        </w:tc>
        <w:tc>
          <w:tcPr>
            <w:tcW w:w="22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7E488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其他资金</w:t>
            </w:r>
          </w:p>
        </w:tc>
        <w:tc>
          <w:tcPr>
            <w:tcW w:w="45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18BE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无</w:t>
            </w:r>
          </w:p>
        </w:tc>
      </w:tr>
      <w:tr w14:paraId="4B76A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EEC97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总</w:t>
            </w:r>
            <w:r>
              <w:rPr>
                <w:rStyle w:val="17"/>
                <w:rFonts w:eastAsia="宋体"/>
                <w:lang w:val="en-US" w:eastAsia="zh-CN" w:bidi="ar"/>
              </w:rPr>
              <w:br w:type="textWrapping"/>
            </w:r>
            <w:r>
              <w:rPr>
                <w:rStyle w:val="16"/>
                <w:lang w:val="en-US" w:eastAsia="zh-CN" w:bidi="ar"/>
              </w:rPr>
              <w:t>体</w:t>
            </w:r>
            <w:r>
              <w:rPr>
                <w:rStyle w:val="17"/>
                <w:rFonts w:eastAsia="宋体"/>
                <w:lang w:val="en-US" w:eastAsia="zh-CN" w:bidi="ar"/>
              </w:rPr>
              <w:br w:type="textWrapping"/>
            </w:r>
            <w:r>
              <w:rPr>
                <w:rStyle w:val="16"/>
                <w:lang w:val="en-US" w:eastAsia="zh-CN" w:bidi="ar"/>
              </w:rPr>
              <w:t>目</w:t>
            </w:r>
            <w:r>
              <w:rPr>
                <w:rStyle w:val="17"/>
                <w:rFonts w:eastAsia="宋体"/>
                <w:lang w:val="en-US" w:eastAsia="zh-CN" w:bidi="ar"/>
              </w:rPr>
              <w:br w:type="textWrapping"/>
            </w:r>
            <w:r>
              <w:rPr>
                <w:rStyle w:val="16"/>
                <w:lang w:val="en-US" w:eastAsia="zh-CN" w:bidi="ar"/>
              </w:rPr>
              <w:t>标</w:t>
            </w:r>
          </w:p>
        </w:tc>
        <w:tc>
          <w:tcPr>
            <w:tcW w:w="84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F6BFE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年度目标</w:t>
            </w:r>
          </w:p>
        </w:tc>
      </w:tr>
      <w:tr w14:paraId="629DB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7CBD9A">
            <w:pPr>
              <w:jc w:val="center"/>
              <w:rPr>
                <w:rFonts w:hint="default" w:ascii="Times New Roman" w:hAnsi="Times New Roman" w:eastAsia="宋体" w:cs="Times New Roman"/>
                <w:i w:val="0"/>
                <w:color w:val="000000"/>
                <w:sz w:val="20"/>
                <w:szCs w:val="20"/>
                <w:u w:val="none"/>
              </w:rPr>
            </w:pPr>
          </w:p>
        </w:tc>
        <w:tc>
          <w:tcPr>
            <w:tcW w:w="84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56CD4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6"/>
                <w:lang w:val="en-US" w:eastAsia="zh-CN" w:bidi="ar"/>
              </w:rPr>
              <w:t>专门用于与项目前期准备和实施相关的规划编制、项目评估、检查验收、绩效评价、成果宣传、档案管理、项目公告公示、资金监管经费开支。</w:t>
            </w:r>
          </w:p>
        </w:tc>
      </w:tr>
      <w:tr w14:paraId="72FB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81B953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绩</w:t>
            </w:r>
            <w:r>
              <w:rPr>
                <w:rStyle w:val="17"/>
                <w:rFonts w:eastAsia="宋体"/>
                <w:lang w:val="en-US" w:eastAsia="zh-CN" w:bidi="ar"/>
              </w:rPr>
              <w:br w:type="textWrapping"/>
            </w:r>
            <w:r>
              <w:rPr>
                <w:rStyle w:val="16"/>
                <w:lang w:val="en-US" w:eastAsia="zh-CN" w:bidi="ar"/>
              </w:rPr>
              <w:t>效</w:t>
            </w:r>
            <w:r>
              <w:rPr>
                <w:rStyle w:val="17"/>
                <w:rFonts w:eastAsia="宋体"/>
                <w:lang w:val="en-US" w:eastAsia="zh-CN" w:bidi="ar"/>
              </w:rPr>
              <w:br w:type="textWrapping"/>
            </w:r>
            <w:r>
              <w:rPr>
                <w:rStyle w:val="16"/>
                <w:lang w:val="en-US" w:eastAsia="zh-CN" w:bidi="ar"/>
              </w:rPr>
              <w:t>指</w:t>
            </w:r>
            <w:r>
              <w:rPr>
                <w:rStyle w:val="17"/>
                <w:rFonts w:eastAsia="宋体"/>
                <w:lang w:val="en-US" w:eastAsia="zh-CN" w:bidi="ar"/>
              </w:rPr>
              <w:br w:type="textWrapping"/>
            </w:r>
            <w:r>
              <w:rPr>
                <w:rStyle w:val="16"/>
                <w:lang w:val="en-US" w:eastAsia="zh-CN" w:bidi="ar"/>
              </w:rPr>
              <w:t>标</w:t>
            </w:r>
          </w:p>
        </w:tc>
        <w:tc>
          <w:tcPr>
            <w:tcW w:w="17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91F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一级指标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0A2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二级指标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D8541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三级指标</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1D4E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指标值</w:t>
            </w:r>
          </w:p>
        </w:tc>
      </w:tr>
      <w:tr w14:paraId="13774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5D6FED">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4E146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产出指标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797B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数量指标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EA22B96">
            <w:pPr>
              <w:keepNext w:val="0"/>
              <w:keepLines w:val="0"/>
              <w:widowControl/>
              <w:suppressLineNumbers w:val="0"/>
              <w:jc w:val="center"/>
              <w:textAlignment w:val="center"/>
              <w:rPr>
                <w:rFonts w:hint="default" w:ascii="Times New Roman" w:hAnsi="Times New Roman" w:eastAsia="宋体" w:cs="Times New Roman"/>
                <w:i w:val="0"/>
                <w:color w:val="000000"/>
                <w:sz w:val="18"/>
                <w:szCs w:val="18"/>
                <w:u w:val="none"/>
              </w:rPr>
            </w:pPr>
            <w:r>
              <w:rPr>
                <w:rStyle w:val="19"/>
                <w:lang w:val="en-US" w:eastAsia="zh-CN" w:bidi="ar"/>
              </w:rPr>
              <w:t>按安排到县区的省、市级财政专项扶贫资金总额的比例据实列支</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907BC">
            <w:pPr>
              <w:keepNext w:val="0"/>
              <w:keepLines w:val="0"/>
              <w:widowControl/>
              <w:suppressLineNumbers w:val="0"/>
              <w:jc w:val="center"/>
              <w:textAlignment w:val="center"/>
              <w:rPr>
                <w:rFonts w:ascii="宋体" w:hAnsi="宋体" w:eastAsia="宋体" w:cs="宋体"/>
                <w:i w:val="0"/>
                <w:color w:val="000000"/>
                <w:sz w:val="20"/>
                <w:szCs w:val="20"/>
                <w:u w:val="none"/>
              </w:rPr>
            </w:pPr>
            <w:r>
              <w:rPr>
                <w:rStyle w:val="20"/>
                <w:lang w:val="en-US" w:eastAsia="zh-CN" w:bidi="ar"/>
              </w:rPr>
              <w:t>≦5</w:t>
            </w:r>
            <w:r>
              <w:rPr>
                <w:rStyle w:val="17"/>
                <w:rFonts w:eastAsia="宋体"/>
                <w:lang w:val="en-US" w:eastAsia="zh-CN" w:bidi="ar"/>
              </w:rPr>
              <w:t>%</w:t>
            </w:r>
          </w:p>
        </w:tc>
      </w:tr>
      <w:tr w14:paraId="218B4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E51870">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89FE3">
            <w:pPr>
              <w:jc w:val="center"/>
              <w:rPr>
                <w:rFonts w:hint="default" w:ascii="Times New Roman" w:hAnsi="Times New Roman" w:eastAsia="宋体" w:cs="Times New Roman"/>
                <w:i w:val="0"/>
                <w:color w:val="000000"/>
                <w:sz w:val="20"/>
                <w:szCs w:val="20"/>
                <w:u w:val="none"/>
              </w:rPr>
            </w:pP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A295C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质量指标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EE3D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严格遵守执行财政专项扶贫资金使用范围</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31F5C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r>
      <w:tr w14:paraId="13397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5237FA">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389EA2">
            <w:pPr>
              <w:jc w:val="center"/>
              <w:rPr>
                <w:rFonts w:hint="default" w:ascii="Times New Roman" w:hAnsi="Times New Roman" w:eastAsia="宋体" w:cs="Times New Roman"/>
                <w:i w:val="0"/>
                <w:color w:val="000000"/>
                <w:sz w:val="20"/>
                <w:szCs w:val="20"/>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80E9EB">
            <w:pPr>
              <w:jc w:val="center"/>
              <w:rPr>
                <w:rFonts w:hint="default" w:ascii="Times New Roman" w:hAnsi="Times New Roman" w:eastAsia="宋体" w:cs="Times New Roman"/>
                <w:i w:val="0"/>
                <w:color w:val="000000"/>
                <w:sz w:val="20"/>
                <w:szCs w:val="20"/>
                <w:u w:val="none"/>
              </w:rPr>
            </w:pP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E5881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严格遵守执行财政专项扶贫资金开支管理规定</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6783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21"/>
                <w:rFonts w:eastAsia="宋体"/>
                <w:lang w:val="en-US" w:eastAsia="zh-CN" w:bidi="ar"/>
              </w:rPr>
              <w:t>≥</w:t>
            </w:r>
            <w:r>
              <w:rPr>
                <w:rStyle w:val="17"/>
                <w:rFonts w:eastAsia="宋体"/>
                <w:lang w:val="en-US" w:eastAsia="zh-CN" w:bidi="ar"/>
              </w:rPr>
              <w:t>100%</w:t>
            </w:r>
          </w:p>
        </w:tc>
      </w:tr>
      <w:tr w14:paraId="7BABC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09306C">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932398">
            <w:pPr>
              <w:jc w:val="center"/>
              <w:rPr>
                <w:rFonts w:hint="default" w:ascii="Times New Roman" w:hAnsi="Times New Roman" w:eastAsia="宋体" w:cs="Times New Roman"/>
                <w:i w:val="0"/>
                <w:color w:val="000000"/>
                <w:sz w:val="20"/>
                <w:szCs w:val="20"/>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7A0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时效指标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E3A43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使用财政扶贫项目管理费的时效性</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7A5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7"/>
                <w:rFonts w:eastAsia="宋体"/>
                <w:lang w:val="en-US" w:eastAsia="zh-CN" w:bidi="ar"/>
              </w:rPr>
              <w:t>12</w:t>
            </w:r>
            <w:r>
              <w:rPr>
                <w:rStyle w:val="16"/>
                <w:lang w:val="en-US" w:eastAsia="zh-CN" w:bidi="ar"/>
              </w:rPr>
              <w:t>月底</w:t>
            </w:r>
          </w:p>
        </w:tc>
      </w:tr>
      <w:tr w14:paraId="3EB96A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794F84">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877D23">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Style w:val="22"/>
                <w:lang w:val="en-US" w:eastAsia="zh-CN" w:bidi="ar"/>
              </w:rPr>
              <w:t>效益指标</w:t>
            </w: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E5B4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成本指标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70433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6"/>
                <w:lang w:val="en-US" w:eastAsia="zh-CN" w:bidi="ar"/>
              </w:rPr>
              <w:t>省级资金按5</w:t>
            </w:r>
            <w:r>
              <w:rPr>
                <w:rStyle w:val="17"/>
                <w:rFonts w:eastAsia="宋体"/>
                <w:lang w:val="en-US" w:eastAsia="zh-CN" w:bidi="ar"/>
              </w:rPr>
              <w:t>%</w:t>
            </w:r>
            <w:r>
              <w:rPr>
                <w:rStyle w:val="18"/>
                <w:lang w:val="en-US" w:eastAsia="zh-CN" w:bidi="ar"/>
              </w:rPr>
              <w:t>提取</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03B5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7"/>
                <w:rFonts w:eastAsia="宋体"/>
                <w:lang w:val="en-US" w:eastAsia="zh-CN" w:bidi="ar"/>
              </w:rPr>
              <w:t>9.8</w:t>
            </w:r>
            <w:r>
              <w:rPr>
                <w:rStyle w:val="16"/>
                <w:lang w:val="en-US" w:eastAsia="zh-CN" w:bidi="ar"/>
              </w:rPr>
              <w:t>万元</w:t>
            </w:r>
          </w:p>
        </w:tc>
      </w:tr>
      <w:tr w14:paraId="07B8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DBE4A4">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6B4849">
            <w:pPr>
              <w:jc w:val="center"/>
              <w:rPr>
                <w:rFonts w:hint="default" w:ascii="Times New Roman" w:hAnsi="Times New Roman" w:eastAsia="宋体" w:cs="Times New Roman"/>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6A4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经济效益</w:t>
            </w:r>
            <w:r>
              <w:rPr>
                <w:rStyle w:val="17"/>
                <w:rFonts w:eastAsia="宋体"/>
                <w:lang w:val="en-US" w:eastAsia="zh-CN" w:bidi="ar"/>
              </w:rPr>
              <w:br w:type="textWrapping"/>
            </w:r>
            <w:r>
              <w:rPr>
                <w:rStyle w:val="16"/>
                <w:lang w:val="en-US" w:eastAsia="zh-CN" w:bidi="ar"/>
              </w:rPr>
              <w:t>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38EC76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为稳步推进扶贫项目建设、同步拨付扶贫资金提供有力补充</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4993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有效</w:t>
            </w:r>
          </w:p>
        </w:tc>
      </w:tr>
      <w:tr w14:paraId="1B6F2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F55EC9">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24949">
            <w:pPr>
              <w:jc w:val="center"/>
              <w:rPr>
                <w:rFonts w:hint="default" w:ascii="Times New Roman" w:hAnsi="Times New Roman" w:eastAsia="宋体" w:cs="Times New Roman"/>
                <w:i w:val="0"/>
                <w:color w:val="000000"/>
                <w:sz w:val="24"/>
                <w:szCs w:val="24"/>
                <w:u w:val="none"/>
              </w:rPr>
            </w:pPr>
          </w:p>
        </w:tc>
        <w:tc>
          <w:tcPr>
            <w:tcW w:w="115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2A5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社会效益</w:t>
            </w:r>
            <w:r>
              <w:rPr>
                <w:rStyle w:val="17"/>
                <w:rFonts w:eastAsia="宋体"/>
                <w:lang w:val="en-US" w:eastAsia="zh-CN" w:bidi="ar"/>
              </w:rPr>
              <w:br w:type="textWrapping"/>
            </w:r>
            <w:r>
              <w:rPr>
                <w:rStyle w:val="16"/>
                <w:lang w:val="en-US" w:eastAsia="zh-CN" w:bidi="ar"/>
              </w:rPr>
              <w:t>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39E0D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为年度脱贫攻坚任务完成，确保贫困群众受益提供保障</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23AF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有效</w:t>
            </w:r>
          </w:p>
        </w:tc>
      </w:tr>
      <w:tr w14:paraId="1948C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0F013">
            <w:pPr>
              <w:jc w:val="center"/>
              <w:rPr>
                <w:rFonts w:hint="default" w:ascii="Times New Roman" w:hAnsi="Times New Roman" w:eastAsia="宋体" w:cs="Times New Roman"/>
                <w:i w:val="0"/>
                <w:color w:val="000000"/>
                <w:sz w:val="20"/>
                <w:szCs w:val="20"/>
                <w:u w:val="none"/>
              </w:rPr>
            </w:pPr>
          </w:p>
        </w:tc>
        <w:tc>
          <w:tcPr>
            <w:tcW w:w="170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4A4EC0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满意度指标</w:t>
            </w:r>
          </w:p>
        </w:tc>
        <w:tc>
          <w:tcPr>
            <w:tcW w:w="115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1EE4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服务对象</w:t>
            </w:r>
            <w:r>
              <w:rPr>
                <w:rStyle w:val="17"/>
                <w:rFonts w:eastAsia="宋体"/>
                <w:lang w:val="en-US" w:eastAsia="zh-CN" w:bidi="ar"/>
              </w:rPr>
              <w:br w:type="textWrapping"/>
            </w:r>
            <w:r>
              <w:rPr>
                <w:rStyle w:val="16"/>
                <w:lang w:val="en-US" w:eastAsia="zh-CN" w:bidi="ar"/>
              </w:rPr>
              <w:t>满意度指标</w:t>
            </w: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CE85E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履行行政职能干部职工满意程度</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C2EC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r w14:paraId="78311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ACD2DB">
            <w:pPr>
              <w:jc w:val="center"/>
              <w:rPr>
                <w:rFonts w:hint="default" w:ascii="Times New Roman" w:hAnsi="Times New Roman" w:eastAsia="宋体" w:cs="Times New Roman"/>
                <w:i w:val="0"/>
                <w:color w:val="000000"/>
                <w:sz w:val="20"/>
                <w:szCs w:val="20"/>
                <w:u w:val="none"/>
              </w:rPr>
            </w:pPr>
          </w:p>
        </w:tc>
        <w:tc>
          <w:tcPr>
            <w:tcW w:w="170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D2195">
            <w:pPr>
              <w:jc w:val="center"/>
              <w:rPr>
                <w:rFonts w:hint="default" w:ascii="Times New Roman" w:hAnsi="Times New Roman" w:eastAsia="宋体" w:cs="Times New Roman"/>
                <w:i w:val="0"/>
                <w:color w:val="000000"/>
                <w:sz w:val="20"/>
                <w:szCs w:val="20"/>
                <w:u w:val="none"/>
              </w:rPr>
            </w:pPr>
          </w:p>
        </w:tc>
        <w:tc>
          <w:tcPr>
            <w:tcW w:w="115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6DC833">
            <w:pPr>
              <w:jc w:val="center"/>
              <w:rPr>
                <w:rFonts w:hint="default" w:ascii="Times New Roman" w:hAnsi="Times New Roman" w:eastAsia="宋体" w:cs="Times New Roman"/>
                <w:i w:val="0"/>
                <w:color w:val="000000"/>
                <w:sz w:val="20"/>
                <w:szCs w:val="20"/>
                <w:u w:val="none"/>
              </w:rPr>
            </w:pPr>
          </w:p>
        </w:tc>
        <w:tc>
          <w:tcPr>
            <w:tcW w:w="35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3BE07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16"/>
                <w:lang w:val="en-US" w:eastAsia="zh-CN" w:bidi="ar"/>
              </w:rPr>
              <w:t>项目实施区受益群众满意程度</w:t>
            </w:r>
          </w:p>
        </w:tc>
        <w:tc>
          <w:tcPr>
            <w:tcW w:w="20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075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≥95%</w:t>
            </w:r>
          </w:p>
        </w:tc>
      </w:tr>
    </w:tbl>
    <w:p w14:paraId="1C5322D6">
      <w:pPr>
        <w:spacing w:line="300" w:lineRule="exact"/>
        <w:jc w:val="left"/>
        <w:rPr>
          <w:rFonts w:ascii="Times New Roman" w:hAnsi="Times New Roman" w:eastAsia="仿宋_GB2312"/>
          <w:sz w:val="28"/>
          <w:szCs w:val="28"/>
        </w:rPr>
      </w:pPr>
    </w:p>
    <w:p w14:paraId="6034A37A">
      <w:pPr>
        <w:spacing w:line="300" w:lineRule="exact"/>
        <w:jc w:val="left"/>
        <w:rPr>
          <w:rFonts w:ascii="Times New Roman" w:hAnsi="Times New Roman" w:eastAsia="仿宋_GB2312"/>
          <w:sz w:val="28"/>
          <w:szCs w:val="28"/>
        </w:rPr>
      </w:pPr>
    </w:p>
    <w:p w14:paraId="3D82787C">
      <w:pPr>
        <w:spacing w:line="300" w:lineRule="exact"/>
        <w:jc w:val="left"/>
        <w:rPr>
          <w:rFonts w:ascii="Times New Roman" w:hAnsi="Times New Roman" w:eastAsia="仿宋_GB2312"/>
          <w:sz w:val="28"/>
          <w:szCs w:val="28"/>
        </w:rPr>
      </w:pPr>
    </w:p>
    <w:p w14:paraId="227F15CF">
      <w:pPr>
        <w:spacing w:line="300" w:lineRule="exact"/>
        <w:jc w:val="left"/>
        <w:rPr>
          <w:rFonts w:ascii="Times New Roman" w:hAnsi="Times New Roman" w:eastAsia="仿宋_GB2312"/>
          <w:sz w:val="28"/>
          <w:szCs w:val="28"/>
        </w:rPr>
      </w:pPr>
    </w:p>
    <w:p w14:paraId="2F532949">
      <w:pPr>
        <w:spacing w:line="300" w:lineRule="exact"/>
        <w:jc w:val="left"/>
        <w:rPr>
          <w:rFonts w:ascii="Times New Roman" w:hAnsi="Times New Roman" w:eastAsia="仿宋_GB2312"/>
          <w:sz w:val="28"/>
          <w:szCs w:val="28"/>
        </w:rPr>
      </w:pPr>
    </w:p>
    <w:tbl>
      <w:tblPr>
        <w:tblStyle w:val="7"/>
        <w:tblW w:w="9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35"/>
        <w:gridCol w:w="1112"/>
        <w:gridCol w:w="1516"/>
        <w:gridCol w:w="1619"/>
        <w:gridCol w:w="2685"/>
        <w:gridCol w:w="357"/>
        <w:gridCol w:w="1546"/>
      </w:tblGrid>
      <w:tr w14:paraId="386E6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573" w:type="dxa"/>
            <w:gridSpan w:val="7"/>
            <w:tcBorders>
              <w:top w:val="nil"/>
              <w:left w:val="nil"/>
              <w:bottom w:val="nil"/>
              <w:right w:val="nil"/>
            </w:tcBorders>
            <w:shd w:val="clear" w:color="auto" w:fill="auto"/>
            <w:vAlign w:val="center"/>
          </w:tcPr>
          <w:p w14:paraId="02E2D865">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宋体" w:hAnsi="宋体" w:eastAsia="宋体" w:cs="宋体"/>
                <w:b/>
                <w:i w:val="0"/>
                <w:color w:val="000000"/>
                <w:kern w:val="0"/>
                <w:sz w:val="32"/>
                <w:szCs w:val="32"/>
                <w:u w:val="none"/>
                <w:lang w:val="en-US" w:eastAsia="zh-CN" w:bidi="ar"/>
              </w:rPr>
              <w:t>财政衔接推进乡村振兴资金绩效目标申报表</w:t>
            </w:r>
          </w:p>
        </w:tc>
      </w:tr>
      <w:tr w14:paraId="7E6BC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9573" w:type="dxa"/>
            <w:gridSpan w:val="7"/>
            <w:tcBorders>
              <w:top w:val="nil"/>
              <w:left w:val="nil"/>
              <w:bottom w:val="single" w:color="000000" w:sz="4" w:space="0"/>
              <w:right w:val="nil"/>
            </w:tcBorders>
            <w:shd w:val="clear" w:color="auto" w:fill="auto"/>
            <w:vAlign w:val="top"/>
          </w:tcPr>
          <w:p w14:paraId="1E269C2A">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（2024年度）</w:t>
            </w:r>
          </w:p>
        </w:tc>
      </w:tr>
      <w:tr w14:paraId="00F98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CBC0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C7496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2024年华宁县脱贫劳动力“人人持证、技能致富”培训补贴项目</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8C2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8E7A5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唐全18287783258</w:t>
            </w:r>
          </w:p>
        </w:tc>
      </w:tr>
      <w:tr w14:paraId="15C4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62AD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799F9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华宁县乡村振兴局</w:t>
            </w:r>
          </w:p>
        </w:tc>
        <w:tc>
          <w:tcPr>
            <w:tcW w:w="2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D2D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19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8A83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华宁县公共就业和人才服务中心</w:t>
            </w:r>
          </w:p>
        </w:tc>
      </w:tr>
      <w:tr w14:paraId="69664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9C7BFB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B79B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年度资金总额：25.39万元</w:t>
            </w:r>
          </w:p>
        </w:tc>
        <w:tc>
          <w:tcPr>
            <w:tcW w:w="4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B63AC7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25.39万元</w:t>
            </w:r>
          </w:p>
        </w:tc>
      </w:tr>
      <w:tr w14:paraId="3563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3B3486">
            <w:pPr>
              <w:jc w:val="center"/>
              <w:rPr>
                <w:rFonts w:hint="eastAsia" w:ascii="宋体" w:hAnsi="宋体" w:eastAsia="宋体" w:cs="宋体"/>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A6DB2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其中：财政拨款</w:t>
            </w:r>
          </w:p>
        </w:tc>
        <w:tc>
          <w:tcPr>
            <w:tcW w:w="4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C3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25.39万元</w:t>
            </w:r>
          </w:p>
        </w:tc>
      </w:tr>
      <w:tr w14:paraId="7111F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84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5CF3D">
            <w:pPr>
              <w:jc w:val="center"/>
              <w:rPr>
                <w:rFonts w:hint="eastAsia" w:ascii="宋体" w:hAnsi="宋体" w:eastAsia="宋体" w:cs="宋体"/>
                <w:i w:val="0"/>
                <w:color w:val="000000"/>
                <w:sz w:val="20"/>
                <w:szCs w:val="20"/>
                <w:u w:val="none"/>
              </w:rPr>
            </w:pPr>
          </w:p>
        </w:tc>
        <w:tc>
          <w:tcPr>
            <w:tcW w:w="31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62129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其他资金</w:t>
            </w:r>
          </w:p>
        </w:tc>
        <w:tc>
          <w:tcPr>
            <w:tcW w:w="45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8EFA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14:paraId="79F2B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D3CC4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88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7F5AD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14:paraId="39FE2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1C5678">
            <w:pPr>
              <w:jc w:val="center"/>
              <w:rPr>
                <w:rFonts w:hint="eastAsia" w:ascii="宋体" w:hAnsi="宋体" w:eastAsia="宋体" w:cs="宋体"/>
                <w:i w:val="0"/>
                <w:color w:val="000000"/>
                <w:sz w:val="20"/>
                <w:szCs w:val="20"/>
                <w:u w:val="none"/>
              </w:rPr>
            </w:pPr>
          </w:p>
        </w:tc>
        <w:tc>
          <w:tcPr>
            <w:tcW w:w="883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AFE0C7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2024年华宁县脱贫劳动力“人人持证、技能致富”培训128人次，培训补贴17.77万元，生活费补助7.62万元，合计25.39万元。</w:t>
            </w:r>
          </w:p>
        </w:tc>
      </w:tr>
      <w:tr w14:paraId="2769B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C9B1A2">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A4ED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48F4">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F54F4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79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14:paraId="048CD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1A7E39">
            <w:pPr>
              <w:jc w:val="center"/>
              <w:rPr>
                <w:rFonts w:hint="eastAsia" w:ascii="宋体" w:hAnsi="宋体" w:eastAsia="宋体" w:cs="宋体"/>
                <w:i w:val="0"/>
                <w:color w:val="000000"/>
                <w:sz w:val="20"/>
                <w:szCs w:val="20"/>
                <w:u w:val="none"/>
              </w:rPr>
            </w:pPr>
          </w:p>
        </w:tc>
        <w:tc>
          <w:tcPr>
            <w:tcW w:w="11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54837D">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516" w:type="dxa"/>
            <w:vMerge w:val="restart"/>
            <w:tcBorders>
              <w:top w:val="single" w:color="000000" w:sz="4" w:space="0"/>
              <w:left w:val="single" w:color="000000" w:sz="4" w:space="0"/>
              <w:bottom w:val="nil"/>
              <w:right w:val="single" w:color="000000" w:sz="4" w:space="0"/>
            </w:tcBorders>
            <w:shd w:val="clear" w:color="auto" w:fill="auto"/>
            <w:vAlign w:val="center"/>
          </w:tcPr>
          <w:p w14:paraId="094A47C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663" w:type="dxa"/>
            <w:gridSpan w:val="3"/>
            <w:vMerge w:val="restart"/>
            <w:tcBorders>
              <w:top w:val="single" w:color="000000" w:sz="4" w:space="0"/>
              <w:left w:val="single" w:color="000000" w:sz="4" w:space="0"/>
              <w:bottom w:val="nil"/>
              <w:right w:val="single" w:color="000000" w:sz="4" w:space="0"/>
            </w:tcBorders>
            <w:shd w:val="clear" w:color="auto" w:fill="auto"/>
            <w:vAlign w:val="center"/>
          </w:tcPr>
          <w:p w14:paraId="5820F7A6">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培训脱贫劳动力128人，生活费补助128人。</w:t>
            </w:r>
          </w:p>
        </w:tc>
        <w:tc>
          <w:tcPr>
            <w:tcW w:w="1546" w:type="dxa"/>
            <w:vMerge w:val="restart"/>
            <w:tcBorders>
              <w:top w:val="single" w:color="000000" w:sz="4" w:space="0"/>
              <w:left w:val="single" w:color="000000" w:sz="4" w:space="0"/>
              <w:bottom w:val="nil"/>
              <w:right w:val="single" w:color="000000" w:sz="4" w:space="0"/>
            </w:tcBorders>
            <w:shd w:val="clear" w:color="auto" w:fill="auto"/>
            <w:vAlign w:val="center"/>
          </w:tcPr>
          <w:p w14:paraId="3A9794B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128人</w:t>
            </w:r>
          </w:p>
        </w:tc>
      </w:tr>
      <w:tr w14:paraId="3B37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445F0D">
            <w:pPr>
              <w:jc w:val="center"/>
              <w:rPr>
                <w:rFonts w:hint="eastAsia" w:ascii="宋体" w:hAnsi="宋体" w:eastAsia="宋体" w:cs="宋体"/>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5E188C">
            <w:pPr>
              <w:jc w:val="center"/>
              <w:rPr>
                <w:rFonts w:hint="eastAsia" w:ascii="宋体" w:hAnsi="宋体" w:eastAsia="宋体" w:cs="宋体"/>
                <w:i w:val="0"/>
                <w:color w:val="000000"/>
                <w:sz w:val="20"/>
                <w:szCs w:val="20"/>
                <w:u w:val="none"/>
              </w:rPr>
            </w:pPr>
          </w:p>
        </w:tc>
        <w:tc>
          <w:tcPr>
            <w:tcW w:w="1516" w:type="dxa"/>
            <w:vMerge w:val="continue"/>
            <w:tcBorders>
              <w:top w:val="single" w:color="000000" w:sz="4" w:space="0"/>
              <w:left w:val="single" w:color="000000" w:sz="4" w:space="0"/>
              <w:bottom w:val="nil"/>
              <w:right w:val="single" w:color="000000" w:sz="4" w:space="0"/>
            </w:tcBorders>
            <w:shd w:val="clear" w:color="auto" w:fill="auto"/>
            <w:vAlign w:val="center"/>
          </w:tcPr>
          <w:p w14:paraId="495B907E">
            <w:pPr>
              <w:jc w:val="center"/>
              <w:rPr>
                <w:rFonts w:hint="eastAsia" w:ascii="宋体" w:hAnsi="宋体" w:eastAsia="宋体" w:cs="宋体"/>
                <w:i w:val="0"/>
                <w:color w:val="000000"/>
                <w:sz w:val="20"/>
                <w:szCs w:val="20"/>
                <w:u w:val="none"/>
              </w:rPr>
            </w:pPr>
          </w:p>
        </w:tc>
        <w:tc>
          <w:tcPr>
            <w:tcW w:w="466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0E5F0872">
            <w:pPr>
              <w:jc w:val="center"/>
              <w:rPr>
                <w:rFonts w:hint="eastAsia" w:ascii="宋体" w:hAnsi="宋体" w:eastAsia="宋体" w:cs="宋体"/>
                <w:i w:val="0"/>
                <w:color w:val="000000"/>
                <w:sz w:val="20"/>
                <w:szCs w:val="20"/>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47E462B1">
            <w:pPr>
              <w:jc w:val="center"/>
              <w:rPr>
                <w:rFonts w:hint="eastAsia" w:ascii="宋体" w:hAnsi="宋体" w:eastAsia="宋体" w:cs="宋体"/>
                <w:i w:val="0"/>
                <w:color w:val="000000"/>
                <w:sz w:val="20"/>
                <w:szCs w:val="20"/>
                <w:u w:val="none"/>
              </w:rPr>
            </w:pPr>
          </w:p>
        </w:tc>
      </w:tr>
      <w:tr w14:paraId="7A8D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B0F5F">
            <w:pPr>
              <w:jc w:val="center"/>
              <w:rPr>
                <w:rFonts w:hint="eastAsia" w:ascii="宋体" w:hAnsi="宋体" w:eastAsia="宋体" w:cs="宋体"/>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8D50FA">
            <w:pPr>
              <w:jc w:val="center"/>
              <w:rPr>
                <w:rFonts w:hint="eastAsia" w:ascii="宋体" w:hAnsi="宋体" w:eastAsia="宋体" w:cs="宋体"/>
                <w:i w:val="0"/>
                <w:color w:val="000000"/>
                <w:sz w:val="20"/>
                <w:szCs w:val="20"/>
                <w:u w:val="none"/>
              </w:rPr>
            </w:pPr>
          </w:p>
        </w:tc>
        <w:tc>
          <w:tcPr>
            <w:tcW w:w="1516" w:type="dxa"/>
            <w:vMerge w:val="continue"/>
            <w:tcBorders>
              <w:top w:val="single" w:color="000000" w:sz="4" w:space="0"/>
              <w:left w:val="single" w:color="000000" w:sz="4" w:space="0"/>
              <w:bottom w:val="nil"/>
              <w:right w:val="single" w:color="000000" w:sz="4" w:space="0"/>
            </w:tcBorders>
            <w:shd w:val="clear" w:color="auto" w:fill="auto"/>
            <w:vAlign w:val="center"/>
          </w:tcPr>
          <w:p w14:paraId="09BEE99A">
            <w:pPr>
              <w:jc w:val="center"/>
              <w:rPr>
                <w:rFonts w:hint="eastAsia" w:ascii="宋体" w:hAnsi="宋体" w:eastAsia="宋体" w:cs="宋体"/>
                <w:i w:val="0"/>
                <w:color w:val="000000"/>
                <w:sz w:val="20"/>
                <w:szCs w:val="20"/>
                <w:u w:val="none"/>
              </w:rPr>
            </w:pPr>
          </w:p>
        </w:tc>
        <w:tc>
          <w:tcPr>
            <w:tcW w:w="4663" w:type="dxa"/>
            <w:gridSpan w:val="3"/>
            <w:vMerge w:val="continue"/>
            <w:tcBorders>
              <w:top w:val="single" w:color="000000" w:sz="4" w:space="0"/>
              <w:left w:val="single" w:color="000000" w:sz="4" w:space="0"/>
              <w:bottom w:val="nil"/>
              <w:right w:val="single" w:color="000000" w:sz="4" w:space="0"/>
            </w:tcBorders>
            <w:shd w:val="clear" w:color="auto" w:fill="auto"/>
            <w:vAlign w:val="center"/>
          </w:tcPr>
          <w:p w14:paraId="1D3810F7">
            <w:pPr>
              <w:jc w:val="center"/>
              <w:rPr>
                <w:rFonts w:hint="eastAsia" w:ascii="宋体" w:hAnsi="宋体" w:eastAsia="宋体" w:cs="宋体"/>
                <w:i w:val="0"/>
                <w:color w:val="000000"/>
                <w:sz w:val="20"/>
                <w:szCs w:val="20"/>
                <w:u w:val="none"/>
              </w:rPr>
            </w:pPr>
          </w:p>
        </w:tc>
        <w:tc>
          <w:tcPr>
            <w:tcW w:w="1546" w:type="dxa"/>
            <w:vMerge w:val="continue"/>
            <w:tcBorders>
              <w:top w:val="single" w:color="000000" w:sz="4" w:space="0"/>
              <w:left w:val="single" w:color="000000" w:sz="4" w:space="0"/>
              <w:bottom w:val="nil"/>
              <w:right w:val="single" w:color="000000" w:sz="4" w:space="0"/>
            </w:tcBorders>
            <w:shd w:val="clear" w:color="auto" w:fill="auto"/>
            <w:vAlign w:val="center"/>
          </w:tcPr>
          <w:p w14:paraId="5AB57231">
            <w:pPr>
              <w:jc w:val="center"/>
              <w:rPr>
                <w:rFonts w:hint="eastAsia" w:ascii="宋体" w:hAnsi="宋体" w:eastAsia="宋体" w:cs="宋体"/>
                <w:i w:val="0"/>
                <w:color w:val="000000"/>
                <w:sz w:val="20"/>
                <w:szCs w:val="20"/>
                <w:u w:val="none"/>
              </w:rPr>
            </w:pPr>
          </w:p>
        </w:tc>
      </w:tr>
      <w:tr w14:paraId="29096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EBD8C">
            <w:pPr>
              <w:jc w:val="center"/>
              <w:rPr>
                <w:rFonts w:hint="eastAsia" w:ascii="宋体" w:hAnsi="宋体" w:eastAsia="宋体" w:cs="宋体"/>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BB1D2">
            <w:pPr>
              <w:jc w:val="center"/>
              <w:rPr>
                <w:rFonts w:hint="eastAsia" w:ascii="宋体" w:hAnsi="宋体" w:eastAsia="宋体" w:cs="宋体"/>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3C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11412">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培训后人人持有培训证书，提高务工技能，增加收入。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115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r>
      <w:tr w14:paraId="741B6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73753E">
            <w:pPr>
              <w:jc w:val="center"/>
              <w:rPr>
                <w:rFonts w:hint="eastAsia" w:ascii="宋体" w:hAnsi="宋体" w:eastAsia="宋体" w:cs="宋体"/>
                <w:i w:val="0"/>
                <w:color w:val="000000"/>
                <w:sz w:val="20"/>
                <w:szCs w:val="20"/>
                <w:u w:val="none"/>
              </w:rPr>
            </w:pPr>
          </w:p>
        </w:tc>
        <w:tc>
          <w:tcPr>
            <w:tcW w:w="11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FFBA76">
            <w:pPr>
              <w:jc w:val="center"/>
              <w:rPr>
                <w:rFonts w:hint="eastAsia" w:ascii="宋体" w:hAnsi="宋体" w:eastAsia="宋体" w:cs="宋体"/>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87D7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9EE99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补贴资金在规定时间内支付到位率</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F765">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90%</w:t>
            </w:r>
          </w:p>
        </w:tc>
      </w:tr>
      <w:tr w14:paraId="14FDD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9CD5D">
            <w:pPr>
              <w:jc w:val="center"/>
              <w:rPr>
                <w:rFonts w:hint="eastAsia" w:ascii="宋体" w:hAnsi="宋体" w:eastAsia="宋体" w:cs="宋体"/>
                <w:i w:val="0"/>
                <w:color w:val="000000"/>
                <w:sz w:val="20"/>
                <w:szCs w:val="20"/>
                <w:u w:val="none"/>
              </w:rPr>
            </w:pPr>
          </w:p>
        </w:tc>
        <w:tc>
          <w:tcPr>
            <w:tcW w:w="1112" w:type="dxa"/>
            <w:vMerge w:val="restart"/>
            <w:tcBorders>
              <w:top w:val="nil"/>
              <w:left w:val="single" w:color="000000" w:sz="4" w:space="0"/>
              <w:bottom w:val="nil"/>
              <w:right w:val="single" w:color="000000" w:sz="4" w:space="0"/>
            </w:tcBorders>
            <w:shd w:val="clear" w:color="auto" w:fill="auto"/>
            <w:vAlign w:val="center"/>
          </w:tcPr>
          <w:p w14:paraId="38656FCC">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516" w:type="dxa"/>
            <w:tcBorders>
              <w:top w:val="single" w:color="000000" w:sz="4" w:space="0"/>
              <w:left w:val="single" w:color="000000" w:sz="4" w:space="0"/>
              <w:bottom w:val="nil"/>
              <w:right w:val="single" w:color="000000" w:sz="4" w:space="0"/>
            </w:tcBorders>
            <w:shd w:val="clear" w:color="auto" w:fill="auto"/>
            <w:vAlign w:val="center"/>
          </w:tcPr>
          <w:p w14:paraId="5A09D08F">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76E5C27">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通过培训，提升其职业技能水平，每月能提高收入500元，增加收入。</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B3D6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500元/人</w:t>
            </w:r>
          </w:p>
        </w:tc>
      </w:tr>
      <w:tr w14:paraId="4A1E2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1B7F86">
            <w:pPr>
              <w:jc w:val="center"/>
              <w:rPr>
                <w:rFonts w:hint="eastAsia" w:ascii="宋体" w:hAnsi="宋体" w:eastAsia="宋体" w:cs="宋体"/>
                <w:i w:val="0"/>
                <w:color w:val="000000"/>
                <w:sz w:val="20"/>
                <w:szCs w:val="20"/>
                <w:u w:val="none"/>
              </w:rPr>
            </w:pPr>
          </w:p>
        </w:tc>
        <w:tc>
          <w:tcPr>
            <w:tcW w:w="1112" w:type="dxa"/>
            <w:vMerge w:val="continue"/>
            <w:tcBorders>
              <w:top w:val="nil"/>
              <w:left w:val="single" w:color="000000" w:sz="4" w:space="0"/>
              <w:bottom w:val="nil"/>
              <w:right w:val="single" w:color="000000" w:sz="4" w:space="0"/>
            </w:tcBorders>
            <w:shd w:val="clear" w:color="auto" w:fill="auto"/>
            <w:vAlign w:val="center"/>
          </w:tcPr>
          <w:p w14:paraId="6C3E708E">
            <w:pPr>
              <w:jc w:val="center"/>
              <w:rPr>
                <w:rFonts w:hint="eastAsia" w:ascii="宋体" w:hAnsi="宋体" w:eastAsia="宋体" w:cs="宋体"/>
                <w:i w:val="0"/>
                <w:color w:val="000000"/>
                <w:sz w:val="20"/>
                <w:szCs w:val="20"/>
                <w:u w:val="none"/>
              </w:rPr>
            </w:pPr>
          </w:p>
        </w:tc>
        <w:tc>
          <w:tcPr>
            <w:tcW w:w="15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2AF3EA">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66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3F86D7">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通过培训，提升其职业技能水平，增长综合知识和技能，促进就业创业和增收。</w:t>
            </w:r>
          </w:p>
        </w:tc>
        <w:tc>
          <w:tcPr>
            <w:tcW w:w="15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EC1CC1">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14:paraId="19802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69A1">
            <w:pPr>
              <w:jc w:val="center"/>
              <w:rPr>
                <w:rFonts w:hint="eastAsia" w:ascii="宋体" w:hAnsi="宋体" w:eastAsia="宋体" w:cs="宋体"/>
                <w:i w:val="0"/>
                <w:color w:val="000000"/>
                <w:sz w:val="20"/>
                <w:szCs w:val="20"/>
                <w:u w:val="none"/>
              </w:rPr>
            </w:pPr>
          </w:p>
        </w:tc>
        <w:tc>
          <w:tcPr>
            <w:tcW w:w="1112" w:type="dxa"/>
            <w:vMerge w:val="continue"/>
            <w:tcBorders>
              <w:top w:val="nil"/>
              <w:left w:val="single" w:color="000000" w:sz="4" w:space="0"/>
              <w:bottom w:val="nil"/>
              <w:right w:val="single" w:color="000000" w:sz="4" w:space="0"/>
            </w:tcBorders>
            <w:shd w:val="clear" w:color="auto" w:fill="auto"/>
            <w:vAlign w:val="center"/>
          </w:tcPr>
          <w:p w14:paraId="4706D1D3">
            <w:pPr>
              <w:jc w:val="center"/>
              <w:rPr>
                <w:rFonts w:hint="eastAsia" w:ascii="宋体" w:hAnsi="宋体" w:eastAsia="宋体" w:cs="宋体"/>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7AA66">
            <w:pPr>
              <w:jc w:val="center"/>
              <w:rPr>
                <w:rFonts w:hint="eastAsia" w:ascii="宋体" w:hAnsi="宋体" w:eastAsia="宋体" w:cs="宋体"/>
                <w:i w:val="0"/>
                <w:color w:val="000000"/>
                <w:sz w:val="20"/>
                <w:szCs w:val="20"/>
                <w:u w:val="none"/>
              </w:rPr>
            </w:pPr>
          </w:p>
        </w:tc>
        <w:tc>
          <w:tcPr>
            <w:tcW w:w="4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B79E0D">
            <w:pPr>
              <w:jc w:val="center"/>
              <w:rPr>
                <w:rFonts w:hint="eastAsia" w:ascii="宋体" w:hAnsi="宋体" w:eastAsia="宋体" w:cs="宋体"/>
                <w:i w:val="0"/>
                <w:color w:val="000000"/>
                <w:sz w:val="20"/>
                <w:szCs w:val="20"/>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6B56C">
            <w:pPr>
              <w:jc w:val="center"/>
              <w:rPr>
                <w:rFonts w:hint="eastAsia" w:ascii="宋体" w:hAnsi="宋体" w:eastAsia="宋体" w:cs="宋体"/>
                <w:i w:val="0"/>
                <w:color w:val="000000"/>
                <w:sz w:val="20"/>
                <w:szCs w:val="20"/>
                <w:u w:val="none"/>
              </w:rPr>
            </w:pPr>
          </w:p>
        </w:tc>
      </w:tr>
      <w:tr w14:paraId="58FE2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2CB096">
            <w:pPr>
              <w:jc w:val="center"/>
              <w:rPr>
                <w:rFonts w:hint="eastAsia" w:ascii="宋体" w:hAnsi="宋体" w:eastAsia="宋体" w:cs="宋体"/>
                <w:i w:val="0"/>
                <w:color w:val="000000"/>
                <w:sz w:val="20"/>
                <w:szCs w:val="20"/>
                <w:u w:val="none"/>
              </w:rPr>
            </w:pPr>
          </w:p>
        </w:tc>
        <w:tc>
          <w:tcPr>
            <w:tcW w:w="1112" w:type="dxa"/>
            <w:vMerge w:val="continue"/>
            <w:tcBorders>
              <w:top w:val="nil"/>
              <w:left w:val="single" w:color="000000" w:sz="4" w:space="0"/>
              <w:bottom w:val="nil"/>
              <w:right w:val="single" w:color="000000" w:sz="4" w:space="0"/>
            </w:tcBorders>
            <w:shd w:val="clear" w:color="auto" w:fill="auto"/>
            <w:vAlign w:val="center"/>
          </w:tcPr>
          <w:p w14:paraId="23DB7A5B">
            <w:pPr>
              <w:jc w:val="center"/>
              <w:rPr>
                <w:rFonts w:hint="eastAsia" w:ascii="宋体" w:hAnsi="宋体" w:eastAsia="宋体" w:cs="宋体"/>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6F86">
            <w:pPr>
              <w:jc w:val="center"/>
              <w:rPr>
                <w:rFonts w:hint="eastAsia" w:ascii="宋体" w:hAnsi="宋体" w:eastAsia="宋体" w:cs="宋体"/>
                <w:i w:val="0"/>
                <w:color w:val="000000"/>
                <w:sz w:val="20"/>
                <w:szCs w:val="20"/>
                <w:u w:val="none"/>
              </w:rPr>
            </w:pPr>
          </w:p>
        </w:tc>
        <w:tc>
          <w:tcPr>
            <w:tcW w:w="4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1341D">
            <w:pPr>
              <w:jc w:val="center"/>
              <w:rPr>
                <w:rFonts w:hint="eastAsia" w:ascii="宋体" w:hAnsi="宋体" w:eastAsia="宋体" w:cs="宋体"/>
                <w:i w:val="0"/>
                <w:color w:val="000000"/>
                <w:sz w:val="20"/>
                <w:szCs w:val="20"/>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5DB6E8">
            <w:pPr>
              <w:jc w:val="center"/>
              <w:rPr>
                <w:rFonts w:hint="eastAsia" w:ascii="宋体" w:hAnsi="宋体" w:eastAsia="宋体" w:cs="宋体"/>
                <w:i w:val="0"/>
                <w:color w:val="000000"/>
                <w:sz w:val="20"/>
                <w:szCs w:val="20"/>
                <w:u w:val="none"/>
              </w:rPr>
            </w:pPr>
          </w:p>
        </w:tc>
      </w:tr>
      <w:tr w14:paraId="4AA1F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0C51BB">
            <w:pPr>
              <w:jc w:val="center"/>
              <w:rPr>
                <w:rFonts w:hint="eastAsia" w:ascii="宋体" w:hAnsi="宋体" w:eastAsia="宋体" w:cs="宋体"/>
                <w:i w:val="0"/>
                <w:color w:val="000000"/>
                <w:sz w:val="20"/>
                <w:szCs w:val="20"/>
                <w:u w:val="none"/>
              </w:rPr>
            </w:pPr>
          </w:p>
        </w:tc>
        <w:tc>
          <w:tcPr>
            <w:tcW w:w="1112" w:type="dxa"/>
            <w:vMerge w:val="continue"/>
            <w:tcBorders>
              <w:top w:val="nil"/>
              <w:left w:val="single" w:color="000000" w:sz="4" w:space="0"/>
              <w:bottom w:val="nil"/>
              <w:right w:val="single" w:color="000000" w:sz="4" w:space="0"/>
            </w:tcBorders>
            <w:shd w:val="clear" w:color="auto" w:fill="auto"/>
            <w:vAlign w:val="center"/>
          </w:tcPr>
          <w:p w14:paraId="5C084239">
            <w:pPr>
              <w:jc w:val="center"/>
              <w:rPr>
                <w:rFonts w:hint="eastAsia" w:ascii="宋体" w:hAnsi="宋体" w:eastAsia="宋体" w:cs="宋体"/>
                <w:i w:val="0"/>
                <w:color w:val="000000"/>
                <w:sz w:val="20"/>
                <w:szCs w:val="20"/>
                <w:u w:val="none"/>
              </w:rPr>
            </w:pPr>
          </w:p>
        </w:tc>
        <w:tc>
          <w:tcPr>
            <w:tcW w:w="15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6E3A6">
            <w:pPr>
              <w:jc w:val="center"/>
              <w:rPr>
                <w:rFonts w:hint="eastAsia" w:ascii="宋体" w:hAnsi="宋体" w:eastAsia="宋体" w:cs="宋体"/>
                <w:i w:val="0"/>
                <w:color w:val="000000"/>
                <w:sz w:val="20"/>
                <w:szCs w:val="20"/>
                <w:u w:val="none"/>
              </w:rPr>
            </w:pPr>
          </w:p>
        </w:tc>
        <w:tc>
          <w:tcPr>
            <w:tcW w:w="466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70A1F">
            <w:pPr>
              <w:jc w:val="center"/>
              <w:rPr>
                <w:rFonts w:hint="eastAsia" w:ascii="宋体" w:hAnsi="宋体" w:eastAsia="宋体" w:cs="宋体"/>
                <w:i w:val="0"/>
                <w:color w:val="000000"/>
                <w:sz w:val="20"/>
                <w:szCs w:val="20"/>
                <w:u w:val="none"/>
              </w:rPr>
            </w:pPr>
          </w:p>
        </w:tc>
        <w:tc>
          <w:tcPr>
            <w:tcW w:w="15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079A7E">
            <w:pPr>
              <w:jc w:val="center"/>
              <w:rPr>
                <w:rFonts w:hint="eastAsia" w:ascii="宋体" w:hAnsi="宋体" w:eastAsia="宋体" w:cs="宋体"/>
                <w:i w:val="0"/>
                <w:color w:val="000000"/>
                <w:sz w:val="20"/>
                <w:szCs w:val="20"/>
                <w:u w:val="none"/>
              </w:rPr>
            </w:pPr>
          </w:p>
        </w:tc>
      </w:tr>
      <w:tr w14:paraId="5BC50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46380">
            <w:pPr>
              <w:jc w:val="center"/>
              <w:rPr>
                <w:rFonts w:hint="eastAsia" w:ascii="宋体" w:hAnsi="宋体" w:eastAsia="宋体" w:cs="宋体"/>
                <w:i w:val="0"/>
                <w:color w:val="000000"/>
                <w:sz w:val="20"/>
                <w:szCs w:val="20"/>
                <w:u w:val="none"/>
              </w:rPr>
            </w:pPr>
          </w:p>
        </w:tc>
        <w:tc>
          <w:tcPr>
            <w:tcW w:w="1112" w:type="dxa"/>
            <w:vMerge w:val="continue"/>
            <w:tcBorders>
              <w:top w:val="nil"/>
              <w:left w:val="single" w:color="000000" w:sz="4" w:space="0"/>
              <w:bottom w:val="nil"/>
              <w:right w:val="single" w:color="000000" w:sz="4" w:space="0"/>
            </w:tcBorders>
            <w:shd w:val="clear" w:color="auto" w:fill="auto"/>
            <w:vAlign w:val="center"/>
          </w:tcPr>
          <w:p w14:paraId="46BA9D64">
            <w:pPr>
              <w:jc w:val="center"/>
              <w:rPr>
                <w:rFonts w:hint="eastAsia" w:ascii="宋体" w:hAnsi="宋体" w:eastAsia="宋体" w:cs="宋体"/>
                <w:i w:val="0"/>
                <w:color w:val="000000"/>
                <w:sz w:val="20"/>
                <w:szCs w:val="20"/>
                <w:u w:val="none"/>
              </w:rPr>
            </w:pP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ABD9">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可持续影响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FC205F">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通过培训，提高其内生动力，增长知识和技能，促进就业创业和增收。</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DB43">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w:t>
            </w:r>
          </w:p>
        </w:tc>
      </w:tr>
      <w:tr w14:paraId="416AA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2F5E72">
            <w:pPr>
              <w:jc w:val="center"/>
              <w:rPr>
                <w:rFonts w:hint="eastAsia" w:ascii="宋体" w:hAnsi="宋体" w:eastAsia="宋体" w:cs="宋体"/>
                <w:i w:val="0"/>
                <w:color w:val="000000"/>
                <w:sz w:val="20"/>
                <w:szCs w:val="20"/>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5199B">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5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2C80">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满意度指标</w:t>
            </w:r>
          </w:p>
        </w:tc>
        <w:tc>
          <w:tcPr>
            <w:tcW w:w="46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E6FF66">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受益脱贫劳动力经办服务满意度</w:t>
            </w:r>
          </w:p>
        </w:tc>
        <w:tc>
          <w:tcPr>
            <w:tcW w:w="15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8D45E">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≥95%</w:t>
            </w:r>
          </w:p>
        </w:tc>
      </w:tr>
    </w:tbl>
    <w:p w14:paraId="7CE7568A">
      <w:pPr>
        <w:spacing w:line="300" w:lineRule="exact"/>
        <w:jc w:val="left"/>
        <w:rPr>
          <w:rFonts w:ascii="Times New Roman" w:hAnsi="Times New Roman" w:eastAsia="仿宋_GB2312"/>
          <w:sz w:val="28"/>
          <w:szCs w:val="28"/>
        </w:rPr>
      </w:pPr>
    </w:p>
    <w:p w14:paraId="11B5F1B5">
      <w:pPr>
        <w:spacing w:line="300" w:lineRule="exact"/>
        <w:jc w:val="left"/>
        <w:rPr>
          <w:rFonts w:ascii="Times New Roman" w:hAnsi="Times New Roman" w:eastAsia="仿宋_GB2312"/>
          <w:sz w:val="28"/>
          <w:szCs w:val="28"/>
        </w:rPr>
      </w:pPr>
    </w:p>
    <w:p w14:paraId="2D7D8B9D">
      <w:pPr>
        <w:spacing w:line="300" w:lineRule="exact"/>
        <w:jc w:val="left"/>
        <w:rPr>
          <w:rFonts w:ascii="Times New Roman" w:hAnsi="Times New Roman" w:eastAsia="仿宋_GB2312"/>
          <w:sz w:val="28"/>
          <w:szCs w:val="28"/>
        </w:rPr>
      </w:pPr>
    </w:p>
    <w:p w14:paraId="6E186B4D">
      <w:pPr>
        <w:spacing w:line="300" w:lineRule="exact"/>
        <w:jc w:val="left"/>
        <w:rPr>
          <w:rFonts w:ascii="Times New Roman" w:hAnsi="Times New Roman" w:eastAsia="仿宋_GB2312"/>
          <w:sz w:val="28"/>
          <w:szCs w:val="28"/>
        </w:rPr>
      </w:pPr>
    </w:p>
    <w:p w14:paraId="346EE3EF">
      <w:pPr>
        <w:spacing w:line="300" w:lineRule="exact"/>
        <w:jc w:val="left"/>
        <w:rPr>
          <w:rFonts w:ascii="Times New Roman" w:hAnsi="Times New Roman" w:eastAsia="仿宋_GB2312"/>
          <w:sz w:val="28"/>
          <w:szCs w:val="28"/>
        </w:rPr>
      </w:pPr>
    </w:p>
    <w:p w14:paraId="35BFDF65">
      <w:pPr>
        <w:spacing w:line="300" w:lineRule="exact"/>
        <w:jc w:val="left"/>
        <w:rPr>
          <w:rFonts w:ascii="Times New Roman" w:hAnsi="Times New Roman" w:eastAsia="仿宋_GB2312"/>
          <w:sz w:val="28"/>
          <w:szCs w:val="28"/>
        </w:rPr>
      </w:pPr>
    </w:p>
    <w:p w14:paraId="1B1A5716">
      <w:pPr>
        <w:spacing w:line="300" w:lineRule="exact"/>
        <w:jc w:val="left"/>
        <w:rPr>
          <w:rFonts w:ascii="Times New Roman" w:hAnsi="Times New Roman" w:eastAsia="仿宋_GB2312"/>
          <w:sz w:val="28"/>
          <w:szCs w:val="28"/>
        </w:rPr>
      </w:pPr>
    </w:p>
    <w:p w14:paraId="795CD61B">
      <w:pPr>
        <w:spacing w:line="300" w:lineRule="exact"/>
        <w:jc w:val="left"/>
        <w:rPr>
          <w:rFonts w:ascii="Times New Roman" w:hAnsi="Times New Roman" w:eastAsia="仿宋_GB2312"/>
          <w:sz w:val="28"/>
          <w:szCs w:val="28"/>
        </w:rPr>
      </w:pPr>
    </w:p>
    <w:p w14:paraId="0BE4C137">
      <w:pPr>
        <w:spacing w:line="300" w:lineRule="exact"/>
        <w:jc w:val="left"/>
        <w:rPr>
          <w:rFonts w:ascii="Times New Roman" w:hAnsi="Times New Roman" w:eastAsia="仿宋_GB2312"/>
          <w:sz w:val="28"/>
          <w:szCs w:val="28"/>
        </w:rPr>
      </w:pPr>
    </w:p>
    <w:p w14:paraId="11291206">
      <w:pPr>
        <w:spacing w:line="300" w:lineRule="exact"/>
        <w:jc w:val="left"/>
        <w:rPr>
          <w:rFonts w:ascii="Times New Roman" w:hAnsi="Times New Roman" w:eastAsia="仿宋_GB2312"/>
          <w:sz w:val="28"/>
          <w:szCs w:val="28"/>
        </w:rPr>
      </w:pPr>
    </w:p>
    <w:p w14:paraId="62A75EAD">
      <w:pPr>
        <w:spacing w:line="300" w:lineRule="exact"/>
        <w:jc w:val="left"/>
        <w:rPr>
          <w:rFonts w:ascii="Times New Roman" w:hAnsi="Times New Roman" w:eastAsia="仿宋_GB2312"/>
          <w:sz w:val="28"/>
          <w:szCs w:val="28"/>
        </w:rPr>
      </w:pPr>
    </w:p>
    <w:p w14:paraId="6A3463F7">
      <w:pPr>
        <w:spacing w:line="300" w:lineRule="exact"/>
        <w:jc w:val="left"/>
        <w:rPr>
          <w:rFonts w:ascii="Times New Roman" w:hAnsi="Times New Roman" w:eastAsia="仿宋_GB2312"/>
          <w:sz w:val="28"/>
          <w:szCs w:val="28"/>
        </w:rPr>
      </w:pPr>
    </w:p>
    <w:p w14:paraId="6E095D41">
      <w:pPr>
        <w:spacing w:line="300" w:lineRule="exact"/>
        <w:jc w:val="left"/>
        <w:rPr>
          <w:rFonts w:ascii="Times New Roman" w:hAnsi="Times New Roman" w:eastAsia="仿宋_GB2312"/>
          <w:sz w:val="28"/>
          <w:szCs w:val="28"/>
        </w:rPr>
      </w:pPr>
    </w:p>
    <w:p w14:paraId="3BDC7817">
      <w:pPr>
        <w:spacing w:line="300" w:lineRule="exact"/>
        <w:jc w:val="left"/>
        <w:rPr>
          <w:rFonts w:ascii="Times New Roman" w:hAnsi="Times New Roman" w:eastAsia="仿宋_GB2312"/>
          <w:sz w:val="28"/>
          <w:szCs w:val="28"/>
        </w:rPr>
      </w:pPr>
    </w:p>
    <w:p w14:paraId="1DA5F084">
      <w:pPr>
        <w:spacing w:line="300" w:lineRule="exact"/>
        <w:jc w:val="left"/>
        <w:rPr>
          <w:rFonts w:ascii="Times New Roman" w:hAnsi="Times New Roman" w:eastAsia="仿宋_GB2312"/>
          <w:sz w:val="28"/>
          <w:szCs w:val="28"/>
        </w:rPr>
      </w:pPr>
    </w:p>
    <w:p w14:paraId="3C39889B">
      <w:pPr>
        <w:spacing w:line="300" w:lineRule="exact"/>
        <w:jc w:val="left"/>
        <w:rPr>
          <w:rFonts w:ascii="Times New Roman" w:hAnsi="Times New Roman" w:eastAsia="仿宋_GB2312"/>
          <w:sz w:val="28"/>
          <w:szCs w:val="28"/>
        </w:rPr>
      </w:pPr>
    </w:p>
    <w:p w14:paraId="24549A21">
      <w:pPr>
        <w:spacing w:line="300" w:lineRule="exact"/>
        <w:jc w:val="left"/>
        <w:rPr>
          <w:rFonts w:ascii="Times New Roman" w:hAnsi="Times New Roman" w:eastAsia="仿宋_GB2312"/>
          <w:sz w:val="28"/>
          <w:szCs w:val="28"/>
        </w:rPr>
      </w:pPr>
    </w:p>
    <w:p w14:paraId="4ABEAA40">
      <w:pPr>
        <w:spacing w:line="300" w:lineRule="exact"/>
        <w:jc w:val="left"/>
        <w:rPr>
          <w:rFonts w:ascii="Times New Roman" w:hAnsi="Times New Roman" w:eastAsia="仿宋_GB2312"/>
          <w:sz w:val="28"/>
          <w:szCs w:val="28"/>
        </w:rPr>
      </w:pPr>
    </w:p>
    <w:p w14:paraId="537A0991">
      <w:pPr>
        <w:spacing w:line="300" w:lineRule="exact"/>
        <w:jc w:val="left"/>
        <w:rPr>
          <w:rFonts w:ascii="Times New Roman" w:hAnsi="Times New Roman" w:eastAsia="仿宋_GB2312"/>
          <w:sz w:val="28"/>
          <w:szCs w:val="28"/>
        </w:rPr>
      </w:pPr>
    </w:p>
    <w:p w14:paraId="6A56F73C">
      <w:pPr>
        <w:spacing w:line="300" w:lineRule="exact"/>
        <w:jc w:val="left"/>
        <w:rPr>
          <w:rFonts w:ascii="Times New Roman" w:hAnsi="Times New Roman" w:eastAsia="仿宋_GB2312"/>
          <w:sz w:val="28"/>
          <w:szCs w:val="28"/>
        </w:rPr>
      </w:pPr>
    </w:p>
    <w:p w14:paraId="28565439">
      <w:pPr>
        <w:spacing w:line="300" w:lineRule="exact"/>
        <w:jc w:val="left"/>
        <w:rPr>
          <w:rFonts w:ascii="Times New Roman" w:hAnsi="Times New Roman" w:eastAsia="仿宋_GB2312"/>
          <w:sz w:val="28"/>
          <w:szCs w:val="28"/>
        </w:rPr>
      </w:pPr>
    </w:p>
    <w:p w14:paraId="7DBDBEA6">
      <w:pPr>
        <w:spacing w:line="300" w:lineRule="exact"/>
        <w:jc w:val="left"/>
        <w:rPr>
          <w:rFonts w:ascii="Times New Roman" w:hAnsi="Times New Roman" w:eastAsia="仿宋_GB2312"/>
          <w:sz w:val="28"/>
          <w:szCs w:val="28"/>
        </w:rPr>
      </w:pPr>
    </w:p>
    <w:p w14:paraId="4B545D35">
      <w:pPr>
        <w:spacing w:line="300" w:lineRule="exact"/>
        <w:jc w:val="left"/>
        <w:rPr>
          <w:rFonts w:ascii="Times New Roman" w:hAnsi="Times New Roman" w:eastAsia="仿宋_GB2312"/>
          <w:sz w:val="28"/>
          <w:szCs w:val="28"/>
        </w:rPr>
      </w:pPr>
    </w:p>
    <w:p w14:paraId="4EB19DD2">
      <w:pPr>
        <w:spacing w:line="300" w:lineRule="exact"/>
        <w:jc w:val="left"/>
        <w:rPr>
          <w:rFonts w:ascii="Times New Roman" w:hAnsi="Times New Roman" w:eastAsia="仿宋_GB2312"/>
          <w:sz w:val="28"/>
          <w:szCs w:val="28"/>
        </w:rPr>
      </w:pPr>
    </w:p>
    <w:p w14:paraId="7C3FE5AA">
      <w:pPr>
        <w:spacing w:line="300" w:lineRule="exact"/>
        <w:jc w:val="left"/>
        <w:rPr>
          <w:rFonts w:ascii="Times New Roman" w:hAnsi="Times New Roman" w:eastAsia="仿宋_GB2312"/>
          <w:sz w:val="28"/>
          <w:szCs w:val="28"/>
        </w:rPr>
      </w:pPr>
    </w:p>
    <w:p w14:paraId="73801DEE">
      <w:pPr>
        <w:spacing w:line="300" w:lineRule="exact"/>
        <w:jc w:val="left"/>
        <w:rPr>
          <w:rFonts w:ascii="Times New Roman" w:hAnsi="Times New Roman" w:eastAsia="仿宋_GB2312"/>
          <w:sz w:val="28"/>
          <w:szCs w:val="28"/>
        </w:rPr>
      </w:pPr>
    </w:p>
    <w:p w14:paraId="2F93A8C9">
      <w:pPr>
        <w:spacing w:line="300" w:lineRule="exact"/>
        <w:jc w:val="left"/>
        <w:rPr>
          <w:rFonts w:ascii="Times New Roman" w:hAnsi="Times New Roman" w:eastAsia="仿宋_GB2312"/>
          <w:sz w:val="28"/>
          <w:szCs w:val="28"/>
        </w:rPr>
      </w:pPr>
    </w:p>
    <w:p w14:paraId="525EFC1F">
      <w:pPr>
        <w:pStyle w:val="2"/>
        <w:rPr>
          <w:rFonts w:ascii="Times New Roman" w:hAnsi="Times New Roman" w:eastAsia="仿宋_GB2312"/>
          <w:sz w:val="28"/>
          <w:szCs w:val="28"/>
        </w:rPr>
      </w:pPr>
    </w:p>
    <w:p w14:paraId="2AEF9A3F">
      <w:pPr>
        <w:pStyle w:val="2"/>
        <w:rPr>
          <w:rFonts w:ascii="Times New Roman" w:hAnsi="Times New Roman" w:eastAsia="仿宋_GB2312"/>
          <w:sz w:val="28"/>
          <w:szCs w:val="28"/>
        </w:rPr>
      </w:pPr>
    </w:p>
    <w:p w14:paraId="624D6FE8">
      <w:pPr>
        <w:pStyle w:val="2"/>
        <w:rPr>
          <w:rFonts w:ascii="Times New Roman" w:hAnsi="Times New Roman" w:eastAsia="仿宋_GB2312"/>
          <w:sz w:val="28"/>
          <w:szCs w:val="28"/>
        </w:rPr>
      </w:pPr>
    </w:p>
    <w:p w14:paraId="5F9E786A">
      <w:pPr>
        <w:pStyle w:val="2"/>
        <w:rPr>
          <w:rFonts w:ascii="Times New Roman" w:hAnsi="Times New Roman" w:eastAsia="仿宋_GB2312"/>
          <w:sz w:val="28"/>
          <w:szCs w:val="28"/>
        </w:rPr>
      </w:pPr>
    </w:p>
    <w:p w14:paraId="505D2991">
      <w:pPr>
        <w:spacing w:line="300" w:lineRule="exact"/>
        <w:jc w:val="left"/>
        <w:rPr>
          <w:rFonts w:ascii="Times New Roman" w:hAnsi="Times New Roman" w:eastAsia="仿宋_GB2312"/>
          <w:sz w:val="28"/>
          <w:szCs w:val="28"/>
        </w:rPr>
      </w:pPr>
    </w:p>
    <w:p w14:paraId="28C7F032">
      <w:pPr>
        <w:spacing w:line="300" w:lineRule="exact"/>
        <w:jc w:val="left"/>
        <w:rPr>
          <w:rFonts w:ascii="Times New Roman" w:hAnsi="Times New Roman" w:eastAsia="仿宋_GB2312"/>
          <w:sz w:val="28"/>
          <w:szCs w:val="28"/>
        </w:rPr>
      </w:pPr>
    </w:p>
    <w:p w14:paraId="6505E24F">
      <w:pPr>
        <w:spacing w:line="300" w:lineRule="exact"/>
        <w:jc w:val="left"/>
        <w:rPr>
          <w:rFonts w:ascii="Times New Roman" w:hAnsi="Times New Roman" w:eastAsia="仿宋_GB2312"/>
          <w:sz w:val="28"/>
          <w:szCs w:val="28"/>
        </w:rPr>
      </w:pPr>
    </w:p>
    <w:p w14:paraId="5747C060">
      <w:pPr>
        <w:spacing w:line="300" w:lineRule="exact"/>
        <w:jc w:val="left"/>
        <w:rPr>
          <w:rFonts w:ascii="Times New Roman" w:hAnsi="Times New Roman" w:eastAsia="仿宋_GB2312"/>
          <w:sz w:val="28"/>
          <w:szCs w:val="28"/>
        </w:rPr>
      </w:pPr>
    </w:p>
    <w:p w14:paraId="0D9A6CFD">
      <w:pPr>
        <w:spacing w:line="300" w:lineRule="exact"/>
        <w:jc w:val="left"/>
        <w:rPr>
          <w:rFonts w:ascii="Times New Roman" w:hAnsi="Times New Roman" w:eastAsia="仿宋_GB2312"/>
          <w:sz w:val="28"/>
          <w:szCs w:val="28"/>
        </w:rPr>
      </w:pPr>
    </w:p>
    <w:p w14:paraId="64BF7712">
      <w:pPr>
        <w:spacing w:line="500" w:lineRule="exact"/>
        <w:ind w:firstLine="280" w:firstLineChars="100"/>
        <w:jc w:val="left"/>
        <w:rPr>
          <w:rFonts w:ascii="Times New Roman" w:hAnsi="Times New Roman" w:eastAsia="方正仿宋_GBK"/>
          <w:sz w:val="32"/>
          <w:szCs w:val="32"/>
        </w:rPr>
      </w:pPr>
      <w:r>
        <w:rPr>
          <w:rFonts w:ascii="Times New Roman" w:hAnsi="Times New Roman" w:eastAsia="方正仿宋_GBK"/>
          <w:sz w:val="28"/>
          <w:szCs w:val="28"/>
        </w:rPr>
        <mc:AlternateContent>
          <mc:Choice Requires="wps">
            <w:drawing>
              <wp:anchor distT="0" distB="0" distL="114300" distR="114300" simplePos="0" relativeHeight="251662336" behindDoc="0" locked="0" layoutInCell="1" allowOverlap="1">
                <wp:simplePos x="0" y="0"/>
                <wp:positionH relativeFrom="column">
                  <wp:posOffset>43815</wp:posOffset>
                </wp:positionH>
                <wp:positionV relativeFrom="paragraph">
                  <wp:posOffset>2540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4444"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45pt;margin-top:0.2pt;height:0.05pt;width:442.2pt;z-index:251662336;mso-width-relative:page;mso-height-relative:page;" filled="f" stroked="t" coordsize="21600,21600" o:gfxdata="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9SmRNMA&#10;AAADAQAADwAAAAAAAAABACAAAAAiAAAAZHJzL2Rvd25yZXYueG1sUEsBAhQAFAAAAAgAh07iQO+N&#10;N77rAQAA2gMAAA4AAAAAAAAAAQAgAAAAIgEAAGRycy9lMm9Eb2MueG1sUEsFBgAAAAAGAAYAWQEA&#10;AH8FAAAAAA==&#10;">
                <v:fill on="f" focussize="0,0"/>
                <v:stroke weight="0.34992125984252pt" color="#000000" joinstyle="round"/>
                <v:imagedata o:title=""/>
                <o:lock v:ext="edit" aspectratio="f"/>
              </v:line>
            </w:pict>
          </mc:Fallback>
        </mc:AlternateContent>
      </w:r>
      <w:r>
        <w:rPr>
          <w:rFonts w:ascii="Times New Roman" w:hAnsi="Times New Roman" w:eastAsia="方正仿宋_GBK"/>
          <w:sz w:val="28"/>
          <w:szCs w:val="28"/>
        </w:rPr>
        <w:t>抄送：本局预算国库</w:t>
      </w:r>
      <w:r>
        <w:rPr>
          <w:rFonts w:hint="eastAsia" w:ascii="Times New Roman" w:hAnsi="Times New Roman" w:eastAsia="方正仿宋_GBK"/>
          <w:sz w:val="28"/>
          <w:szCs w:val="28"/>
          <w:lang w:eastAsia="zh-CN"/>
        </w:rPr>
        <w:t>股</w:t>
      </w:r>
      <w:r>
        <w:rPr>
          <w:rFonts w:ascii="Times New Roman" w:hAnsi="Times New Roman" w:eastAsia="方正仿宋_GBK"/>
          <w:sz w:val="28"/>
          <w:szCs w:val="28"/>
        </w:rPr>
        <w:t>。</w:t>
      </w:r>
    </w:p>
    <w:p w14:paraId="78785EAD">
      <w:pPr>
        <w:spacing w:line="520" w:lineRule="exact"/>
        <w:ind w:firstLine="280" w:firstLineChars="100"/>
        <w:rPr>
          <w:rFonts w:ascii="Times New Roman" w:hAnsi="Times New Roman" w:eastAsia="方正仿宋_GBK"/>
          <w:sz w:val="28"/>
          <w:szCs w:val="28"/>
        </w:rPr>
      </w:pPr>
      <w:r>
        <w:rPr>
          <w:rFonts w:ascii="Times New Roman" w:hAnsi="Times New Roman" w:eastAsia="方正仿宋_GBK"/>
          <w:sz w:val="28"/>
          <w:szCs w:val="28"/>
          <w:u w:val="none"/>
        </w:rPr>
        <mc:AlternateContent>
          <mc:Choice Requires="wps">
            <w:drawing>
              <wp:anchor distT="0" distB="0" distL="114300" distR="114300" simplePos="0" relativeHeight="251661312" behindDoc="0" locked="0" layoutInCell="1" allowOverlap="1">
                <wp:simplePos x="0" y="0"/>
                <wp:positionH relativeFrom="column">
                  <wp:posOffset>37465</wp:posOffset>
                </wp:positionH>
                <wp:positionV relativeFrom="paragraph">
                  <wp:posOffset>358140</wp:posOffset>
                </wp:positionV>
                <wp:extent cx="5668010" cy="0"/>
                <wp:effectExtent l="8890" t="5715"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28.2pt;height:0pt;width:446.3pt;z-index:251661312;mso-width-relative:page;mso-height-relative:page;" filled="f" stroked="t" coordsize="21600,21600" o:gfxdata="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kqTQAtUAAAAHAQAA&#10;DwAAAAAAAAABACAAAAAiAAAAZHJzL2Rvd25yZXYueG1sUEsBAhQAFAAAAAgAh07iQEmpiubjAQAA&#10;qgMAAA4AAAAAAAAAAQAgAAAAJA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z w:val="28"/>
          <w:szCs w:val="28"/>
          <w:u w:val="none"/>
        </w:rPr>
        <mc:AlternateContent>
          <mc:Choice Requires="wps">
            <w:drawing>
              <wp:anchor distT="0" distB="0" distL="114300" distR="114300" simplePos="0" relativeHeight="251660288" behindDoc="0" locked="0" layoutInCell="1" allowOverlap="1">
                <wp:simplePos x="0" y="0"/>
                <wp:positionH relativeFrom="column">
                  <wp:posOffset>37465</wp:posOffset>
                </wp:positionH>
                <wp:positionV relativeFrom="paragraph">
                  <wp:posOffset>22860</wp:posOffset>
                </wp:positionV>
                <wp:extent cx="5668010" cy="0"/>
                <wp:effectExtent l="8890" t="13335" r="9525" b="571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6801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95pt;margin-top:1.8pt;height:0pt;width:446.3pt;z-index:251660288;mso-width-relative:page;mso-height-relative:page;" filled="f" stroked="t" coordsize="21600,21600" o:gfxdata="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oe1CldMAAAAFAQAADwAA&#10;AAAAAAABACAAAAAiAAAAZHJzL2Rvd25yZXYueG1sUEsBAhQAFAAAAAgAh07iQJ0iiULiAQAAqgMA&#10;AA4AAAAAAAAAAQAgAAAAIgEAAGRycy9lMm9Eb2MueG1sUEsFBgAAAAAGAAYAWQEAAHYFA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u w:val="none"/>
          <w:lang w:val="en-US" w:eastAsia="zh-CN"/>
        </w:rPr>
        <w:t>华宁县</w:t>
      </w:r>
      <w:r>
        <w:rPr>
          <w:rFonts w:ascii="Times New Roman" w:hAnsi="Times New Roman" w:eastAsia="方正仿宋_GBK"/>
          <w:sz w:val="28"/>
          <w:szCs w:val="28"/>
        </w:rPr>
        <w:t xml:space="preserve">财政局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lang w:val="en-US" w:eastAsia="zh-CN"/>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lang w:val="en-US" w:eastAsia="zh-CN"/>
        </w:rPr>
        <w:t>4</w:t>
      </w:r>
      <w:r>
        <w:rPr>
          <w:rFonts w:ascii="Times New Roman" w:hAnsi="Times New Roman" w:eastAsia="方正仿宋_GBK"/>
          <w:sz w:val="28"/>
          <w:szCs w:val="28"/>
        </w:rPr>
        <w:t>年</w:t>
      </w:r>
      <w:r>
        <w:rPr>
          <w:rFonts w:hint="eastAsia" w:ascii="Times New Roman" w:hAnsi="Times New Roman" w:eastAsia="方正仿宋_GBK"/>
          <w:sz w:val="28"/>
          <w:szCs w:val="28"/>
          <w:lang w:val="en-US" w:eastAsia="zh-CN"/>
        </w:rPr>
        <w:t>10</w:t>
      </w:r>
      <w:r>
        <w:rPr>
          <w:rFonts w:ascii="Times New Roman" w:hAnsi="Times New Roman" w:eastAsia="方正仿宋_GBK"/>
          <w:sz w:val="28"/>
          <w:szCs w:val="28"/>
        </w:rPr>
        <w:t>月</w:t>
      </w:r>
      <w:r>
        <w:rPr>
          <w:rFonts w:hint="eastAsia" w:ascii="Times New Roman" w:hAnsi="Times New Roman" w:eastAsia="方正仿宋_GBK"/>
          <w:sz w:val="28"/>
          <w:szCs w:val="28"/>
          <w:lang w:val="en-US" w:eastAsia="zh-CN"/>
        </w:rPr>
        <w:t>11</w:t>
      </w:r>
      <w:r>
        <w:rPr>
          <w:rFonts w:ascii="Times New Roman" w:hAnsi="Times New Roman" w:eastAsia="方正仿宋_GBK"/>
          <w:sz w:val="28"/>
          <w:szCs w:val="28"/>
        </w:rPr>
        <w:t>日印发</w:t>
      </w:r>
    </w:p>
    <w:sectPr>
      <w:pgSz w:w="11906" w:h="16838"/>
      <w:pgMar w:top="2098" w:right="1134" w:bottom="1588" w:left="1474" w:header="851" w:footer="992" w:gutter="0"/>
      <w:pgNumType w:fmt="numberInDash"/>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Arial Unicode MS"/>
    <w:panose1 w:val="02000000000000000000"/>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12" w:usb3="00000000" w:csb0="00040001" w:csb1="00000000"/>
  </w:font>
  <w:font w:name="方正小标宋_GBK">
    <w:panose1 w:val="020B0300000000000000"/>
    <w:charset w:val="86"/>
    <w:family w:val="auto"/>
    <w:pitch w:val="default"/>
    <w:sig w:usb0="00000001" w:usb1="080F1810" w:usb2="00000016" w:usb3="00000000" w:csb0="00060007"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10E3B">
    <w:pPr>
      <w:pStyle w:val="4"/>
      <w:wordWrap w:val="0"/>
      <w:ind w:right="720"/>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F635726">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5F635726">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0"/>
  <w:bordersDoNotSurroundFooter w:val="0"/>
  <w:documentProtection w:edit="forms" w:enforcement="1" w:cryptProviderType="rsaFull" w:cryptAlgorithmClass="hash" w:cryptAlgorithmType="typeAny" w:cryptAlgorithmSid="4" w:cryptSpinCount="0" w:hash="5+arGKmSEJY+3efX44w5GAgzVcI=" w:salt="judOBD77eehu1Ylj+4I2ig=="/>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F97"/>
    <w:rsid w:val="00032339"/>
    <w:rsid w:val="000539D2"/>
    <w:rsid w:val="000615CC"/>
    <w:rsid w:val="00064B2A"/>
    <w:rsid w:val="000755AD"/>
    <w:rsid w:val="00095E1C"/>
    <w:rsid w:val="000B05A4"/>
    <w:rsid w:val="000E3732"/>
    <w:rsid w:val="00114760"/>
    <w:rsid w:val="001B02E5"/>
    <w:rsid w:val="002712B6"/>
    <w:rsid w:val="002C082D"/>
    <w:rsid w:val="002E1F4F"/>
    <w:rsid w:val="003264BC"/>
    <w:rsid w:val="003A3165"/>
    <w:rsid w:val="003E66AF"/>
    <w:rsid w:val="003E6B9A"/>
    <w:rsid w:val="0043520C"/>
    <w:rsid w:val="004C0851"/>
    <w:rsid w:val="004C479D"/>
    <w:rsid w:val="00510BD8"/>
    <w:rsid w:val="005604E0"/>
    <w:rsid w:val="005B750E"/>
    <w:rsid w:val="005C4B21"/>
    <w:rsid w:val="005C59BC"/>
    <w:rsid w:val="006128E1"/>
    <w:rsid w:val="006376B0"/>
    <w:rsid w:val="00674A74"/>
    <w:rsid w:val="00680AB4"/>
    <w:rsid w:val="007D1E3D"/>
    <w:rsid w:val="007D3C78"/>
    <w:rsid w:val="007E11DE"/>
    <w:rsid w:val="007E578F"/>
    <w:rsid w:val="008D3ECD"/>
    <w:rsid w:val="00921DCD"/>
    <w:rsid w:val="00950E3B"/>
    <w:rsid w:val="009710E3"/>
    <w:rsid w:val="00985794"/>
    <w:rsid w:val="009D0F4F"/>
    <w:rsid w:val="00B7045C"/>
    <w:rsid w:val="00BC007F"/>
    <w:rsid w:val="00C34F97"/>
    <w:rsid w:val="00C45BEE"/>
    <w:rsid w:val="00CA7922"/>
    <w:rsid w:val="00DD7F11"/>
    <w:rsid w:val="00E7202B"/>
    <w:rsid w:val="00E9148B"/>
    <w:rsid w:val="00E9442D"/>
    <w:rsid w:val="00EC1817"/>
    <w:rsid w:val="00EE514E"/>
    <w:rsid w:val="00FE2877"/>
    <w:rsid w:val="022F493C"/>
    <w:rsid w:val="047F0A77"/>
    <w:rsid w:val="048260A2"/>
    <w:rsid w:val="04C00060"/>
    <w:rsid w:val="05B2011D"/>
    <w:rsid w:val="06E071F9"/>
    <w:rsid w:val="081F4EC6"/>
    <w:rsid w:val="082E76C3"/>
    <w:rsid w:val="0874698B"/>
    <w:rsid w:val="08BB4D3C"/>
    <w:rsid w:val="0ABA0109"/>
    <w:rsid w:val="0AEB602B"/>
    <w:rsid w:val="0B4973C8"/>
    <w:rsid w:val="0B9B4A1F"/>
    <w:rsid w:val="0BB6098B"/>
    <w:rsid w:val="0C284591"/>
    <w:rsid w:val="13673C4E"/>
    <w:rsid w:val="147D107E"/>
    <w:rsid w:val="15177AE6"/>
    <w:rsid w:val="154A0B34"/>
    <w:rsid w:val="17452DA5"/>
    <w:rsid w:val="177227D8"/>
    <w:rsid w:val="17D659F1"/>
    <w:rsid w:val="17E44C80"/>
    <w:rsid w:val="190D405A"/>
    <w:rsid w:val="1A5C76BB"/>
    <w:rsid w:val="1A7E5729"/>
    <w:rsid w:val="1ACD5465"/>
    <w:rsid w:val="1BB7368F"/>
    <w:rsid w:val="1C9F2E01"/>
    <w:rsid w:val="1D155209"/>
    <w:rsid w:val="20160915"/>
    <w:rsid w:val="20831E5B"/>
    <w:rsid w:val="220961D1"/>
    <w:rsid w:val="225200EF"/>
    <w:rsid w:val="231670F5"/>
    <w:rsid w:val="23EB705E"/>
    <w:rsid w:val="26B25742"/>
    <w:rsid w:val="27FB1228"/>
    <w:rsid w:val="29341A44"/>
    <w:rsid w:val="29F123BC"/>
    <w:rsid w:val="29F606F1"/>
    <w:rsid w:val="2A1972AE"/>
    <w:rsid w:val="2BA047BC"/>
    <w:rsid w:val="2DD717DE"/>
    <w:rsid w:val="2E2D512C"/>
    <w:rsid w:val="2E9B0537"/>
    <w:rsid w:val="306C5487"/>
    <w:rsid w:val="31D504D2"/>
    <w:rsid w:val="31FA6199"/>
    <w:rsid w:val="32114392"/>
    <w:rsid w:val="325D04D3"/>
    <w:rsid w:val="33F91896"/>
    <w:rsid w:val="33FB0C7E"/>
    <w:rsid w:val="35072597"/>
    <w:rsid w:val="3551411E"/>
    <w:rsid w:val="35C60DA5"/>
    <w:rsid w:val="363508E3"/>
    <w:rsid w:val="36E733E8"/>
    <w:rsid w:val="37243EB8"/>
    <w:rsid w:val="3A9F2FE8"/>
    <w:rsid w:val="3C6B0C5F"/>
    <w:rsid w:val="3D0E68F7"/>
    <w:rsid w:val="41524D2E"/>
    <w:rsid w:val="441A37D3"/>
    <w:rsid w:val="443FE35F"/>
    <w:rsid w:val="460F4DB2"/>
    <w:rsid w:val="46FD4AB7"/>
    <w:rsid w:val="47175950"/>
    <w:rsid w:val="47291516"/>
    <w:rsid w:val="47EF57E2"/>
    <w:rsid w:val="487D6524"/>
    <w:rsid w:val="4AAC170A"/>
    <w:rsid w:val="4B5869BB"/>
    <w:rsid w:val="4B8725BB"/>
    <w:rsid w:val="4D0B020E"/>
    <w:rsid w:val="4E190719"/>
    <w:rsid w:val="4FBC614C"/>
    <w:rsid w:val="5107518E"/>
    <w:rsid w:val="521405B2"/>
    <w:rsid w:val="5437167A"/>
    <w:rsid w:val="556A5494"/>
    <w:rsid w:val="55C86D02"/>
    <w:rsid w:val="566A7F3C"/>
    <w:rsid w:val="56847DB9"/>
    <w:rsid w:val="56B23EE3"/>
    <w:rsid w:val="56BF7104"/>
    <w:rsid w:val="5A71200C"/>
    <w:rsid w:val="5C497844"/>
    <w:rsid w:val="5C960873"/>
    <w:rsid w:val="5DEC6249"/>
    <w:rsid w:val="5F2E4200"/>
    <w:rsid w:val="5F5C0FE6"/>
    <w:rsid w:val="613215AA"/>
    <w:rsid w:val="614A74F3"/>
    <w:rsid w:val="61E643DB"/>
    <w:rsid w:val="61FD6309"/>
    <w:rsid w:val="62582E28"/>
    <w:rsid w:val="65730378"/>
    <w:rsid w:val="65E54BE9"/>
    <w:rsid w:val="66882C46"/>
    <w:rsid w:val="66D718F3"/>
    <w:rsid w:val="67C055B0"/>
    <w:rsid w:val="67C4718E"/>
    <w:rsid w:val="680E6B20"/>
    <w:rsid w:val="69DE3E62"/>
    <w:rsid w:val="6AD86950"/>
    <w:rsid w:val="6B997CA1"/>
    <w:rsid w:val="6C2E46AC"/>
    <w:rsid w:val="6D11296B"/>
    <w:rsid w:val="6DEB4A74"/>
    <w:rsid w:val="6DFB0CE9"/>
    <w:rsid w:val="6EED98A7"/>
    <w:rsid w:val="6FBF9A0F"/>
    <w:rsid w:val="6FD39F48"/>
    <w:rsid w:val="702A24DF"/>
    <w:rsid w:val="716141D7"/>
    <w:rsid w:val="72B60684"/>
    <w:rsid w:val="73DD1208"/>
    <w:rsid w:val="75665759"/>
    <w:rsid w:val="75F65687"/>
    <w:rsid w:val="76FFF08F"/>
    <w:rsid w:val="77C9223D"/>
    <w:rsid w:val="77D4751C"/>
    <w:rsid w:val="78D42E6F"/>
    <w:rsid w:val="790F111E"/>
    <w:rsid w:val="79FD3400"/>
    <w:rsid w:val="7BDE3E05"/>
    <w:rsid w:val="7C8810C3"/>
    <w:rsid w:val="7E9154EB"/>
    <w:rsid w:val="7FEB7047"/>
    <w:rsid w:val="DA2E43AB"/>
    <w:rsid w:val="DFDF7278"/>
    <w:rsid w:val="FFF7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widowControl w:val="0"/>
      <w:spacing w:before="260" w:after="260" w:line="415" w:lineRule="auto"/>
      <w:outlineLvl w:val="2"/>
    </w:pPr>
    <w:rPr>
      <w:b/>
      <w:sz w:val="2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qFormat/>
    <w:uiPriority w:val="99"/>
    <w:rPr>
      <w:sz w:val="18"/>
      <w:szCs w:val="18"/>
    </w:rPr>
  </w:style>
  <w:style w:type="character" w:customStyle="1" w:styleId="12">
    <w:name w:val="font01"/>
    <w:basedOn w:val="9"/>
    <w:qFormat/>
    <w:uiPriority w:val="0"/>
    <w:rPr>
      <w:rFonts w:ascii="宋体" w:hAnsi="宋体" w:eastAsia="宋体" w:cs="宋体"/>
      <w:color w:val="000000"/>
      <w:sz w:val="20"/>
      <w:szCs w:val="20"/>
      <w:u w:val="none"/>
    </w:rPr>
  </w:style>
  <w:style w:type="character" w:customStyle="1" w:styleId="13">
    <w:name w:val="font61"/>
    <w:basedOn w:val="9"/>
    <w:qFormat/>
    <w:uiPriority w:val="0"/>
    <w:rPr>
      <w:rFonts w:hint="eastAsia" w:ascii="宋体" w:hAnsi="宋体" w:eastAsia="宋体" w:cs="宋体"/>
      <w:color w:val="000000"/>
      <w:sz w:val="20"/>
      <w:szCs w:val="20"/>
      <w:u w:val="none"/>
    </w:rPr>
  </w:style>
  <w:style w:type="character" w:customStyle="1" w:styleId="14">
    <w:name w:val="font81"/>
    <w:basedOn w:val="9"/>
    <w:qFormat/>
    <w:uiPriority w:val="0"/>
    <w:rPr>
      <w:rFonts w:hint="eastAsia" w:ascii="宋体" w:hAnsi="宋体" w:eastAsia="宋体" w:cs="宋体"/>
      <w:color w:val="000000"/>
      <w:sz w:val="22"/>
      <w:szCs w:val="22"/>
      <w:u w:val="none"/>
    </w:rPr>
  </w:style>
  <w:style w:type="character" w:customStyle="1" w:styleId="15">
    <w:name w:val="font151"/>
    <w:basedOn w:val="9"/>
    <w:qFormat/>
    <w:uiPriority w:val="0"/>
    <w:rPr>
      <w:rFonts w:hint="default" w:ascii="Times New Roman" w:hAnsi="Times New Roman" w:cs="Times New Roman"/>
      <w:color w:val="000000"/>
      <w:sz w:val="22"/>
      <w:szCs w:val="22"/>
      <w:u w:val="none"/>
    </w:rPr>
  </w:style>
  <w:style w:type="character" w:customStyle="1" w:styleId="16">
    <w:name w:val="font101"/>
    <w:basedOn w:val="9"/>
    <w:qFormat/>
    <w:uiPriority w:val="0"/>
    <w:rPr>
      <w:rFonts w:hint="eastAsia" w:ascii="宋体" w:hAnsi="宋体" w:eastAsia="宋体" w:cs="宋体"/>
      <w:color w:val="000000"/>
      <w:sz w:val="20"/>
      <w:szCs w:val="20"/>
      <w:u w:val="none"/>
    </w:rPr>
  </w:style>
  <w:style w:type="character" w:customStyle="1" w:styleId="17">
    <w:name w:val="font111"/>
    <w:basedOn w:val="9"/>
    <w:qFormat/>
    <w:uiPriority w:val="0"/>
    <w:rPr>
      <w:rFonts w:hint="default" w:ascii="Times New Roman" w:hAnsi="Times New Roman" w:cs="Times New Roman"/>
      <w:color w:val="000000"/>
      <w:sz w:val="20"/>
      <w:szCs w:val="20"/>
      <w:u w:val="none"/>
    </w:rPr>
  </w:style>
  <w:style w:type="character" w:customStyle="1" w:styleId="18">
    <w:name w:val="font31"/>
    <w:basedOn w:val="9"/>
    <w:qFormat/>
    <w:uiPriority w:val="0"/>
    <w:rPr>
      <w:rFonts w:ascii="方正书宋_GBK" w:hAnsi="方正书宋_GBK" w:eastAsia="方正书宋_GBK" w:cs="方正书宋_GBK"/>
      <w:color w:val="000000"/>
      <w:sz w:val="20"/>
      <w:szCs w:val="20"/>
      <w:u w:val="none"/>
    </w:rPr>
  </w:style>
  <w:style w:type="character" w:customStyle="1" w:styleId="19">
    <w:name w:val="font91"/>
    <w:basedOn w:val="9"/>
    <w:qFormat/>
    <w:uiPriority w:val="0"/>
    <w:rPr>
      <w:rFonts w:hint="eastAsia" w:ascii="宋体" w:hAnsi="宋体" w:eastAsia="宋体" w:cs="宋体"/>
      <w:color w:val="000000"/>
      <w:sz w:val="18"/>
      <w:szCs w:val="18"/>
      <w:u w:val="none"/>
    </w:rPr>
  </w:style>
  <w:style w:type="character" w:customStyle="1" w:styleId="20">
    <w:name w:val="font141"/>
    <w:basedOn w:val="9"/>
    <w:qFormat/>
    <w:uiPriority w:val="0"/>
    <w:rPr>
      <w:rFonts w:ascii="宋体" w:hAnsi="宋体" w:eastAsia="宋体" w:cs="宋体"/>
      <w:color w:val="000000"/>
      <w:sz w:val="20"/>
      <w:szCs w:val="20"/>
      <w:u w:val="none"/>
    </w:rPr>
  </w:style>
  <w:style w:type="character" w:customStyle="1" w:styleId="21">
    <w:name w:val="font12"/>
    <w:basedOn w:val="9"/>
    <w:qFormat/>
    <w:uiPriority w:val="0"/>
    <w:rPr>
      <w:rFonts w:hint="default" w:ascii="Times New Roman" w:hAnsi="Times New Roman" w:cs="Times New Roman"/>
      <w:color w:val="000000"/>
      <w:sz w:val="20"/>
      <w:szCs w:val="20"/>
      <w:u w:val="none"/>
    </w:rPr>
  </w:style>
  <w:style w:type="character" w:customStyle="1" w:styleId="22">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53</Words>
  <Characters>305</Characters>
  <Lines>2</Lines>
  <Paragraphs>1</Paragraphs>
  <TotalTime>0</TotalTime>
  <ScaleCrop>false</ScaleCrop>
  <LinksUpToDate>false</LinksUpToDate>
  <CharactersWithSpaces>357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2018-09-07T17:32:00Z</dcterms:created>
  <dc:creator>市财政局</dc:creator>
  <cp:lastModifiedBy>Administrator</cp:lastModifiedBy>
  <dcterms:modified xsi:type="dcterms:W3CDTF">2024-10-14T01:29:42Z</dcterms:modified>
  <dc:title>玉溪市财政局文件</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5B3D4777F149432499F228235568C993</vt:lpwstr>
  </property>
  <property fmtid="{D5CDD505-2E9C-101B-9397-08002B2CF9AE}" pid="4" name="docranid">
    <vt:lpwstr>90E80E24CD154A678AACD7B0DDB01E1D</vt:lpwstr>
  </property>
</Properties>
</file>