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华财农〔2024〕4号</w:t>
      </w:r>
    </w:p>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年中央财政衔接推进乡村振兴补助资金</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华宁县乡村振兴局、宁州街道办事处机关、盘溪镇政府、华溪镇人民政府、青龙镇政府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通红甸乡政府：</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《玉溪市财政局关于提前下达202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年中央财政衔接推进乡村振兴补助资金的通知》（玉财农〔</w:t>
      </w:r>
      <w:r>
        <w:rPr>
          <w:rFonts w:hint="eastAsia" w:ascii="Times New Roman" w:hAnsi="Times New Roman" w:eastAsia="方正仿宋_GBK"/>
          <w:sz w:val="32"/>
          <w:szCs w:val="32"/>
          <w:lang w:val="en-US" w:eastAsia="zh-CN" w:bidi="ar"/>
        </w:rPr>
        <w:t>2023</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212号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 2024 年中央财政衔接推进乡村振兴补助资金项目分配及项目实施的批复</w:t>
      </w:r>
      <w:r>
        <w:rPr>
          <w:rFonts w:hint="eastAsia" w:ascii="Times New Roman" w:hAnsi="Times New Roman" w:eastAsia="方正仿宋_GBK"/>
          <w:sz w:val="32"/>
          <w:szCs w:val="32"/>
          <w:lang w:val="en-US" w:eastAsia="zh-CN" w:bidi="ar"/>
        </w:rPr>
        <w:t>》(华政复〔2024〕1号)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中央财政衔接推进乡村振兴补助资金2013</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pStyle w:val="2"/>
        <w:numPr>
          <w:ilvl w:val="0"/>
          <w:numId w:val="1"/>
        </w:numPr>
        <w:ind w:firstLine="614"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切实管好用好衔接资金。认真贯彻落实党中央、国务院和省委、省政府关于巩固拓展脱贫攻坚成果同乡村振兴有效衔接的决策部署，严格按照《中央财政衔接推进乡村振兴补助资金管理办法》（财农〔2021〕19号）、《财政部 农业农村部 国家乡村振兴局 国家发展改革委 国家民委 国家林草局关于加强中央财政衔接推进乡村振兴补助资金使用管理的指导意见》（财农〔2022〕14号）和《云南省财政厅等6部门关于加强中央和省级财政衔接推进乡村振兴补助资金使用管理的实施意见》（云财规〔2022〕23号）等规定安排使用资金，督促指导各地加强资金项目管理，优先选择前期工作到位的项目，将资金尽快落到具体项目，加强项目实施的跟踪调度，加快资金支出。持续强化资金监管，切实管好用好资金，充分发挥资金使用效益。</w:t>
      </w:r>
    </w:p>
    <w:p>
      <w:pPr>
        <w:pStyle w:val="2"/>
        <w:numPr>
          <w:ilvl w:val="0"/>
          <w:numId w:val="0"/>
        </w:numPr>
        <w:ind w:firstLine="614"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2024年用于产业发展的中央衔接资金占比原则上不得低于下达你地区资金总规模的65%，且不得低于2023年的资金占比，进一步巩固拓展脱贫攻坚成果，增强脱贫地区和脱贫群众内生发展动力。</w:t>
      </w:r>
    </w:p>
    <w:p>
      <w:pPr>
        <w:pStyle w:val="2"/>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　　三、落实直达资金管理要求。此次下达的中央衔接资金列入直达资金管理，直达资金标识贯穿资金分配、拨付、使用等整个环节，财政部和省财政厅对直达资金实行动态监控。各级财政部门在向下级下达资金时，应单独下达预算指标文件，保持中央直达资金标识不变。同时，在指标管理系统中及时登录有关指标和直达资金标识，并导入直达资金监控系统，确保数据真实、账目清晰、流向明确。对于资金来源既包含中央直达资金又包含地方对应资金的项目，应在预算指标文件、指标管理系统中按资金明细来源分别列示和登录指标。</w:t>
      </w:r>
    </w:p>
    <w:p>
      <w:pPr>
        <w:pStyle w:val="2"/>
        <w:rPr>
          <w:rFonts w:hint="eastAsia"/>
          <w:lang w:eastAsia="zh-CN"/>
        </w:rPr>
      </w:pPr>
      <w:r>
        <w:rPr>
          <w:rFonts w:hint="eastAsia" w:ascii="Times New Roman" w:hAnsi="Times New Roman" w:eastAsia="方正仿宋_GBK"/>
          <w:sz w:val="32"/>
          <w:szCs w:val="32"/>
          <w:lang w:val="en-US" w:eastAsia="zh-CN" w:bidi="ar"/>
        </w:rPr>
        <w:t>　　　　　</w:t>
      </w: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1、2024年中央财政衔接推进乡村振兴补助资金预算表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05" w:leftChars="456" w:hanging="307" w:hangingChars="100"/>
        <w:textAlignment w:val="auto"/>
        <w:rPr>
          <w:rFonts w:hint="eastAsia" w:ascii="方正仿宋_GBK" w:hAnsi="方正仿宋_GBK" w:eastAsia="方正仿宋_GBK" w:cs="方正仿宋_GBK"/>
          <w:b w:val="0"/>
          <w:bCs/>
          <w:sz w:val="32"/>
          <w:szCs w:val="32"/>
          <w:lang w:eastAsia="zh-CN" w:bidi="ar"/>
        </w:rPr>
      </w:pPr>
      <w:r>
        <w:rPr>
          <w:rFonts w:hint="eastAsia" w:ascii="Times New Roman" w:hAnsi="Times New Roman" w:eastAsia="方正仿宋_GBK"/>
          <w:sz w:val="32"/>
          <w:szCs w:val="32"/>
          <w:lang w:val="en-US" w:eastAsia="zh-CN" w:bidi="ar"/>
        </w:rPr>
        <w:t>2、</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财政衔接推进乡村振兴资金绩效目标申报表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ascii="Times New Roman" w:hAnsi="Times New Roman" w:eastAsia="方正仿宋_GBK"/>
          <w:color w:val="FF0000"/>
          <w:sz w:val="32"/>
          <w:szCs w:val="32"/>
        </w:rPr>
      </w:pPr>
    </w:p>
    <w:p>
      <w:pPr>
        <w:sectPr>
          <w:footerReference r:id="rId3" w:type="default"/>
          <w:footerReference r:id="rId4" w:type="even"/>
          <w:pgSz w:w="11906" w:h="16838"/>
          <w:pgMar w:top="2041" w:right="1474" w:bottom="1304" w:left="1587" w:header="1361" w:footer="1191" w:gutter="0"/>
          <w:cols w:space="0" w:num="1"/>
          <w:rtlGutter w:val="0"/>
          <w:docGrid w:type="linesAndChars" w:linePitch="586" w:charSpace="-2754"/>
        </w:sectPr>
      </w:pP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2024年中央财政衔接推进乡村振兴补助资金预算</w:t>
      </w:r>
      <w:r>
        <w:rPr>
          <w:rFonts w:hint="eastAsia" w:ascii="方正小标宋_GBK" w:hAnsi="方正小标宋_GBK" w:eastAsia="方正小标宋_GBK" w:cs="方正小标宋_GBK"/>
          <w:sz w:val="40"/>
          <w:szCs w:val="40"/>
        </w:rPr>
        <w:t>表</w:t>
      </w:r>
    </w:p>
    <w:tbl>
      <w:tblPr>
        <w:tblStyle w:val="5"/>
        <w:tblpPr w:leftFromText="180" w:rightFromText="180" w:vertAnchor="text" w:horzAnchor="margin" w:tblpX="1"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356"/>
        <w:gridCol w:w="1869"/>
        <w:gridCol w:w="1635"/>
        <w:gridCol w:w="2190"/>
        <w:gridCol w:w="1770"/>
        <w:gridCol w:w="139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692"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35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63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19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77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39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844"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285001 华宁县乡村振兴局</w:t>
            </w:r>
          </w:p>
        </w:tc>
        <w:tc>
          <w:tcPr>
            <w:tcW w:w="1356"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2130599 其他巩固脱贫攻坚成果衔接乡村振兴支出</w:t>
            </w:r>
          </w:p>
        </w:tc>
        <w:tc>
          <w:tcPr>
            <w:tcW w:w="1869"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50201 办公经费</w:t>
            </w:r>
          </w:p>
        </w:tc>
        <w:tc>
          <w:tcPr>
            <w:tcW w:w="1635"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312民生类</w:t>
            </w:r>
          </w:p>
        </w:tc>
        <w:tc>
          <w:tcPr>
            <w:tcW w:w="2190"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rPr>
              <w:t>项目管理费</w:t>
            </w:r>
          </w:p>
        </w:tc>
        <w:tc>
          <w:tcPr>
            <w:tcW w:w="1770"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val="en-US" w:eastAsia="zh-CN"/>
              </w:rPr>
              <w:t>2013</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285001 华宁县乡村振兴局</w:t>
            </w:r>
          </w:p>
        </w:tc>
        <w:tc>
          <w:tcPr>
            <w:tcW w:w="1356" w:type="dxa"/>
            <w:vAlign w:val="center"/>
          </w:tcPr>
          <w:p>
            <w:pPr>
              <w:spacing w:line="300" w:lineRule="exact"/>
              <w:jc w:val="center"/>
            </w:pPr>
            <w:r>
              <w:rPr>
                <w:rFonts w:hint="eastAsia"/>
              </w:rPr>
              <w:t>2130507 贷款奖补和贴息</w:t>
            </w:r>
          </w:p>
        </w:tc>
        <w:tc>
          <w:tcPr>
            <w:tcW w:w="1869" w:type="dxa"/>
            <w:vAlign w:val="center"/>
          </w:tcPr>
          <w:p>
            <w:pPr>
              <w:spacing w:line="300" w:lineRule="exact"/>
              <w:jc w:val="center"/>
            </w:pPr>
            <w:r>
              <w:rPr>
                <w:rFonts w:hint="eastAsia"/>
              </w:rPr>
              <w:t>50903 个人农业生产补贴</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center"/>
            </w:pPr>
            <w:r>
              <w:rPr>
                <w:rFonts w:hint="eastAsia"/>
                <w:lang w:val="en-US" w:eastAsia="zh-CN"/>
              </w:rPr>
              <w:t>2024年</w:t>
            </w:r>
            <w:r>
              <w:rPr>
                <w:rFonts w:hint="eastAsia"/>
              </w:rPr>
              <w:t>小额信贷贴息专项资金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pPr>
            <w:r>
              <w:rPr>
                <w:rFonts w:hint="eastAsia"/>
                <w:lang w:val="en-US" w:eastAsia="zh-CN"/>
              </w:rPr>
              <w:t>9800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285001 华宁县乡村振兴局</w:t>
            </w:r>
          </w:p>
        </w:tc>
        <w:tc>
          <w:tcPr>
            <w:tcW w:w="1356" w:type="dxa"/>
            <w:vAlign w:val="center"/>
          </w:tcPr>
          <w:p>
            <w:pPr>
              <w:spacing w:line="300" w:lineRule="exact"/>
              <w:jc w:val="center"/>
            </w:pPr>
            <w:r>
              <w:rPr>
                <w:rFonts w:hint="eastAsia"/>
              </w:rPr>
              <w:t>2130599 其他巩固脱贫攻坚成果衔接乡村振兴支出</w:t>
            </w:r>
          </w:p>
        </w:tc>
        <w:tc>
          <w:tcPr>
            <w:tcW w:w="1869" w:type="dxa"/>
            <w:vAlign w:val="center"/>
          </w:tcPr>
          <w:p>
            <w:pPr>
              <w:spacing w:line="300" w:lineRule="exact"/>
              <w:jc w:val="center"/>
            </w:pPr>
            <w:r>
              <w:rPr>
                <w:rFonts w:hint="eastAsia"/>
              </w:rPr>
              <w:t>50903 个人农业生产补贴</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center"/>
            </w:pPr>
            <w:r>
              <w:rPr>
                <w:rFonts w:hint="eastAsia"/>
                <w:lang w:val="en-US" w:eastAsia="zh-CN"/>
              </w:rPr>
              <w:t>2024年</w:t>
            </w:r>
            <w:r>
              <w:rPr>
                <w:rFonts w:hint="eastAsia"/>
              </w:rPr>
              <w:t>雨露计划专项资金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pPr>
            <w:r>
              <w:rPr>
                <w:rFonts w:hint="eastAsia"/>
                <w:lang w:val="en-US" w:eastAsia="zh-CN"/>
              </w:rPr>
              <w:t>116</w:t>
            </w:r>
            <w:r>
              <w:t>,</w:t>
            </w:r>
            <w:r>
              <w:rPr>
                <w:rFonts w:hint="eastAsia"/>
                <w:lang w:val="en-US" w:eastAsia="zh-CN"/>
              </w:rPr>
              <w:t>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551001 宁州街道办事处机关</w:t>
            </w:r>
          </w:p>
        </w:tc>
        <w:tc>
          <w:tcPr>
            <w:tcW w:w="1356" w:type="dxa"/>
            <w:vAlign w:val="center"/>
          </w:tcPr>
          <w:p>
            <w:pPr>
              <w:spacing w:line="300" w:lineRule="exact"/>
              <w:jc w:val="center"/>
            </w:pPr>
            <w:r>
              <w:rPr>
                <w:rFonts w:hint="eastAsia"/>
              </w:rPr>
              <w:t>2130504 农村基础设施建设</w:t>
            </w:r>
          </w:p>
        </w:tc>
        <w:tc>
          <w:tcPr>
            <w:tcW w:w="1869" w:type="dxa"/>
            <w:vAlign w:val="center"/>
          </w:tcPr>
          <w:p>
            <w:pPr>
              <w:spacing w:line="300" w:lineRule="exact"/>
              <w:jc w:val="center"/>
            </w:pPr>
            <w:r>
              <w:rPr>
                <w:rFonts w:hint="eastAsia"/>
              </w:rPr>
              <w:t>50302 基础设施建设</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left"/>
            </w:pPr>
            <w:r>
              <w:rPr>
                <w:rFonts w:hint="eastAsia"/>
              </w:rPr>
              <w:t>2024 年宁州街道新庄社区新庄小组乡村振兴示范点建设项目资金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b/>
                <w:bCs/>
              </w:rPr>
            </w:pPr>
            <w:r>
              <w:t>1,</w:t>
            </w:r>
            <w:r>
              <w:rPr>
                <w:rFonts w:hint="eastAsia"/>
                <w:lang w:val="en-US" w:eastAsia="zh-CN"/>
              </w:rPr>
              <w:t>510</w:t>
            </w:r>
            <w:r>
              <w:t>,</w:t>
            </w:r>
            <w:r>
              <w:rPr>
                <w:rFonts w:hint="eastAsia"/>
                <w:lang w:val="en-US" w:eastAsia="zh-CN"/>
              </w:rPr>
              <w:t>7</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551001 宁州街道办事处机关</w:t>
            </w:r>
          </w:p>
        </w:tc>
        <w:tc>
          <w:tcPr>
            <w:tcW w:w="1356"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left"/>
            </w:pPr>
            <w:r>
              <w:rPr>
                <w:rFonts w:hint="eastAsia" w:ascii="宋体" w:hAnsi="宋体" w:eastAsia="宋体" w:cs="宋体"/>
              </w:rPr>
              <w:t>2024年宁州街道冲麦村旅游产业发展配套设施建设项目资金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b/>
                <w:bCs/>
              </w:rPr>
            </w:pPr>
            <w:r>
              <w:rPr>
                <w:rFonts w:hint="eastAsia"/>
                <w:lang w:val="en-US" w:eastAsia="zh-CN"/>
              </w:rPr>
              <w:t>13000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551001 宁州街道办事处机关</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center"/>
              <w:rPr>
                <w:rFonts w:hint="default" w:eastAsia="宋体"/>
                <w:lang w:val="en-US" w:eastAsia="zh-CN"/>
              </w:rPr>
            </w:pPr>
            <w:r>
              <w:rPr>
                <w:rFonts w:hint="eastAsia"/>
              </w:rPr>
              <w:t>2024年宁州街道暮车村委会产业发展配套设施建设项目</w:t>
            </w:r>
            <w:r>
              <w:rPr>
                <w:rFonts w:hint="eastAsia"/>
                <w:lang w:eastAsia="zh-CN"/>
              </w:rPr>
              <w:t>资</w:t>
            </w:r>
            <w:r>
              <w:rPr>
                <w:rFonts w:hint="eastAsia"/>
                <w:lang w:val="en-US" w:eastAsia="zh-CN"/>
              </w:rPr>
              <w:t xml:space="preserve"> 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eastAsia"/>
                <w:lang w:val="en-US" w:eastAsia="zh-CN"/>
              </w:rPr>
            </w:pPr>
            <w:r>
              <w:rPr>
                <w:rFonts w:hint="eastAsia"/>
                <w:lang w:val="en-US" w:eastAsia="zh-CN"/>
              </w:rPr>
              <w:t>900</w:t>
            </w:r>
            <w:r>
              <w:t>,</w:t>
            </w:r>
            <w:r>
              <w:rPr>
                <w:rFonts w:hint="eastAsia"/>
                <w:lang w:val="en-US" w:eastAsia="zh-CN"/>
              </w:rPr>
              <w:t>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551001 宁州街道办事处机关</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2024年宁州街道大吗哒产业发展道路建设项目资金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eastAsia"/>
                <w:lang w:val="en-US" w:eastAsia="zh-CN"/>
              </w:rPr>
            </w:pPr>
            <w:r>
              <w:rPr>
                <w:rFonts w:hint="eastAsia"/>
                <w:lang w:val="en-US" w:eastAsia="zh-CN"/>
              </w:rPr>
              <w:t>1620</w:t>
            </w:r>
            <w:r>
              <w:t>,</w:t>
            </w:r>
            <w:r>
              <w:rPr>
                <w:rFonts w:hint="eastAsia"/>
                <w:lang w:val="en-US" w:eastAsia="zh-CN"/>
              </w:rPr>
              <w:t>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551001 宁州街道办事处机关</w:t>
            </w:r>
          </w:p>
        </w:tc>
        <w:tc>
          <w:tcPr>
            <w:tcW w:w="1356" w:type="dxa"/>
            <w:vAlign w:val="center"/>
          </w:tcPr>
          <w:p>
            <w:pPr>
              <w:spacing w:line="300" w:lineRule="exact"/>
              <w:jc w:val="center"/>
            </w:pPr>
            <w:r>
              <w:rPr>
                <w:rFonts w:hint="eastAsia"/>
              </w:rPr>
              <w:t>2130505 生产发展</w:t>
            </w:r>
          </w:p>
        </w:tc>
        <w:tc>
          <w:tcPr>
            <w:tcW w:w="1869" w:type="dxa"/>
            <w:vAlign w:val="center"/>
          </w:tcPr>
          <w:p>
            <w:pPr>
              <w:spacing w:line="300" w:lineRule="exact"/>
              <w:jc w:val="center"/>
              <w:rPr>
                <w:rFonts w:hint="eastAsia" w:eastAsia="宋体"/>
                <w:lang w:eastAsia="zh-CN"/>
              </w:rPr>
            </w:pPr>
            <w:r>
              <w:rPr>
                <w:rFonts w:hint="eastAsia"/>
              </w:rPr>
              <w:t>5030</w:t>
            </w:r>
            <w:r>
              <w:rPr>
                <w:rFonts w:hint="eastAsia"/>
                <w:lang w:val="en-US" w:eastAsia="zh-CN"/>
              </w:rPr>
              <w:t>6</w:t>
            </w:r>
            <w:r>
              <w:rPr>
                <w:rFonts w:hint="eastAsia"/>
              </w:rPr>
              <w:t xml:space="preserve"> </w:t>
            </w:r>
            <w:r>
              <w:rPr>
                <w:rFonts w:hint="eastAsia"/>
                <w:lang w:eastAsia="zh-CN"/>
              </w:rPr>
              <w:t>设备购置</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left"/>
            </w:pPr>
            <w:r>
              <w:rPr>
                <w:rFonts w:hint="eastAsia"/>
              </w:rPr>
              <w:t>2024年宁州街道右所社区产业发展配套建设项目资金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pPr>
            <w:r>
              <w:rPr>
                <w:rFonts w:hint="eastAsia"/>
                <w:lang w:val="en-US" w:eastAsia="zh-CN"/>
              </w:rPr>
              <w:t>950</w:t>
            </w:r>
            <w:r>
              <w:t>,</w:t>
            </w:r>
            <w:r>
              <w:rPr>
                <w:rFonts w:hint="eastAsia"/>
                <w:lang w:val="en-US" w:eastAsia="zh-CN"/>
              </w:rPr>
              <w:t>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571001 青龙镇政府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2024年华宁县青龙镇矣马白村委会老凹田小组乡村振兴示范点建设项目资金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600000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571001 青龙镇政府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2024年华宁县青龙镇山岐村委会农产品交易市场提升改造项目资金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678000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571001 青龙镇政府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2024年华宁县青龙镇禄丰村委会农产品分选包装点建设项目资金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1600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572001 盘溪镇政府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2024年华宁县盘溪镇产村融合乡村振兴建设项目资金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1800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572001 盘溪镇政府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2024年华宁县盘溪镇新村村委会山后小组提水设施改造“以工代赈”建设项目资金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500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572001 盘溪镇政府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2024年华宁县盘溪镇各纳甸村委会鱼鳞坝小组产业发展道路建设项目资金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500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573001 华溪镇人民政府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2024年华溪镇小新寨小组乡村振兴示范点建设项目</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500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573001 华溪镇人民政府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2024年华溪镇数字化农产品新型加工厂建设项目资金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eastAsia="zh-CN"/>
              </w:rPr>
            </w:pPr>
            <w:r>
              <w:rPr>
                <w:rFonts w:hint="eastAsia"/>
                <w:lang w:val="en-US" w:eastAsia="zh-CN"/>
              </w:rPr>
              <w:t>2300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rPr>
                <w:rFonts w:hint="eastAsia"/>
              </w:rPr>
            </w:pPr>
            <w:r>
              <w:rPr>
                <w:rFonts w:hint="eastAsia"/>
              </w:rPr>
              <w:t>574001 通红甸乡政府</w:t>
            </w:r>
          </w:p>
        </w:tc>
        <w:tc>
          <w:tcPr>
            <w:tcW w:w="1356" w:type="dxa"/>
            <w:vAlign w:val="center"/>
          </w:tcPr>
          <w:p>
            <w:pPr>
              <w:spacing w:line="300" w:lineRule="exact"/>
              <w:jc w:val="center"/>
              <w:rPr>
                <w:rFonts w:hint="eastAsia"/>
              </w:rPr>
            </w:pPr>
            <w:r>
              <w:rPr>
                <w:rFonts w:hint="eastAsia"/>
              </w:rPr>
              <w:t>2130505 生产发展</w:t>
            </w:r>
          </w:p>
        </w:tc>
        <w:tc>
          <w:tcPr>
            <w:tcW w:w="1869" w:type="dxa"/>
            <w:vAlign w:val="center"/>
          </w:tcPr>
          <w:p>
            <w:pPr>
              <w:spacing w:line="300" w:lineRule="exact"/>
              <w:jc w:val="center"/>
              <w:rPr>
                <w:rFonts w:hint="eastAsia"/>
              </w:rPr>
            </w:pPr>
            <w:r>
              <w:rPr>
                <w:rFonts w:hint="eastAsia"/>
              </w:rPr>
              <w:t>50302 基础设施建设</w:t>
            </w:r>
          </w:p>
        </w:tc>
        <w:tc>
          <w:tcPr>
            <w:tcW w:w="1635" w:type="dxa"/>
            <w:vAlign w:val="center"/>
          </w:tcPr>
          <w:p>
            <w:pPr>
              <w:spacing w:line="300" w:lineRule="exact"/>
              <w:jc w:val="center"/>
              <w:rPr>
                <w:rFonts w:hint="eastAsia"/>
              </w:rPr>
            </w:pPr>
            <w:r>
              <w:rPr>
                <w:rFonts w:hint="eastAsia"/>
              </w:rPr>
              <w:t>312民生类</w:t>
            </w:r>
          </w:p>
        </w:tc>
        <w:tc>
          <w:tcPr>
            <w:tcW w:w="2190" w:type="dxa"/>
            <w:vAlign w:val="center"/>
          </w:tcPr>
          <w:p>
            <w:pPr>
              <w:spacing w:line="300" w:lineRule="exact"/>
              <w:jc w:val="left"/>
              <w:rPr>
                <w:rFonts w:hint="eastAsia"/>
              </w:rPr>
            </w:pPr>
            <w:r>
              <w:rPr>
                <w:rFonts w:hint="eastAsia"/>
              </w:rPr>
              <w:t>2024年华宁县通红甸乡小滴水小组产业发展配套设施建设项目资金</w:t>
            </w:r>
          </w:p>
        </w:tc>
        <w:tc>
          <w:tcPr>
            <w:tcW w:w="1770" w:type="dxa"/>
            <w:vAlign w:val="center"/>
          </w:tcPr>
          <w:p>
            <w:pPr>
              <w:spacing w:line="300" w:lineRule="exact"/>
              <w:jc w:val="center"/>
              <w:rPr>
                <w:rFonts w:hint="eastAsia"/>
                <w:lang w:eastAsia="zh-CN"/>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eastAsia" w:eastAsia="宋体"/>
                <w:lang w:val="en-US" w:eastAsia="zh-CN"/>
              </w:rPr>
            </w:pPr>
            <w:r>
              <w:rPr>
                <w:rFonts w:hint="eastAsia"/>
                <w:lang w:val="en-US" w:eastAsia="zh-CN"/>
              </w:rPr>
              <w:t>1</w:t>
            </w:r>
            <w:r>
              <w:t>,</w:t>
            </w:r>
            <w:r>
              <w:rPr>
                <w:rFonts w:hint="eastAsia"/>
                <w:lang w:val="en-US" w:eastAsia="zh-CN"/>
              </w:rPr>
              <w:t>500</w:t>
            </w:r>
            <w:r>
              <w:t>,</w:t>
            </w:r>
            <w:r>
              <w:rPr>
                <w:rFonts w:hint="eastAsia"/>
                <w:lang w:val="en-US" w:eastAsia="zh-CN"/>
              </w:rPr>
              <w:t>000</w:t>
            </w:r>
            <w:r>
              <w:t>.0</w:t>
            </w:r>
            <w:r>
              <w:rPr>
                <w:rFonts w:hint="eastAsia"/>
                <w:lang w:val="en-US" w:eastAsia="zh-CN"/>
              </w:rPr>
              <w:t>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692" w:type="dxa"/>
            <w:vAlign w:val="center"/>
          </w:tcPr>
          <w:p>
            <w:pPr>
              <w:spacing w:line="300" w:lineRule="exact"/>
              <w:jc w:val="center"/>
            </w:pPr>
            <w:r>
              <w:rPr>
                <w:rFonts w:hint="eastAsia"/>
              </w:rPr>
              <w:t>574001 通红甸乡政府</w:t>
            </w:r>
          </w:p>
        </w:tc>
        <w:tc>
          <w:tcPr>
            <w:tcW w:w="1356"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left"/>
            </w:pPr>
            <w:r>
              <w:rPr>
                <w:rFonts w:hint="eastAsia"/>
              </w:rPr>
              <w:t>2024年华宁县通红甸乡山羊母交易市场服务中心建设项目资金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lang w:val="en-US"/>
              </w:rPr>
            </w:pPr>
            <w:r>
              <w:rPr>
                <w:rFonts w:hint="eastAsia"/>
                <w:lang w:val="en-US" w:eastAsia="zh-CN"/>
              </w:rPr>
              <w:t>830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692" w:type="dxa"/>
            <w:vAlign w:val="center"/>
          </w:tcPr>
          <w:p>
            <w:pPr>
              <w:spacing w:line="300" w:lineRule="exact"/>
              <w:jc w:val="center"/>
            </w:pPr>
            <w:r>
              <w:rPr>
                <w:rFonts w:hint="eastAsia"/>
              </w:rPr>
              <w:t>574001 通红甸乡政府</w:t>
            </w:r>
          </w:p>
        </w:tc>
        <w:tc>
          <w:tcPr>
            <w:tcW w:w="1356"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635" w:type="dxa"/>
            <w:vAlign w:val="center"/>
          </w:tcPr>
          <w:p>
            <w:pPr>
              <w:spacing w:line="300" w:lineRule="exact"/>
              <w:jc w:val="center"/>
            </w:pPr>
            <w:r>
              <w:rPr>
                <w:rFonts w:hint="eastAsia"/>
              </w:rPr>
              <w:t>312民生类</w:t>
            </w:r>
          </w:p>
        </w:tc>
        <w:tc>
          <w:tcPr>
            <w:tcW w:w="2190" w:type="dxa"/>
            <w:vAlign w:val="center"/>
          </w:tcPr>
          <w:p>
            <w:pPr>
              <w:spacing w:line="300" w:lineRule="exact"/>
              <w:jc w:val="left"/>
            </w:pPr>
            <w:r>
              <w:rPr>
                <w:rFonts w:hint="eastAsia"/>
              </w:rPr>
              <w:t>2024年华宁县通红甸乡产业发展道路改扩建项目资金</w:t>
            </w:r>
          </w:p>
        </w:tc>
        <w:tc>
          <w:tcPr>
            <w:tcW w:w="1770"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395" w:type="dxa"/>
            <w:vAlign w:val="center"/>
          </w:tcPr>
          <w:p>
            <w:pPr>
              <w:spacing w:line="300" w:lineRule="exact"/>
              <w:jc w:val="center"/>
              <w:rPr>
                <w:rFonts w:hint="default" w:eastAsia="宋体"/>
                <w:lang w:val="en-US" w:eastAsia="zh-CN"/>
              </w:rPr>
            </w:pPr>
            <w:r>
              <w:rPr>
                <w:rFonts w:hint="eastAsia"/>
                <w:lang w:val="en-US" w:eastAsia="zh-CN"/>
              </w:rPr>
              <w:t>700</w:t>
            </w:r>
            <w:r>
              <w:t>,</w:t>
            </w:r>
            <w:r>
              <w:rPr>
                <w:rFonts w:hint="eastAsia"/>
                <w:lang w:val="en-US" w:eastAsia="zh-CN"/>
              </w:rPr>
              <w:t>000</w:t>
            </w:r>
            <w:r>
              <w:t>.00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0512" w:type="dxa"/>
            <w:gridSpan w:val="6"/>
            <w:vAlign w:val="center"/>
          </w:tcPr>
          <w:p>
            <w:pPr>
              <w:spacing w:line="300" w:lineRule="exact"/>
              <w:jc w:val="center"/>
              <w:rPr>
                <w:rFonts w:hint="eastAsia" w:eastAsia="宋体"/>
                <w:lang w:eastAsia="zh-CN"/>
              </w:rPr>
            </w:pPr>
            <w:r>
              <w:rPr>
                <w:rFonts w:hint="eastAsia"/>
                <w:lang w:eastAsia="zh-CN"/>
              </w:rPr>
              <w:t>合计</w:t>
            </w:r>
          </w:p>
        </w:tc>
        <w:tc>
          <w:tcPr>
            <w:tcW w:w="1395" w:type="dxa"/>
            <w:vAlign w:val="center"/>
          </w:tcPr>
          <w:p>
            <w:pPr>
              <w:spacing w:line="300" w:lineRule="exact"/>
              <w:jc w:val="center"/>
            </w:pPr>
            <w:r>
              <w:rPr>
                <w:rFonts w:hint="eastAsia"/>
                <w:lang w:val="en-US" w:eastAsia="zh-CN"/>
              </w:rPr>
              <w:t>20130</w:t>
            </w:r>
            <w:r>
              <w:t>,</w:t>
            </w:r>
            <w:r>
              <w:rPr>
                <w:rFonts w:hint="eastAsia"/>
                <w:lang w:val="en-US" w:eastAsia="zh-CN"/>
              </w:rPr>
              <w:t>0</w:t>
            </w:r>
            <w:r>
              <w:t>00.00</w:t>
            </w:r>
          </w:p>
        </w:tc>
        <w:tc>
          <w:tcPr>
            <w:tcW w:w="844" w:type="dxa"/>
            <w:vAlign w:val="center"/>
          </w:tcPr>
          <w:p>
            <w:pPr>
              <w:spacing w:line="300" w:lineRule="exact"/>
              <w:jc w:val="center"/>
              <w:rPr>
                <w:rFonts w:hint="eastAsia" w:ascii="方正仿宋_GBK" w:hAnsi="方正仿宋_GBK" w:eastAsia="方正仿宋_GBK" w:cs="方正仿宋_GBK"/>
                <w:color w:val="000000"/>
                <w:sz w:val="21"/>
                <w:szCs w:val="21"/>
              </w:rPr>
            </w:p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6838" w:h="11906" w:orient="landscape"/>
          <w:pgMar w:top="1587" w:right="2041" w:bottom="1474" w:left="1304" w:header="1361" w:footer="1191" w:gutter="0"/>
          <w:cols w:space="0" w:num="1"/>
          <w:rtlGutter w:val="0"/>
          <w:docGrid w:type="linesAndChars" w:linePitch="586" w:charSpace="-2754"/>
        </w:sectPr>
      </w:pPr>
    </w:p>
    <w:tbl>
      <w:tblPr>
        <w:tblStyle w:val="5"/>
        <w:tblW w:w="9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9"/>
        <w:gridCol w:w="1221"/>
        <w:gridCol w:w="1221"/>
        <w:gridCol w:w="1220"/>
        <w:gridCol w:w="2186"/>
        <w:gridCol w:w="1476"/>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3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33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Style w:val="7"/>
                <w:rFonts w:eastAsia="宋体"/>
                <w:lang w:val="en-US" w:eastAsia="zh-CN" w:bidi="ar"/>
              </w:rPr>
              <w:t>2024</w:t>
            </w:r>
            <w:r>
              <w:rPr>
                <w:rFonts w:hint="eastAsia" w:ascii="宋体" w:hAnsi="宋体" w:eastAsia="宋体" w:cs="宋体"/>
                <w:i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w:t>
            </w:r>
            <w:r>
              <w:rPr>
                <w:rFonts w:hint="eastAsia" w:ascii="宋体" w:hAnsi="宋体" w:eastAsia="宋体" w:cs="宋体"/>
                <w:i w:val="0"/>
                <w:color w:val="000000"/>
                <w:kern w:val="0"/>
                <w:sz w:val="20"/>
                <w:szCs w:val="20"/>
                <w:u w:val="none"/>
                <w:lang w:val="en-US" w:eastAsia="zh-CN" w:bidi="ar"/>
              </w:rPr>
              <w:t>年项目管理费</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马丕海（</w:t>
            </w:r>
            <w:r>
              <w:rPr>
                <w:rFonts w:hint="default" w:ascii="Times New Roman" w:hAnsi="Times New Roman" w:eastAsia="宋体" w:cs="Times New Roman"/>
                <w:i w:val="0"/>
                <w:color w:val="000000"/>
                <w:kern w:val="0"/>
                <w:sz w:val="20"/>
                <w:szCs w:val="20"/>
                <w:u w:val="none"/>
                <w:lang w:val="en-US" w:eastAsia="zh-CN" w:bidi="ar"/>
              </w:rPr>
              <w:t>13378892332</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2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4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4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w:t>
            </w:r>
            <w:r>
              <w:rPr>
                <w:rFonts w:hint="eastAsia" w:ascii="宋体" w:hAnsi="宋体" w:eastAsia="宋体" w:cs="宋体"/>
                <w:i w:val="0"/>
                <w:color w:val="000000"/>
                <w:kern w:val="0"/>
                <w:sz w:val="20"/>
                <w:szCs w:val="20"/>
                <w:u w:val="none"/>
                <w:lang w:val="en-US" w:eastAsia="zh-CN" w:bidi="ar"/>
              </w:rPr>
              <w:t>（华政复〔</w:t>
            </w:r>
            <w:r>
              <w:rPr>
                <w:rFonts w:hint="default" w:ascii="Times New Roman" w:hAnsi="Times New Roman" w:eastAsia="宋体" w:cs="Times New Roman"/>
                <w:i w:val="0"/>
                <w:color w:val="000000"/>
                <w:kern w:val="0"/>
                <w:sz w:val="20"/>
                <w:szCs w:val="20"/>
                <w:u w:val="none"/>
                <w:lang w:val="en-US" w:eastAsia="zh-CN" w:bidi="ar"/>
              </w:rPr>
              <w:t>2024</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4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1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1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专门用于与项目前期准备和实施相关的规划编制、项目评估、检查验收、绩效评价、成果宣传、档案管理、项目公告公示、资金监管经费开支。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按安排到县区的省、市级财政专项扶贫资金总额的比例据实列支</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严格遵守执行财政专项扶贫资金使用范围</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严格遵守执行财政专项扶贫资金开支管理规定</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使用财政扶贫项目管理费的时效性</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中央资金按</w:t>
            </w:r>
            <w:r>
              <w:rPr>
                <w:rFonts w:hint="default" w:ascii="Times New Roman" w:hAnsi="Times New Roman" w:eastAsia="宋体" w:cs="Times New Roman"/>
                <w:i w:val="0"/>
                <w:color w:val="000000"/>
                <w:kern w:val="0"/>
                <w:sz w:val="20"/>
                <w:szCs w:val="20"/>
                <w:u w:val="none"/>
                <w:lang w:val="en-US" w:eastAsia="zh-CN" w:bidi="ar"/>
              </w:rPr>
              <w:t>1%</w:t>
            </w:r>
            <w:r>
              <w:rPr>
                <w:rFonts w:ascii="方正书宋_GBK" w:hAnsi="方正书宋_GBK" w:eastAsia="方正书宋_GBK" w:cs="方正书宋_GBK"/>
                <w:i w:val="0"/>
                <w:color w:val="000000"/>
                <w:kern w:val="0"/>
                <w:sz w:val="20"/>
                <w:szCs w:val="20"/>
                <w:u w:val="none"/>
                <w:lang w:val="en-US" w:eastAsia="zh-CN" w:bidi="ar"/>
              </w:rPr>
              <w:t>提取</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25.88</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为稳步推进扶贫项目建设、同步拨付扶贫资金提供有力补充</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bookmarkStart w:id="0" w:name="_GoBack"/>
            <w:bookmarkEnd w:id="0"/>
            <w:r>
              <w:rPr>
                <w:rFonts w:hint="eastAsia" w:ascii="宋体" w:hAnsi="宋体" w:eastAsia="宋体" w:cs="宋体"/>
                <w:i w:val="0"/>
                <w:color w:val="000000"/>
                <w:kern w:val="0"/>
                <w:sz w:val="20"/>
                <w:szCs w:val="20"/>
                <w:u w:val="none"/>
                <w:lang w:val="en-US" w:eastAsia="zh-CN" w:bidi="ar"/>
              </w:rPr>
              <w:t>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为年度脱贫攻坚任务完成，确保贫困群众受益提供保障</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履行行政职能干部职工满意程度</w:t>
            </w:r>
          </w:p>
        </w:tc>
        <w:tc>
          <w:tcPr>
            <w:tcW w:w="7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bl>
    <w:p>
      <w:pPr>
        <w:pStyle w:val="2"/>
        <w:rPr>
          <w:rFonts w:ascii="Times New Roman" w:hAnsi="Times New Roman" w:eastAsia="仿宋_GB2312"/>
          <w:sz w:val="28"/>
          <w:szCs w:val="28"/>
        </w:rPr>
      </w:pPr>
    </w:p>
    <w:tbl>
      <w:tblPr>
        <w:tblStyle w:val="5"/>
        <w:tblW w:w="9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705"/>
        <w:gridCol w:w="1890"/>
        <w:gridCol w:w="1221"/>
        <w:gridCol w:w="2056"/>
        <w:gridCol w:w="49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6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36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6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w:t>
            </w:r>
            <w:r>
              <w:rPr>
                <w:rFonts w:hint="eastAsia" w:ascii="宋体" w:hAnsi="宋体" w:eastAsia="宋体" w:cs="宋体"/>
                <w:i w:val="0"/>
                <w:color w:val="000000"/>
                <w:kern w:val="0"/>
                <w:sz w:val="20"/>
                <w:szCs w:val="20"/>
                <w:u w:val="none"/>
                <w:lang w:val="en-US" w:eastAsia="zh-CN" w:bidi="ar"/>
              </w:rPr>
              <w:t>年小额信贷贴息项目</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马丕海（</w:t>
            </w:r>
            <w:r>
              <w:rPr>
                <w:rFonts w:hint="default" w:ascii="Times New Roman" w:hAnsi="Times New Roman" w:eastAsia="宋体" w:cs="Times New Roman"/>
                <w:i w:val="0"/>
                <w:color w:val="000000"/>
                <w:kern w:val="0"/>
                <w:sz w:val="20"/>
                <w:szCs w:val="20"/>
                <w:u w:val="none"/>
                <w:lang w:val="en-US" w:eastAsia="zh-CN" w:bidi="ar"/>
              </w:rPr>
              <w:t>13378892332</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r>
              <w:rPr>
                <w:rFonts w:hint="eastAsia" w:ascii="宋体" w:hAnsi="宋体" w:eastAsia="宋体" w:cs="宋体"/>
                <w:i w:val="0"/>
                <w:color w:val="000000"/>
                <w:kern w:val="0"/>
                <w:sz w:val="20"/>
                <w:szCs w:val="20"/>
                <w:u w:val="none"/>
                <w:lang w:val="en-US" w:eastAsia="zh-CN" w:bidi="ar"/>
              </w:rPr>
              <w:t>（华政复〔</w:t>
            </w:r>
            <w:r>
              <w:rPr>
                <w:rFonts w:hint="default" w:ascii="Times New Roman" w:hAnsi="Times New Roman" w:eastAsia="宋体" w:cs="Times New Roman"/>
                <w:i w:val="0"/>
                <w:color w:val="000000"/>
                <w:kern w:val="0"/>
                <w:sz w:val="20"/>
                <w:szCs w:val="20"/>
                <w:u w:val="none"/>
                <w:lang w:val="en-US" w:eastAsia="zh-CN" w:bidi="ar"/>
              </w:rPr>
              <w:t>2024</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62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20"/>
                <w:szCs w:val="20"/>
                <w:u w:val="none"/>
              </w:rPr>
            </w:pPr>
            <w:r>
              <w:rPr>
                <w:rFonts w:hint="default" w:ascii="方正书宋_GBK" w:hAnsi="方正书宋_GBK" w:eastAsia="方正书宋_GBK" w:cs="方正书宋_GBK"/>
                <w:i w:val="0"/>
                <w:color w:val="000000"/>
                <w:kern w:val="0"/>
                <w:sz w:val="20"/>
                <w:szCs w:val="20"/>
                <w:u w:val="none"/>
                <w:lang w:val="en-US" w:eastAsia="zh-CN" w:bidi="ar"/>
              </w:rPr>
              <w:t>发放</w:t>
            </w:r>
            <w:r>
              <w:rPr>
                <w:rFonts w:hint="default" w:ascii="Times New Roman" w:hAnsi="Times New Roman" w:eastAsia="方正书宋_GBK" w:cs="Times New Roman"/>
                <w:i w:val="0"/>
                <w:color w:val="000000"/>
                <w:kern w:val="0"/>
                <w:sz w:val="20"/>
                <w:szCs w:val="20"/>
                <w:u w:val="none"/>
                <w:lang w:val="en-US" w:eastAsia="zh-CN" w:bidi="ar"/>
              </w:rPr>
              <w:t>2023</w:t>
            </w:r>
            <w:r>
              <w:rPr>
                <w:rFonts w:hint="eastAsia" w:ascii="宋体" w:hAnsi="宋体" w:eastAsia="宋体" w:cs="宋体"/>
                <w:i w:val="0"/>
                <w:color w:val="000000"/>
                <w:kern w:val="0"/>
                <w:sz w:val="20"/>
                <w:szCs w:val="20"/>
                <w:u w:val="none"/>
                <w:lang w:val="en-US" w:eastAsia="zh-CN" w:bidi="ar"/>
              </w:rPr>
              <w:t>年第四季度（第二次）及</w:t>
            </w:r>
            <w:r>
              <w:rPr>
                <w:rFonts w:hint="default" w:ascii="Times New Roman" w:hAnsi="Times New Roman" w:eastAsia="方正书宋_GBK" w:cs="Times New Roman"/>
                <w:i w:val="0"/>
                <w:color w:val="000000"/>
                <w:kern w:val="0"/>
                <w:sz w:val="20"/>
                <w:szCs w:val="20"/>
                <w:u w:val="none"/>
                <w:lang w:val="en-US" w:eastAsia="zh-CN" w:bidi="ar"/>
              </w:rPr>
              <w:t>2024</w:t>
            </w:r>
            <w:r>
              <w:rPr>
                <w:rFonts w:hint="eastAsia" w:ascii="宋体" w:hAnsi="宋体" w:eastAsia="宋体" w:cs="宋体"/>
                <w:i w:val="0"/>
                <w:color w:val="000000"/>
                <w:kern w:val="0"/>
                <w:sz w:val="20"/>
                <w:szCs w:val="20"/>
                <w:u w:val="none"/>
                <w:lang w:val="en-US" w:eastAsia="zh-CN" w:bidi="ar"/>
              </w:rPr>
              <w:t>年第一季度贴息资金，脱贫户及三类监测对象小额信贷及时足额发放，实现稳定增收。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6"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贴息资金覆盖小额信贷贷款金额</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≥2000</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覆盖建档立卡贫困户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r>
              <w:rPr>
                <w:rFonts w:hint="eastAsia" w:ascii="宋体" w:hAnsi="宋体" w:eastAsia="宋体" w:cs="宋体"/>
                <w:i w:val="0"/>
                <w:color w:val="000000"/>
                <w:kern w:val="0"/>
                <w:sz w:val="20"/>
                <w:szCs w:val="20"/>
                <w:u w:val="none"/>
                <w:lang w:val="en-US" w:eastAsia="zh-CN" w:bidi="ar"/>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贴息资金兑付率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到户贷款申贷满足率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到户贷款还款率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贷款资金用于发展产业比率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贴息资金公示公告率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贷款及时发放率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促进每户贷款对象增收</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≥12000</w:t>
            </w: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防范金融风险</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带动脱贫户及监测对象稳定脱贫</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贷款贫困户满意度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贷款金融机构满意度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77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bl>
    <w:p>
      <w:pPr>
        <w:pStyle w:val="2"/>
        <w:rPr>
          <w:rFonts w:ascii="Times New Roman" w:hAnsi="Times New Roman" w:eastAsia="仿宋_GB2312"/>
          <w:sz w:val="28"/>
          <w:szCs w:val="28"/>
        </w:rPr>
      </w:pPr>
    </w:p>
    <w:tbl>
      <w:tblPr>
        <w:tblStyle w:val="5"/>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531"/>
        <w:gridCol w:w="1890"/>
        <w:gridCol w:w="781"/>
        <w:gridCol w:w="2325"/>
        <w:gridCol w:w="90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4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34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4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2024年度雨露计划项目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马丕海（13378892332）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2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2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116（华政复〔2024〕1号）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2024年度雨露计划项目347人，通过政策扶持，农村脱贫户及监测对象家庭子女初、高中毕业后接受中、高等职业教育的比例逐步提高，确保每个孩子起码学会一项有用技能，脱贫户及监测对象家庭新成长劳动力创业就业能力得到提升，家庭工资性收入占比显著提高，实现一人长期就业，全家稳定脱贫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接受中专、职业教育脱贫困户子女</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测算347人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接受中专、职业教育脱贫困户子女所占比例</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补助资金及时足额发放</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2024年学期接受中、高等职业教育脱贫户及监测对象子女生均补助金额</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巩固脱贫困户教育负担，不让一个学生因家庭经济困难而辍学和失学学</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有一技之长，适应社会需求，能自食其力，为家庭创收，改变家庭的贫困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接受中专、职业教育脱贫困户学生满意度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接受中专、职业教育脱贫困户学生家长满意度</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5"/>
        <w:tblW w:w="9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
        <w:gridCol w:w="1703"/>
        <w:gridCol w:w="4"/>
        <w:gridCol w:w="1344"/>
        <w:gridCol w:w="548"/>
        <w:gridCol w:w="785"/>
        <w:gridCol w:w="117"/>
        <w:gridCol w:w="1875"/>
        <w:gridCol w:w="195"/>
        <w:gridCol w:w="375"/>
        <w:gridCol w:w="1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467"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946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46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2024年宁州街道新庄社区新庄小组乡村振兴示范点建设项目</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6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4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6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3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4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3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24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3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3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通过投入中央衔财政衔接资金151.07万元，建设活动场地1833平方米、道路建设2006平方米、人居环境提升1项.提高了村庄基础设施完善率，改善了村民人居环境。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4"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活动场地建设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≥2310平方米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道路建设</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≥2688平方米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整理“八小工程”用地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≥625平方米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石桌</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栽种清香木</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栽种灌木</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防护设施</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≤151.07万元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辐射村组</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≥204户728人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项目使用年限</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89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9467"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9467"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46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2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7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2024年宁州街道冲麦村旅游产业发展配套设施建设项目</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24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7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44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7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4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44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2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通过投入中央衔财政衔接资金130万元，建设道路500米、水池修缮维护560立方米、配套设施建设1项.促进了冲麦小组乡村旅游发展。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7"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道路建设</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水池修缮维护</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≥560立方米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人行步道建设</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人行游道建设</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照明设施</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产业设施</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场地建设</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项目产生利润</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≥236户839人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2"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项目使用年限</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36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≥91%</w:t>
            </w:r>
          </w:p>
        </w:tc>
      </w:tr>
    </w:tbl>
    <w:p>
      <w:pPr>
        <w:pStyle w:val="2"/>
        <w:rPr>
          <w:rFonts w:ascii="Times New Roman" w:hAnsi="Times New Roman" w:eastAsia="仿宋_GB2312"/>
          <w:sz w:val="28"/>
          <w:szCs w:val="28"/>
        </w:rPr>
      </w:pPr>
    </w:p>
    <w:tbl>
      <w:tblPr>
        <w:tblStyle w:val="5"/>
        <w:tblW w:w="9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704"/>
        <w:gridCol w:w="1453"/>
        <w:gridCol w:w="1228"/>
        <w:gridCol w:w="2067"/>
        <w:gridCol w:w="40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3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933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2024年宁州街道暮车村委会产业发展配套设施建设项目</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24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2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通过投入中央衔财政衔接资金90万元，建设蔬菜育苗大棚4960平方米、产业发展道路600平方米.促进了暮车村委会蔬菜产业发展。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5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蔬菜育苗大棚建设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≥4960平方米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产业发展道路建设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项目产生收益</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≥375户1159人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项目使用年限</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≥93%</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5"/>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704"/>
        <w:gridCol w:w="1558"/>
        <w:gridCol w:w="1348"/>
        <w:gridCol w:w="1827"/>
        <w:gridCol w:w="46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4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34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4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2024年宁州街道大吗哒产业发展道路建设项目</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24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trPr>
        <w:tc>
          <w:tcPr>
            <w:tcW w:w="2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4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通过投入中央衔财政衔接资金162万元，建设产业发展道路2.69公里.促进了吗哒村委会蔬菜产业发展。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58"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产业发展道路建设</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≥2.69公里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产业发展道路建设平均宽度</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项目产生收益</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≥112户482人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项目使用年限</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≥95%</w:t>
            </w:r>
          </w:p>
        </w:tc>
      </w:tr>
    </w:tbl>
    <w:p>
      <w:pPr>
        <w:pStyle w:val="2"/>
        <w:rPr>
          <w:rFonts w:ascii="Times New Roman" w:hAnsi="Times New Roman" w:eastAsia="仿宋_GB2312"/>
          <w:sz w:val="28"/>
          <w:szCs w:val="28"/>
        </w:rPr>
      </w:pPr>
    </w:p>
    <w:tbl>
      <w:tblPr>
        <w:tblStyle w:val="5"/>
        <w:tblW w:w="9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255"/>
        <w:gridCol w:w="692"/>
        <w:gridCol w:w="757"/>
        <w:gridCol w:w="1101"/>
        <w:gridCol w:w="232"/>
        <w:gridCol w:w="1123"/>
        <w:gridCol w:w="85"/>
        <w:gridCol w:w="1697"/>
        <w:gridCol w:w="240"/>
        <w:gridCol w:w="660"/>
        <w:gridCol w:w="36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32"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332"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3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2024年宁州街道右所社区产业发展配套建设项目</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243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243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4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4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4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243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4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9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通过投入中央衔财政衔接资金95万元，新建烘干房12个、烘干推车32架、冷库1个、脱皮机组1套.提高了右所社区村集体经济，促进了宁州街道中草药种植产业发展。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704"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33"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烘干房</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烘干推车</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≥32架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冷库</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脱皮机组</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村组获得收益</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≥112户424人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项目使用年限</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80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9332"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附件2：财政衔接推进乡村振兴资金绩效目标申报表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332"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9332"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2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2024年华宁县青龙镇矣马白村委会老凹田小组乡村振兴示范点建设项目</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trPr>
        <w:tc>
          <w:tcPr>
            <w:tcW w:w="16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2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3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16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3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6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3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42"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1.通过村内道路建设修缮、排水沟渠、节点打造等，促进雨污分流，改善生活条件，提升群众居住环境；2.通过灌溉沟渠清淤修缮、混凝土排水管、石挡土墙等，促进周边蔬菜等产业发展，提高群众生产效益。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92"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滤青混凝土道路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太阳能路灯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灌溉沟渠清淤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每平方米滤青混凝土道路建设成本</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2024年9月前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直接受益人口数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39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tbl>
      <w:tblPr>
        <w:tblStyle w:val="5"/>
        <w:tblW w:w="9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5"/>
        <w:gridCol w:w="892"/>
        <w:gridCol w:w="2229"/>
        <w:gridCol w:w="216"/>
        <w:gridCol w:w="1688"/>
        <w:gridCol w:w="202"/>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3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附件2：财政衔接推进乡村振兴资金绩效目标申报表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3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31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2024年华宁县青龙镇山岐村委会农产品交易市场提升改造项目</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2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2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5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农产品交易市场提升改造项目实施，总受益人口362户1418人，其中，脱贫户32户79人，三类监测对象5户12人，改善了山岐村委会蔬菜等农产品的交易条件，降低群众运输成本和运输风险，增加群众、村集体经济收入，平均每户农户每年预计实现增收500元以上，增加村集体经济收入20000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92"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配套设施用房建设面积</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排水沟建设长度</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每平方米配套设施用房建设成本</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2024年9月前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每年预计增加村集体经济收入</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直接受益人口数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10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tbl>
      <w:tblPr>
        <w:tblStyle w:val="5"/>
        <w:tblW w:w="9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37"/>
        <w:gridCol w:w="1290"/>
        <w:gridCol w:w="1693"/>
        <w:gridCol w:w="1320"/>
        <w:gridCol w:w="1950"/>
        <w:gridCol w:w="392"/>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3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附件2：财政衔接推进乡村振兴资金绩效目标申报表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93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31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2024年华宁县青龙镇禄丰村委会农产品分选包装点建设项目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  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5" w:hRule="atLeast"/>
        </w:trPr>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农产品分选包装点建设项目实施，总受益人口665户2171人，其中脱贫户38户102人，三类监测对象2户5人，补齐了禄丰村委会产业配套设施建设的短板，解决了柑橘、石榴、蔬菜等农产品交易难的问题，降低了生产成本，提高了群众、村集体经济收入，平均每户农户每年预计实现增收1000元以上，增加村集体经济收入20000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9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交易棚（一层钢结构）建设面积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铺砂石面积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≥2382平方米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每平方米交易棚建设成本</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2024年10月前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每年预计增加村集体经济收入</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直接受益人口数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66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受益人口满意度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tbl>
      <w:tblPr>
        <w:tblStyle w:val="5"/>
        <w:tblW w:w="9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44"/>
        <w:gridCol w:w="663"/>
        <w:gridCol w:w="162"/>
        <w:gridCol w:w="987"/>
        <w:gridCol w:w="146"/>
        <w:gridCol w:w="775"/>
        <w:gridCol w:w="66"/>
        <w:gridCol w:w="599"/>
        <w:gridCol w:w="197"/>
        <w:gridCol w:w="327"/>
        <w:gridCol w:w="210"/>
        <w:gridCol w:w="777"/>
        <w:gridCol w:w="524"/>
        <w:gridCol w:w="224"/>
        <w:gridCol w:w="496"/>
        <w:gridCol w:w="468"/>
        <w:gridCol w:w="461"/>
        <w:gridCol w:w="61"/>
        <w:gridCol w:w="489"/>
        <w:gridCol w:w="351"/>
        <w:gridCol w:w="261"/>
        <w:gridCol w:w="414"/>
        <w:gridCol w:w="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428" w:type="dxa"/>
            <w:gridSpan w:val="2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9428" w:type="dxa"/>
            <w:gridSpan w:val="2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346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2024年华宁县盘溪镇产村融合乡村振兴建设项目</w:t>
            </w:r>
          </w:p>
        </w:tc>
        <w:tc>
          <w:tcPr>
            <w:tcW w:w="2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项目负责人及电话</w:t>
            </w:r>
          </w:p>
        </w:tc>
        <w:tc>
          <w:tcPr>
            <w:tcW w:w="2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5" w:hRule="atLeast"/>
        </w:trPr>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29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华宁县乡村振兴局</w:t>
            </w:r>
          </w:p>
        </w:tc>
        <w:tc>
          <w:tcPr>
            <w:tcW w:w="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项目实施单位</w:t>
            </w:r>
          </w:p>
        </w:tc>
        <w:tc>
          <w:tcPr>
            <w:tcW w:w="4697" w:type="dxa"/>
            <w:gridSpan w:val="1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华宁县盘溪镇人民政府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25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 w:hRule="atLeast"/>
        </w:trPr>
        <w:tc>
          <w:tcPr>
            <w:tcW w:w="12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25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#DIV/0!</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 w:hRule="atLeast"/>
        </w:trPr>
        <w:tc>
          <w:tcPr>
            <w:tcW w:w="12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25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12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5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12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其他资金</w:t>
            </w: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25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619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26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19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实施，紧扣“盘溪八景”和“五个百年”的文化历史底蕴，逐步打造方那三江口村、下街社区二组、东升社区凤凰村、盘江社区认一村等铁路周边村庄，充分挖掘自身历史人文、自然条件、地理区位、民俗民风、生态环境等发展基础和条件，进一步发挥优势、补齐短板， 融入到华宁“一县两城”建设中来，加快产业结构优化调整，加强城乡联动，促进产城融合，为盘溪镇实现“产业兴旺、生态宜居、乡风文明、治理有效、生活富裕”的乡村振兴战略建设目标打下坚实基础。建设内容：一、主体修缮工程：倒座、前厅1项，倒座西耳房1项，倒座东耳房1项，正房1项，正房西耳房1项，正房东耳房1项，西厢房1项，东厢房1项，主天井1项；二、附属设施：外围场地整修及消防设施</w:t>
            </w:r>
          </w:p>
        </w:tc>
        <w:tc>
          <w:tcPr>
            <w:tcW w:w="2676"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5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0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29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174"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52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主体修缮工程</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1项</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附属设施</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1项</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项目（工程）合格率</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计划开工时间时间</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2024年1月20日</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计划完工时间</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2024年12月30日</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4"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项目（工程）完成及时率</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主体修缮工程</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≤157.09万元</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外围场地整修及消防设施</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≤23.85万元</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每年集体经济增收</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≥14.4万元</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覆盖受益群众</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≥17110人</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覆盖受益脱贫人口</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≥20人</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区域治理度</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结构设计使用年限</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≥20年</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1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受益脱贫人口满意度</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55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17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受益群众满意度</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4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25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其他需要说明的事项</w:t>
            </w:r>
          </w:p>
        </w:tc>
        <w:tc>
          <w:tcPr>
            <w:tcW w:w="6871"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681"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注：分值设置一般为预算执行率10%、产出指标50%、效益指标30%、受益对象满意度指标10%。</w:t>
            </w:r>
          </w:p>
        </w:tc>
        <w:tc>
          <w:tcPr>
            <w:tcW w:w="550"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1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8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85" w:hRule="atLeast"/>
        </w:trPr>
        <w:tc>
          <w:tcPr>
            <w:tcW w:w="9257" w:type="dxa"/>
            <w:gridSpan w:val="2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70" w:hRule="atLeast"/>
        </w:trPr>
        <w:tc>
          <w:tcPr>
            <w:tcW w:w="9257" w:type="dxa"/>
            <w:gridSpan w:val="2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522"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408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2024年华宁县盘溪镇新村村委会山后小组提水设施改造以工代赈建设项目</w:t>
            </w:r>
          </w:p>
        </w:tc>
        <w:tc>
          <w:tcPr>
            <w:tcW w:w="17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项目负责人及联系电话</w:t>
            </w:r>
          </w:p>
        </w:tc>
        <w:tc>
          <w:tcPr>
            <w:tcW w:w="203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569" w:hRule="atLeast"/>
        </w:trPr>
        <w:tc>
          <w:tcPr>
            <w:tcW w:w="14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25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华宁县乡村振兴局</w:t>
            </w:r>
          </w:p>
        </w:tc>
        <w:tc>
          <w:tcPr>
            <w:tcW w:w="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项目实施单位</w:t>
            </w:r>
          </w:p>
        </w:tc>
        <w:tc>
          <w:tcPr>
            <w:tcW w:w="4736" w:type="dxa"/>
            <w:gridSpan w:val="1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20" w:hRule="atLeast"/>
        </w:trPr>
        <w:tc>
          <w:tcPr>
            <w:tcW w:w="14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执行数</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342" w:hRule="atLeast"/>
        </w:trPr>
        <w:tc>
          <w:tcPr>
            <w:tcW w:w="14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年度资金总额</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#DIV/0!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319" w:hRule="atLeast"/>
        </w:trPr>
        <w:tc>
          <w:tcPr>
            <w:tcW w:w="14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其中：当年财政拨款</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319" w:hRule="atLeast"/>
        </w:trPr>
        <w:tc>
          <w:tcPr>
            <w:tcW w:w="14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上年结转资金</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319" w:hRule="atLeast"/>
        </w:trPr>
        <w:tc>
          <w:tcPr>
            <w:tcW w:w="14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9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其他资金</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2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509" w:hRule="atLeast"/>
        </w:trPr>
        <w:tc>
          <w:tcPr>
            <w:tcW w:w="5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年度总体目标</w:t>
            </w:r>
          </w:p>
        </w:tc>
        <w:tc>
          <w:tcPr>
            <w:tcW w:w="54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32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920" w:hRule="atLeast"/>
        </w:trPr>
        <w:tc>
          <w:tcPr>
            <w:tcW w:w="5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5433"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过项目改造山后小组原提水泵站、水网等工程，补齐项目涉及村产业配套设施建设，增加、壮大村集体经济，改善群众生产、生活质量，解决群众旱季柑桔种植用水困难，使干群关系更加密切，社会更加和谐稳定。1.提水设施1项；2.配套设施建设1项。</w:t>
            </w:r>
          </w:p>
        </w:tc>
        <w:tc>
          <w:tcPr>
            <w:tcW w:w="3225"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29" w:hRule="atLeast"/>
        </w:trPr>
        <w:tc>
          <w:tcPr>
            <w:tcW w:w="599"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效</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标</w:t>
            </w:r>
          </w:p>
        </w:tc>
        <w:tc>
          <w:tcPr>
            <w:tcW w:w="82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211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三级指标</w:t>
            </w:r>
          </w:p>
        </w:tc>
        <w:tc>
          <w:tcPr>
            <w:tcW w:w="98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年度指标值</w:t>
            </w:r>
          </w:p>
        </w:tc>
        <w:tc>
          <w:tcPr>
            <w:tcW w:w="52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实际完成值</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5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9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提水设施</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1项</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配套设施建设</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1项</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项目（工程）合格率</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计划开工时间</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2024年1月20日</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计划完工时间</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2024年5月30日</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项目（工程）完成及时率</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提水设施</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≤34.70万元</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配套设施建设</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≤15.30万元</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7.5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8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每年降低用水成本</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≥4万元</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97"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覆盖受益群众</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≥552人</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97"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覆盖受益脱贫人口</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≥38人</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31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区域治理度</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312"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可持续影响指标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结构设计使用年限</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≥15年</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60"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服务对象满意度指标</w:t>
            </w: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受益脱贫人口满意度</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80" w:hRule="atLeast"/>
        </w:trPr>
        <w:tc>
          <w:tcPr>
            <w:tcW w:w="59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受益群众满意度</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220" w:hRule="atLeast"/>
        </w:trPr>
        <w:tc>
          <w:tcPr>
            <w:tcW w:w="24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其他需要说明的事项</w:t>
            </w:r>
          </w:p>
        </w:tc>
        <w:tc>
          <w:tcPr>
            <w:tcW w:w="6846"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71" w:type="dxa"/>
          <w:trHeight w:val="402" w:hRule="atLeast"/>
        </w:trPr>
        <w:tc>
          <w:tcPr>
            <w:tcW w:w="722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注：分值设置一般为预算执行率10%、产出指标50%、效益指标30%、受益对象满意度指标10%。</w:t>
            </w:r>
          </w:p>
        </w:tc>
        <w:tc>
          <w:tcPr>
            <w:tcW w:w="522"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2"/>
                <w:szCs w:val="12"/>
                <w:u w:val="none"/>
              </w:rPr>
            </w:pPr>
          </w:p>
        </w:tc>
        <w:tc>
          <w:tcPr>
            <w:tcW w:w="840"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2"/>
                <w:szCs w:val="12"/>
                <w:u w:val="none"/>
              </w:rPr>
            </w:pPr>
          </w:p>
        </w:tc>
        <w:tc>
          <w:tcPr>
            <w:tcW w:w="67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2"/>
                <w:szCs w:val="12"/>
                <w:u w:val="none"/>
              </w:rPr>
            </w:pPr>
          </w:p>
        </w:tc>
      </w:tr>
    </w:tbl>
    <w:p>
      <w:pPr>
        <w:pStyle w:val="2"/>
        <w:rPr>
          <w:rFonts w:ascii="Times New Roman" w:hAnsi="Times New Roman" w:eastAsia="仿宋_GB2312"/>
          <w:sz w:val="28"/>
          <w:szCs w:val="28"/>
        </w:rPr>
      </w:pPr>
    </w:p>
    <w:tbl>
      <w:tblPr>
        <w:tblStyle w:val="5"/>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587"/>
        <w:gridCol w:w="313"/>
        <w:gridCol w:w="754"/>
        <w:gridCol w:w="311"/>
        <w:gridCol w:w="756"/>
        <w:gridCol w:w="309"/>
        <w:gridCol w:w="705"/>
        <w:gridCol w:w="53"/>
        <w:gridCol w:w="367"/>
        <w:gridCol w:w="700"/>
        <w:gridCol w:w="695"/>
        <w:gridCol w:w="615"/>
        <w:gridCol w:w="585"/>
        <w:gridCol w:w="190"/>
        <w:gridCol w:w="335"/>
        <w:gridCol w:w="525"/>
        <w:gridCol w:w="615"/>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940" w:type="dxa"/>
          <w:trHeight w:val="270" w:hRule="atLeast"/>
        </w:trPr>
        <w:tc>
          <w:tcPr>
            <w:tcW w:w="8895"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59" w:hRule="atLeast"/>
        </w:trPr>
        <w:tc>
          <w:tcPr>
            <w:tcW w:w="8895"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540"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项目名称</w:t>
            </w:r>
          </w:p>
        </w:tc>
        <w:tc>
          <w:tcPr>
            <w:tcW w:w="32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2024年华宁县盘溪镇各纳甸村委会鱼鳞坝小组产业发展道路建设项目</w:t>
            </w:r>
          </w:p>
        </w:tc>
        <w:tc>
          <w:tcPr>
            <w:tcW w:w="2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项目负责人及联系电话</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代迪0877-6187105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499"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主管部门</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华宁县乡村振兴局</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项目实施单位</w:t>
            </w:r>
          </w:p>
        </w:tc>
        <w:tc>
          <w:tcPr>
            <w:tcW w:w="4260"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439" w:hRule="atLeast"/>
        </w:trPr>
        <w:tc>
          <w:tcPr>
            <w:tcW w:w="13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项目资金</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（万元）</w:t>
            </w: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年初预算数</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全年预算数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执行数</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19"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年度资金总额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51.5</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51.5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#DIV/0!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439"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其中：当年财政拨款</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00"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上年结转资金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00" w:hRule="atLeast"/>
        </w:trPr>
        <w:tc>
          <w:tcPr>
            <w:tcW w:w="13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其他资金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24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539"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年度总体目标</w:t>
            </w:r>
          </w:p>
        </w:tc>
        <w:tc>
          <w:tcPr>
            <w:tcW w:w="61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预期目标</w:t>
            </w:r>
          </w:p>
        </w:tc>
        <w:tc>
          <w:tcPr>
            <w:tcW w:w="22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实际完成情况</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16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616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通过了项目实施，解决群众生产生活现实困难、便捷群众出行，降低农产品运输成本，完善集镇周边道路交通网，提高村庄产业基础配套设施。进一步发挥项目优势、补齐短板，带动周边产业发展，提高群众收益；加快产业结构优化调整，加强城乡联动，促进产城融合，为盘溪镇实现“产业兴旺、生态宜居、乡风文明、治理有效、生活富裕”的乡村振兴战略建设目标打下坚实基础。建设内容：道路建设494米：平均4m宽，包含路面改扩及铺筑、路肩铺筑等；配套设施建设：道路护坡和道路边沟建设1项，包含挖沟槽土方、回填方、余方弃置、混凝土护坡、沟帮浇筑等。</w:t>
            </w:r>
          </w:p>
        </w:tc>
        <w:tc>
          <w:tcPr>
            <w:tcW w:w="225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582" w:hRule="atLeast"/>
        </w:trPr>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绩</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效</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指</w:t>
            </w:r>
            <w:r>
              <w:rPr>
                <w:rFonts w:hint="eastAsia" w:ascii="宋体" w:hAnsi="宋体" w:eastAsia="宋体" w:cs="宋体"/>
                <w:i w:val="0"/>
                <w:color w:val="000000"/>
                <w:kern w:val="0"/>
                <w:sz w:val="12"/>
                <w:szCs w:val="12"/>
                <w:u w:val="none"/>
                <w:lang w:val="en-US" w:eastAsia="zh-CN" w:bidi="ar"/>
              </w:rPr>
              <w:br w:type="textWrapping"/>
            </w:r>
            <w:r>
              <w:rPr>
                <w:rFonts w:hint="eastAsia" w:ascii="宋体" w:hAnsi="宋体" w:eastAsia="宋体" w:cs="宋体"/>
                <w:i w:val="0"/>
                <w:color w:val="000000"/>
                <w:kern w:val="0"/>
                <w:sz w:val="12"/>
                <w:szCs w:val="12"/>
                <w:u w:val="none"/>
                <w:lang w:val="en-US" w:eastAsia="zh-CN" w:bidi="ar"/>
              </w:rPr>
              <w:t>标</w:t>
            </w:r>
          </w:p>
        </w:tc>
        <w:tc>
          <w:tcPr>
            <w:tcW w:w="9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一级指标</w:t>
            </w:r>
          </w:p>
        </w:tc>
        <w:tc>
          <w:tcPr>
            <w:tcW w:w="106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二级指标</w:t>
            </w:r>
          </w:p>
        </w:tc>
        <w:tc>
          <w:tcPr>
            <w:tcW w:w="2190"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三级指标</w:t>
            </w:r>
          </w:p>
        </w:tc>
        <w:tc>
          <w:tcPr>
            <w:tcW w:w="13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年度指标值</w:t>
            </w:r>
          </w:p>
        </w:tc>
        <w:tc>
          <w:tcPr>
            <w:tcW w:w="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分值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实际完成值</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得分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2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产出指标</w:t>
            </w:r>
          </w:p>
        </w:tc>
        <w:tc>
          <w:tcPr>
            <w:tcW w:w="106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数量指标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道路铺筑长度</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≥494m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2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配套设施建设</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2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质量指标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项目（工程）合格率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1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时效指标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计划开工时间</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2024年1月20日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2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计划完工时间</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2024年6月30日</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9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项目（工程）完成及时率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9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成本指标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道路铺筑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≤39.60万元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4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配套设施建设</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≤11.91万元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1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效益指标</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经济效益指标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每户土地降低的运输成本</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≥200元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2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社会效益指标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覆盖受益群众</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≥459人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8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覆盖受益脱贫人口</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≥109人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8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生态效益指标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区域治理度</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9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可持续影响指标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结构设计使用年限</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≥10年</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27"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满意度指标</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服务对象满意度指标</w:t>
            </w: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受益脱贫人口满意度</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312"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2"/>
                <w:szCs w:val="12"/>
                <w:u w:val="none"/>
              </w:rPr>
            </w:pPr>
          </w:p>
        </w:tc>
        <w:tc>
          <w:tcPr>
            <w:tcW w:w="2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受益农户满意度</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242" w:hRule="atLeast"/>
        </w:trPr>
        <w:tc>
          <w:tcPr>
            <w:tcW w:w="24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其他需要说明的事项</w:t>
            </w:r>
          </w:p>
        </w:tc>
        <w:tc>
          <w:tcPr>
            <w:tcW w:w="645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40" w:type="dxa"/>
          <w:trHeight w:val="439" w:hRule="atLeast"/>
        </w:trPr>
        <w:tc>
          <w:tcPr>
            <w:tcW w:w="8895" w:type="dxa"/>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注：分值设置一般为预算执行率10%、产出指标50%、效益指标30%、受益对象满意度指标10%。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835"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701"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2024年华溪镇数字化农产品新型加工厂建设项目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w:t>
            </w:r>
          </w:p>
        </w:tc>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45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45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45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45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45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876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8"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了2024年华溪镇数字化农产品新型加工厂建设项目，实现村、组、企抱团共同联盟发展，有利于运用项目条件撬动市场和社会资源，有效辐射和推进本地农产品精品化、品牌化，提升产品附加值，助推产业结构升级；增加农业的后续效益，帮助农、企创效增收。同时缓解因柑橘交易旺季造成的道路拥堵和停车难的问题，还能解决当地劳务用工外流问题；满足多方位需求，实现人与自然和谐相处，推进经济社会更好、更快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6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6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219" w:type="dxa"/>
            <w:gridSpan w:val="9"/>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41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21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1：农产品新型加工厂房建设一项：占地面积3300.5平方米，建筑面积3300.5平方米</w:t>
            </w:r>
          </w:p>
        </w:tc>
        <w:tc>
          <w:tcPr>
            <w:tcW w:w="24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21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1：项目（工程）完工率</w:t>
            </w:r>
          </w:p>
        </w:tc>
        <w:tc>
          <w:tcPr>
            <w:tcW w:w="24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21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1：项目（工程）完成及时率</w:t>
            </w:r>
          </w:p>
        </w:tc>
        <w:tc>
          <w:tcPr>
            <w:tcW w:w="24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开工时间：2024年1月20日；完工时间：2024年7月20日.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21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1：工程建设造价低于当地平均标准的比例</w:t>
            </w:r>
          </w:p>
        </w:tc>
        <w:tc>
          <w:tcPr>
            <w:tcW w:w="24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219" w:type="dxa"/>
            <w:gridSpan w:val="9"/>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1：增加村集体收入</w:t>
            </w:r>
          </w:p>
        </w:tc>
        <w:tc>
          <w:tcPr>
            <w:tcW w:w="2415"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219" w:type="dxa"/>
            <w:gridSpan w:val="9"/>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1：受益脱贫户及三类人员</w:t>
            </w:r>
          </w:p>
        </w:tc>
        <w:tc>
          <w:tcPr>
            <w:tcW w:w="2415"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21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1：工程使用年限</w:t>
            </w:r>
          </w:p>
        </w:tc>
        <w:tc>
          <w:tcPr>
            <w:tcW w:w="24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219" w:type="dxa"/>
            <w:gridSpan w:val="9"/>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 1：群众满意度</w:t>
            </w:r>
          </w:p>
        </w:tc>
        <w:tc>
          <w:tcPr>
            <w:tcW w:w="2415"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19" w:type="dxa"/>
            <w:gridSpan w:val="9"/>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5"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2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其他需要说明的事项</w:t>
            </w:r>
          </w:p>
        </w:tc>
        <w:tc>
          <w:tcPr>
            <w:tcW w:w="6634" w:type="dxa"/>
            <w:gridSpan w:val="1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835"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注：分值设置一般为预算执行率10%、产出指标50%、效益指标30%、受益对象满意度指标10%。</w:t>
            </w:r>
          </w:p>
        </w:tc>
      </w:tr>
    </w:tbl>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5"/>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7"/>
        <w:gridCol w:w="1066"/>
        <w:gridCol w:w="1066"/>
        <w:gridCol w:w="1064"/>
        <w:gridCol w:w="1066"/>
        <w:gridCol w:w="1587"/>
        <w:gridCol w:w="2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985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项目名称</w:t>
            </w:r>
          </w:p>
        </w:tc>
        <w:tc>
          <w:tcPr>
            <w:tcW w:w="77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2024年华溪镇小新寨小组乡村振兴示范点建设项目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主管部门</w:t>
            </w:r>
          </w:p>
        </w:tc>
        <w:tc>
          <w:tcPr>
            <w:tcW w:w="31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华宁县乡村振兴局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项目实施单位</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项目资金</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（万元）</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年初预算数</w:t>
            </w:r>
          </w:p>
        </w:tc>
        <w:tc>
          <w:tcPr>
            <w:tcW w:w="4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全年预算数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年度资金总额</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4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其中：当年财政拨款</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c>
          <w:tcPr>
            <w:tcW w:w="4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上年结转资金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方正仿宋_GB2312" w:hAnsi="方正仿宋_GB2312" w:eastAsia="方正仿宋_GB2312" w:cs="方正仿宋_GB2312"/>
                <w:i w:val="0"/>
                <w:color w:val="000000"/>
                <w:sz w:val="20"/>
                <w:szCs w:val="20"/>
                <w:u w:val="none"/>
              </w:rPr>
            </w:pPr>
          </w:p>
        </w:tc>
        <w:tc>
          <w:tcPr>
            <w:tcW w:w="4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其他资金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方正仿宋_GB2312" w:hAnsi="方正仿宋_GB2312" w:eastAsia="方正仿宋_GB2312" w:cs="方正仿宋_GB2312"/>
                <w:i w:val="0"/>
                <w:color w:val="000000"/>
                <w:sz w:val="20"/>
                <w:szCs w:val="20"/>
                <w:u w:val="none"/>
              </w:rPr>
            </w:pPr>
          </w:p>
        </w:tc>
        <w:tc>
          <w:tcPr>
            <w:tcW w:w="45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年度总体目标</w:t>
            </w:r>
          </w:p>
        </w:tc>
        <w:tc>
          <w:tcPr>
            <w:tcW w:w="87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878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通过2024年华溪镇小新寨小组乡村振兴示范点建设项目建设，极大程度提高了小新寨人居环境建设，提高群众生活满意度，加快了小组经济建设的发展；提供公共设施和资源共同给群众享用，增强小组的凝聚力。同时有利于改善村组人居环境，改善人们的生活质量，从而提高身体健康水平；改善村容村貌，使村庄的宜居宜业性进一步增强，从而为村民提供一个设施配套、功能完善的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36"/>
                <w:szCs w:val="36"/>
                <w:u w:val="none"/>
              </w:rPr>
            </w:pPr>
            <w:r>
              <w:rPr>
                <w:rFonts w:hint="default" w:ascii="方正仿宋_GB2312" w:hAnsi="方正仿宋_GB2312" w:eastAsia="方正仿宋_GB2312" w:cs="方正仿宋_GB2312"/>
                <w:i w:val="0"/>
                <w:color w:val="000000"/>
                <w:kern w:val="0"/>
                <w:sz w:val="36"/>
                <w:szCs w:val="36"/>
                <w:u w:val="none"/>
                <w:lang w:val="en-US" w:eastAsia="zh-CN" w:bidi="ar"/>
              </w:rPr>
              <w:t>绩</w:t>
            </w:r>
            <w:r>
              <w:rPr>
                <w:rFonts w:hint="default" w:ascii="方正仿宋_GB2312" w:hAnsi="方正仿宋_GB2312" w:eastAsia="方正仿宋_GB2312" w:cs="方正仿宋_GB2312"/>
                <w:i w:val="0"/>
                <w:color w:val="000000"/>
                <w:kern w:val="0"/>
                <w:sz w:val="36"/>
                <w:szCs w:val="36"/>
                <w:u w:val="none"/>
                <w:lang w:val="en-US" w:eastAsia="zh-CN" w:bidi="ar"/>
              </w:rPr>
              <w:br w:type="textWrapping"/>
            </w:r>
            <w:r>
              <w:rPr>
                <w:rFonts w:hint="default" w:ascii="方正仿宋_GB2312" w:hAnsi="方正仿宋_GB2312" w:eastAsia="方正仿宋_GB2312" w:cs="方正仿宋_GB2312"/>
                <w:i w:val="0"/>
                <w:color w:val="000000"/>
                <w:kern w:val="0"/>
                <w:sz w:val="36"/>
                <w:szCs w:val="36"/>
                <w:u w:val="none"/>
                <w:lang w:val="en-US" w:eastAsia="zh-CN" w:bidi="ar"/>
              </w:rPr>
              <w:t>效</w:t>
            </w:r>
            <w:r>
              <w:rPr>
                <w:rFonts w:hint="default" w:ascii="方正仿宋_GB2312" w:hAnsi="方正仿宋_GB2312" w:eastAsia="方正仿宋_GB2312" w:cs="方正仿宋_GB2312"/>
                <w:i w:val="0"/>
                <w:color w:val="000000"/>
                <w:kern w:val="0"/>
                <w:sz w:val="36"/>
                <w:szCs w:val="36"/>
                <w:u w:val="none"/>
                <w:lang w:val="en-US" w:eastAsia="zh-CN" w:bidi="ar"/>
              </w:rPr>
              <w:br w:type="textWrapping"/>
            </w:r>
            <w:r>
              <w:rPr>
                <w:rFonts w:hint="default" w:ascii="方正仿宋_GB2312" w:hAnsi="方正仿宋_GB2312" w:eastAsia="方正仿宋_GB2312" w:cs="方正仿宋_GB2312"/>
                <w:i w:val="0"/>
                <w:color w:val="000000"/>
                <w:kern w:val="0"/>
                <w:sz w:val="36"/>
                <w:szCs w:val="36"/>
                <w:u w:val="none"/>
                <w:lang w:val="en-US" w:eastAsia="zh-CN" w:bidi="ar"/>
              </w:rPr>
              <w:t>指</w:t>
            </w:r>
            <w:r>
              <w:rPr>
                <w:rFonts w:hint="default" w:ascii="方正仿宋_GB2312" w:hAnsi="方正仿宋_GB2312" w:eastAsia="方正仿宋_GB2312" w:cs="方正仿宋_GB2312"/>
                <w:i w:val="0"/>
                <w:color w:val="000000"/>
                <w:kern w:val="0"/>
                <w:sz w:val="36"/>
                <w:szCs w:val="36"/>
                <w:u w:val="none"/>
                <w:lang w:val="en-US" w:eastAsia="zh-CN" w:bidi="ar"/>
              </w:rPr>
              <w:br w:type="textWrapping"/>
            </w:r>
            <w:r>
              <w:rPr>
                <w:rFonts w:hint="default" w:ascii="方正仿宋_GB2312" w:hAnsi="方正仿宋_GB2312" w:eastAsia="方正仿宋_GB2312" w:cs="方正仿宋_GB2312"/>
                <w:i w:val="0"/>
                <w:color w:val="000000"/>
                <w:kern w:val="0"/>
                <w:sz w:val="36"/>
                <w:szCs w:val="36"/>
                <w:u w:val="none"/>
                <w:lang w:val="en-US" w:eastAsia="zh-CN" w:bidi="ar"/>
              </w:rPr>
              <w:t>标</w:t>
            </w:r>
          </w:p>
        </w:tc>
        <w:tc>
          <w:tcPr>
            <w:tcW w:w="10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一级指标</w:t>
            </w:r>
          </w:p>
        </w:tc>
        <w:tc>
          <w:tcPr>
            <w:tcW w:w="10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二级指标</w:t>
            </w:r>
          </w:p>
        </w:tc>
        <w:tc>
          <w:tcPr>
            <w:tcW w:w="371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三级指标</w:t>
            </w:r>
          </w:p>
        </w:tc>
        <w:tc>
          <w:tcPr>
            <w:tcW w:w="29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产出指标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数量指标</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1：方钢管架子35米</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≥35米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数量指标</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指标2：透水砖地面铺设505平方米</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≥505平方米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数量指标</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指标3：场地铺装435平方米</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≥435平方米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数量指标</w:t>
            </w:r>
          </w:p>
        </w:tc>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指标4：青石板粘贴31.58平方米</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≥31.58.平方米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数量指标</w:t>
            </w:r>
          </w:p>
        </w:tc>
        <w:tc>
          <w:tcPr>
            <w:tcW w:w="3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指标5：混凝土围挡120.77立方米</w:t>
            </w:r>
          </w:p>
        </w:tc>
        <w:tc>
          <w:tcPr>
            <w:tcW w:w="2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≥120.77立方米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质量指标</w:t>
            </w:r>
          </w:p>
        </w:tc>
        <w:tc>
          <w:tcPr>
            <w:tcW w:w="3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1：项目（工程）完工率</w:t>
            </w:r>
          </w:p>
        </w:tc>
        <w:tc>
          <w:tcPr>
            <w:tcW w:w="2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时效指标</w:t>
            </w:r>
          </w:p>
        </w:tc>
        <w:tc>
          <w:tcPr>
            <w:tcW w:w="3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1：项目（工程）完成及时率</w:t>
            </w:r>
          </w:p>
        </w:tc>
        <w:tc>
          <w:tcPr>
            <w:tcW w:w="2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开工时间：2024年1月20日；完工时间：2024年7月20日.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成本指标</w:t>
            </w:r>
          </w:p>
        </w:tc>
        <w:tc>
          <w:tcPr>
            <w:tcW w:w="3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1：工程建设造价低于当地平均标准的比例</w:t>
            </w:r>
          </w:p>
        </w:tc>
        <w:tc>
          <w:tcPr>
            <w:tcW w:w="29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社会效益指标</w:t>
            </w:r>
          </w:p>
        </w:tc>
        <w:tc>
          <w:tcPr>
            <w:tcW w:w="3717"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1：受益脱贫户</w:t>
            </w:r>
          </w:p>
        </w:tc>
        <w:tc>
          <w:tcPr>
            <w:tcW w:w="293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r>
              <w:rPr>
                <w:rFonts w:hint="default" w:ascii="方正仿宋_GB2312" w:hAnsi="方正仿宋_GB2312" w:eastAsia="方正仿宋_GB2312" w:cs="方正仿宋_GB2312"/>
                <w:i w:val="0"/>
                <w:color w:val="000000"/>
                <w:kern w:val="0"/>
                <w:sz w:val="20"/>
                <w:szCs w:val="20"/>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可持续影响指标</w:t>
            </w:r>
          </w:p>
        </w:tc>
        <w:tc>
          <w:tcPr>
            <w:tcW w:w="3717"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1：工程使用年限</w:t>
            </w:r>
          </w:p>
        </w:tc>
        <w:tc>
          <w:tcPr>
            <w:tcW w:w="293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Fonts w:hint="default" w:ascii="方正仿宋_GB2312" w:hAnsi="方正仿宋_GB2312" w:eastAsia="方正仿宋_GB2312" w:cs="方正仿宋_GB2312"/>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满意度指标</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服务对象满意度指标</w:t>
            </w:r>
          </w:p>
        </w:tc>
        <w:tc>
          <w:tcPr>
            <w:tcW w:w="3717"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指标 1：群众满意度</w:t>
            </w:r>
          </w:p>
        </w:tc>
        <w:tc>
          <w:tcPr>
            <w:tcW w:w="293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r>
              <w:rPr>
                <w:rFonts w:hint="default" w:ascii="方正仿宋_GB2312" w:hAnsi="方正仿宋_GB2312" w:eastAsia="方正仿宋_GB2312" w:cs="方正仿宋_GB2312"/>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36"/>
                <w:szCs w:val="36"/>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3717"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20"/>
                <w:szCs w:val="20"/>
                <w:u w:val="none"/>
              </w:rPr>
            </w:pPr>
          </w:p>
        </w:tc>
        <w:tc>
          <w:tcPr>
            <w:tcW w:w="293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其他需要说明的事项</w:t>
            </w:r>
          </w:p>
        </w:tc>
        <w:tc>
          <w:tcPr>
            <w:tcW w:w="6656"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center"/>
              <w:rPr>
                <w:rFonts w:hint="default" w:ascii="方正仿宋_GB2312" w:hAnsi="方正仿宋_GB2312" w:eastAsia="方正仿宋_GB2312" w:cs="方正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85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注：分值设置一般为预算执行率10%、产出指标50%、效益指标30%、受益对象满意度指标10%。</w:t>
            </w:r>
          </w:p>
        </w:tc>
      </w:tr>
    </w:tbl>
    <w:p>
      <w:pPr>
        <w:pStyle w:val="2"/>
        <w:rPr>
          <w:rFonts w:ascii="Times New Roman" w:hAnsi="Times New Roman" w:eastAsia="仿宋_GB2312"/>
          <w:sz w:val="28"/>
          <w:szCs w:val="28"/>
        </w:rPr>
      </w:pPr>
    </w:p>
    <w:tbl>
      <w:tblPr>
        <w:tblStyle w:val="5"/>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232"/>
        <w:gridCol w:w="1935"/>
        <w:gridCol w:w="1121"/>
        <w:gridCol w:w="2163"/>
        <w:gridCol w:w="871"/>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9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39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3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2024年华宁县通红甸乡小滴水小组产业发展配套设施建设项目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9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依托南盘江的自然条件优势，发展形式多样、特色鲜明的少数民族文化产业、观光农业休闲产业，实现了村庄建设与文化、环境和风貌协调发展。同时依托太极温泉、柑橘产业发展，带动民俗文化传承，促进了一二三产业的融合发展，激活农村发展的潜力和内生动力，实现小滴水小组社会、经济、生态、文化的跨越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9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C30混凝土现浇路面扩建</w:t>
            </w:r>
          </w:p>
        </w:tc>
        <w:tc>
          <w:tcPr>
            <w:tcW w:w="1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C25田头农特产品集散交易场地硬化</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C30村内混凝土路面硬化</w:t>
            </w:r>
          </w:p>
        </w:tc>
        <w:tc>
          <w:tcPr>
            <w:tcW w:w="1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路面路基级配碎石垫层</w:t>
            </w:r>
          </w:p>
        </w:tc>
        <w:tc>
          <w:tcPr>
            <w:tcW w:w="13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项目（工程）合格率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项目（工程）开工率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项目开工时间</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项目完工时间</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2024年7月前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项目（工程）完成及时率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项目投资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直接受益群众人口数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受益脱贫户及三类监测对象人口数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带动脱贫户及监测对象稳定脱贫</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村庄的宜居宜业性改善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人居环境改善</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15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设施使用年限</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5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1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tbl>
      <w:tblPr>
        <w:tblStyle w:val="5"/>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9"/>
        <w:gridCol w:w="73"/>
        <w:gridCol w:w="960"/>
        <w:gridCol w:w="93"/>
        <w:gridCol w:w="1392"/>
        <w:gridCol w:w="499"/>
        <w:gridCol w:w="528"/>
        <w:gridCol w:w="605"/>
        <w:gridCol w:w="1702"/>
        <w:gridCol w:w="552"/>
        <w:gridCol w:w="543"/>
        <w:gridCol w:w="292"/>
        <w:gridCol w:w="1277"/>
        <w:gridCol w:w="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1" w:type="dxa"/>
          <w:trHeight w:val="330" w:hRule="atLeast"/>
        </w:trPr>
        <w:tc>
          <w:tcPr>
            <w:tcW w:w="8985"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20" w:hRule="atLeast"/>
        </w:trPr>
        <w:tc>
          <w:tcPr>
            <w:tcW w:w="8985"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32" w:hRule="atLeast"/>
        </w:trPr>
        <w:tc>
          <w:tcPr>
            <w:tcW w:w="898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720" w:hRule="atLeast"/>
        </w:trPr>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2024年华宁县通红甸乡山羊母交易市场服务中心建设项目</w:t>
            </w: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560" w:hRule="atLeast"/>
        </w:trPr>
        <w:tc>
          <w:tcPr>
            <w:tcW w:w="15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00" w:hRule="atLeast"/>
        </w:trPr>
        <w:tc>
          <w:tcPr>
            <w:tcW w:w="15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20" w:hRule="atLeast"/>
        </w:trPr>
        <w:tc>
          <w:tcPr>
            <w:tcW w:w="15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280" w:hRule="atLeast"/>
        </w:trPr>
        <w:tc>
          <w:tcPr>
            <w:tcW w:w="15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40" w:hRule="atLeast"/>
        </w:trPr>
        <w:tc>
          <w:tcPr>
            <w:tcW w:w="5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44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84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4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项目通过运用条件撬动市场和社会资源，有效提升了山羊母周边各贸易点的良性营运，实现集体经济和村民经济的双增收，成为山羊母集体经济的新兴增长点。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295" w:hRule="atLeast"/>
        </w:trPr>
        <w:tc>
          <w:tcPr>
            <w:tcW w:w="54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4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挖沟槽土方</w:t>
            </w:r>
          </w:p>
        </w:tc>
        <w:tc>
          <w:tcPr>
            <w:tcW w:w="1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≥202.82m³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4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实心砖墙</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≥72.25m³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6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现浇构件钢筋</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8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铝合金推拉窗</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2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项目（工程）合格率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0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项目（工程）开工率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2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项目开工时间</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2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项目完工时间</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2024年7月前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2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项目（工程）完成及时率</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3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项目投资</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1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8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直接受益群众人口数</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85"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受益脱贫户及三类监测对象人口数</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40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带动脱贫户及监测对象稳定脱贫</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6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村庄的宜居宜业性改善</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6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人居环境改善</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6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222"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设施使用年限</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312"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22"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1" w:type="dxa"/>
          <w:trHeight w:val="600" w:hRule="atLeast"/>
        </w:trPr>
        <w:tc>
          <w:tcPr>
            <w:tcW w:w="54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2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1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04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046"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5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2024年华宁县通红甸乡产业发展道路改扩建项目</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5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5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5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1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5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5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57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7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通过拓宽主干道，改善了农村道路错车难的现状，提升了经济社会的进一步发展条件。它的建设发展不仅能满足通红甸乡及其周边乡镇的生产、生活需要，而且对提升农村发展活力，对建设富裕文明的新农村有重要作用。项目建成后，可减少村民运输成本，节约出行时间，对促进农村的稳定和繁荣，加快农村脱贫致富奔小康的步伐的作用，与经济社会发展相适应，是经济社会发展的必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土方开挖</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≥11636m³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石方开挖</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≥9654m³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路土基碾压</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现浇C20混凝土边沟</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项目（工程）合格率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项目（工程）开工率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项目开工时间</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项目完工时间</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2024年7月前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项目（工程）完成及时率</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项目投资</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直接受益群众人口数</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受益脱贫户及三类监测对象人口数</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带动脱贫户及监测对象稳定脱贫</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村庄的宜居宜业性改善</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人居环境改善</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429"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设施使用年限</w:t>
            </w:r>
          </w:p>
        </w:tc>
        <w:tc>
          <w:tcPr>
            <w:tcW w:w="16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9"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429"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1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pPr>
        <w:pStyle w:val="2"/>
        <w:rPr>
          <w:rFonts w:ascii="Times New Roman" w:hAnsi="Times New Roman" w:eastAsia="仿宋_GB2312"/>
          <w:sz w:val="28"/>
          <w:szCs w:val="28"/>
        </w:rPr>
      </w:pPr>
    </w:p>
    <w:p>
      <w:pPr>
        <w:pStyle w:val="2"/>
      </w:pPr>
    </w:p>
    <w:sectPr>
      <w:pgSz w:w="11906" w:h="16838"/>
      <w:pgMar w:top="2041" w:right="1474" w:bottom="1304" w:left="1587" w:header="1361" w:footer="1191" w:gutter="0"/>
      <w:cols w:space="0" w:num="1"/>
      <w:rtlGutter w:val="0"/>
      <w:docGrid w:type="linesAndChars" w:linePitch="586"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E6A53"/>
    <w:multiLevelType w:val="singleLevel"/>
    <w:tmpl w:val="6B4E6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350D3"/>
    <w:rsid w:val="003A16C6"/>
    <w:rsid w:val="0077565F"/>
    <w:rsid w:val="05CB0516"/>
    <w:rsid w:val="0D1C1262"/>
    <w:rsid w:val="11AB62DF"/>
    <w:rsid w:val="13062282"/>
    <w:rsid w:val="23DC4D55"/>
    <w:rsid w:val="327425E5"/>
    <w:rsid w:val="339350D3"/>
    <w:rsid w:val="3A9240BD"/>
    <w:rsid w:val="3D011854"/>
    <w:rsid w:val="407B0C80"/>
    <w:rsid w:val="44817819"/>
    <w:rsid w:val="452412D8"/>
    <w:rsid w:val="45E7563F"/>
    <w:rsid w:val="47B53CBB"/>
    <w:rsid w:val="4A661AC7"/>
    <w:rsid w:val="58C9057E"/>
    <w:rsid w:val="58F47601"/>
    <w:rsid w:val="5AB87070"/>
    <w:rsid w:val="611041AA"/>
    <w:rsid w:val="6A516E66"/>
    <w:rsid w:val="6A9E24DB"/>
    <w:rsid w:val="6BDA0E07"/>
    <w:rsid w:val="733C0EE5"/>
    <w:rsid w:val="748862C4"/>
    <w:rsid w:val="75B438ED"/>
    <w:rsid w:val="78187232"/>
    <w:rsid w:val="7CB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2024-01-15T07:22:00Z</dcterms:created>
  <dc:creator>Administrator</dc:creator>
  <cp:lastModifiedBy>Administrator</cp:lastModifiedBy>
  <dcterms:modified xsi:type="dcterms:W3CDTF">2024-01-15T07:25:53Z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C641C7A880D44090B2B0119BC244EFC7</vt:lpwstr>
  </property>
</Properties>
</file>