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875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2024年华宁县青龙镇禄丰村委会农产品分选包装点建设项目竣工公示</w:t>
      </w:r>
    </w:p>
    <w:p w14:paraId="36F98C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 w14:paraId="571624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一、项目基本情况：由青龙镇上报的《关于上报2024年中央财政衔接推进乡村振兴补助资金项目分配及实施的函》，根据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财政衔接推进乡村振兴补助资金项目管理规定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实施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要求，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经县人民政府研究，原则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同意于2024年中央财政衔接推进乡村振兴补助资金项目安排。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通过项目实施，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补齐禄丰村委会产业配套设施建设的短板，解决柑橘、石榴、蔬菜等农产品交易难的问题，降低了生产成本，提高群众、村集体经济收入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。</w:t>
      </w:r>
    </w:p>
    <w:p w14:paraId="2DF2AD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二、项目申报和批复文件：请示：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华宁县乡村振兴局关于2024年中央财政衔接推进乡村振兴补助资金项目分配及项目实施的请示（华乡振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〔202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号）；批复：华宁县人民政府关于2024年中央财政衔接推进乡村振兴补助资金项目分配及项目实施的批复（华政复〔202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号）。</w:t>
      </w:r>
    </w:p>
    <w:p w14:paraId="3D07B3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三、项目中标公司及资金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安排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情况：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云南泉昊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建筑工程有限公司，中标价：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1595009.83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元；202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年安排衔接资金：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160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万元。</w:t>
      </w:r>
    </w:p>
    <w:p w14:paraId="4F650C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sz w:val="32"/>
        </w:rPr>
        <w:pict>
          <v:shape id="_x0000_s1026" o:spid="_x0000_s1026" o:spt="201" type="#_x0000_t201" style="position:absolute;left:0pt;margin-left:276.7pt;margin-top:115.5pt;height:116pt;width:116pt;z-index:-251657216;mso-width-relative:page;mso-height-relative:page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</v:shape>
          <w:control r:id="rId4" w:name="CWordOLECtrl1" w:shapeid="_x0000_s1026"/>
        </w:pic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四、项目建设内容：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建设分选包装设施一项：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（1）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场地土方挖运（运距3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千米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内）31372立方米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；（2）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毛石砼挡墙1073立方米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；（3）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交易棚（一层钢结构）1000平方米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；（4）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铺砂石2382平方米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；（5）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供电设施（200kv变压器1个，含计量器、熔断器、电杆）1项。</w:t>
      </w:r>
    </w:p>
    <w:p w14:paraId="6C41AB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特此公示！</w:t>
      </w:r>
    </w:p>
    <w:p w14:paraId="1728D7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华宁县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青龙镇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人民政府</w:t>
      </w:r>
    </w:p>
    <w:p w14:paraId="2CE56D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sectPr>
      <w:pgSz w:w="11906" w:h="16838"/>
      <w:pgMar w:top="1984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forms" w:enforcement="1" w:cryptProviderType="rsaFull" w:cryptAlgorithmClass="hash" w:cryptAlgorithmType="typeAny" w:cryptAlgorithmSid="4" w:cryptSpinCount="0" w:hash="g7F0/keOs0/TphurTfHZrFDudsk=" w:salt="kAj9HsVuTfulfja3Rxm7ew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jOWZlYjg5NGFmZmEwZjhlMGE5ODAwMjY0ZDZiMmIifQ=="/>
  </w:docVars>
  <w:rsids>
    <w:rsidRoot w:val="36956A1A"/>
    <w:rsid w:val="103D616A"/>
    <w:rsid w:val="11190159"/>
    <w:rsid w:val="11D217A1"/>
    <w:rsid w:val="16C220F3"/>
    <w:rsid w:val="1A250EB9"/>
    <w:rsid w:val="2B0B1898"/>
    <w:rsid w:val="2B31757E"/>
    <w:rsid w:val="36687141"/>
    <w:rsid w:val="36956A1A"/>
    <w:rsid w:val="48365A6F"/>
    <w:rsid w:val="4DFA6A2C"/>
    <w:rsid w:val="4F312185"/>
    <w:rsid w:val="50816FAE"/>
    <w:rsid w:val="59FD43B3"/>
    <w:rsid w:val="5E167CD3"/>
    <w:rsid w:val="5FDE52F4"/>
    <w:rsid w:val="61DC4A66"/>
    <w:rsid w:val="6B8F0C25"/>
    <w:rsid w:val="7C3D2A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2155DE9A-CA5F-4C83-B20F-8B06B3C79D0C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玉溪市华宁县党政机关单位</Company>
  <Pages>1</Pages>
  <Words>516</Words>
  <Characters>572</Characters>
  <Lines>0</Lines>
  <Paragraphs>0</Paragraphs>
  <TotalTime>8</TotalTime>
  <ScaleCrop>false</ScaleCrop>
  <LinksUpToDate>false</LinksUpToDate>
  <CharactersWithSpaces>628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2022-10-28T02:45:00Z</dcterms:created>
  <dc:creator>hnqlxnb</dc:creator>
  <cp:lastModifiedBy>Administrator</cp:lastModifiedBy>
  <dcterms:modified xsi:type="dcterms:W3CDTF">2024-12-31T08:44:46Z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CE899F2C81EE4B2DA028093F408D2043_13</vt:lpwstr>
  </property>
  <property fmtid="{D5CDD505-2E9C-101B-9397-08002B2CF9AE}" pid="4" name="docranid">
    <vt:lpwstr>1A1847B2BFEF472B9E64C97E5DC424D9</vt:lpwstr>
  </property>
</Properties>
</file>