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765"/>
        <w:gridCol w:w="917"/>
        <w:gridCol w:w="2020"/>
        <w:gridCol w:w="1257"/>
        <w:gridCol w:w="1281"/>
        <w:gridCol w:w="1301"/>
        <w:gridCol w:w="1328"/>
        <w:gridCol w:w="1215"/>
        <w:gridCol w:w="1047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376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华宁县农业农村局政府信息公开基本目录（202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16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公开事项</w:t>
            </w:r>
          </w:p>
        </w:tc>
        <w:tc>
          <w:tcPr>
            <w:tcW w:w="20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公开内容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（要素）</w:t>
            </w:r>
          </w:p>
        </w:tc>
        <w:tc>
          <w:tcPr>
            <w:tcW w:w="125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依据</w:t>
            </w:r>
          </w:p>
        </w:tc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时限</w:t>
            </w:r>
          </w:p>
        </w:tc>
        <w:tc>
          <w:tcPr>
            <w:tcW w:w="130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公开主体</w:t>
            </w:r>
          </w:p>
        </w:tc>
        <w:tc>
          <w:tcPr>
            <w:tcW w:w="132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公开渠道和载体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对象</w:t>
            </w:r>
          </w:p>
        </w:tc>
        <w:tc>
          <w:tcPr>
            <w:tcW w:w="104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方式</w:t>
            </w:r>
          </w:p>
        </w:tc>
        <w:tc>
          <w:tcPr>
            <w:tcW w:w="207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咨询及监督电话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6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一级事项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二级事项</w:t>
            </w:r>
          </w:p>
        </w:tc>
        <w:tc>
          <w:tcPr>
            <w:tcW w:w="20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5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2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4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机构信息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县农业农村局基本信息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（1）机构名称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（2）联系方式（办公地址、网站名称、网址、公众号名称、办公室电话、办公时间、传真号码、电子邮箱、通讯地址）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局办公室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2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法定职责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依据“三定”规定确定的本部门法定职责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机关党委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（人事股）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3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内设机构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机关各股室名称、负责人姓名、职能职责、联系电话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局办公室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4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下属单位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局属各单位名称、负责人姓名、职能职责、联系电话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局办公室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5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政策法规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规范性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文件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局制定的规章制度、管理办法等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向县政府报备后5个工作日内公开，保持长期公开（相关法律法规另有规定的，从其规定）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局办公室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6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行政规范性文件清理信息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县政府相关规范性文件目录（每年整理一次）；县政府制发相关的规范性文件不定期清理，公告清理情况，包括：文件名称、文号、发布机关、发布时间、废止时间等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清理结束后5个工作日内公开，保持长期公开（相关法律法规另有规定的，从其规定）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法规股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7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政策文件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解读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对政府制发的政策文件以文字、图表、音视频等方式进行通俗易懂的解释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局办公室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8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重大决策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实施情况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农业政策文件实施情况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信息制发后3个工作日内公开，保持长期公开（相关法律法规另有规定的，从其规定）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局属各相关单位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9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管理公开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权责清单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农业农村局行政许可、行政处罚、行政强制、行政征收、行政给付、行政检查、行政确认、行政奖励、行政裁决等权力责任清单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法规股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10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服务公开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办事服务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行政许可事项、办事指南、在线办事、办理进度、办理结果等；办事服务监督部门名称、联系电话、举报投诉渠道等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法规股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华宁县政务服务网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11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结果公开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“双随机、一公开”情况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农业环境保护、农产品质量安全、农业行业安全生产等农村领域监管过程中随机抽取检查对象，随机选派执法检查人员，抽查情况及查处结果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法规股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12</w:t>
            </w:r>
          </w:p>
        </w:tc>
        <w:tc>
          <w:tcPr>
            <w:tcW w:w="7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重点领域及业务信息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重点领域及业务信息</w:t>
            </w: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规划计划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农业农村经济社会发展规划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局属相关单位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13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财政资金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农业农村局本级财政预决算信息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计划财务股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14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重大建设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项目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农业农村局本级实施与国家或省重大项目批准文件、实施方案和实施结果等信息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信息产生或变更之日起20个工作日内公开，保持长期公开（相关法律法规另有规定的，从其规定）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局属相关单位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0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15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采购公开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局机关、局属单位各类项目招标、结果等信息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内控制度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实时公开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计划财务股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5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16</w:t>
            </w:r>
          </w:p>
        </w:tc>
        <w:tc>
          <w:tcPr>
            <w:tcW w:w="7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工作动态</w:t>
            </w:r>
          </w:p>
        </w:tc>
        <w:tc>
          <w:tcPr>
            <w:tcW w:w="2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乡村治理、乡村社会发展、人居环境整治和农业重点产业发展情况等业务工作信息</w:t>
            </w:r>
          </w:p>
        </w:tc>
        <w:tc>
          <w:tcPr>
            <w:tcW w:w="1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《中华人民共和国政府信息公开条例》</w:t>
            </w:r>
          </w:p>
        </w:tc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实时公开</w:t>
            </w:r>
          </w:p>
        </w:tc>
        <w:tc>
          <w:tcPr>
            <w:tcW w:w="13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相关业务股室</w:t>
            </w:r>
          </w:p>
        </w:tc>
        <w:tc>
          <w:tcPr>
            <w:tcW w:w="13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县政府网站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社会</w:t>
            </w:r>
          </w:p>
        </w:tc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7"/>
                <w:szCs w:val="27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主动</w:t>
            </w:r>
          </w:p>
        </w:tc>
        <w:tc>
          <w:tcPr>
            <w:tcW w:w="20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0877-5018396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</w:pPr>
    </w:p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NTc5YThmMjhmZDUyY2QxNDFiYzYzZTQzNjhiMTIifQ=="/>
  </w:docVars>
  <w:rsids>
    <w:rsidRoot w:val="78311DFB"/>
    <w:rsid w:val="2E874BD9"/>
    <w:rsid w:val="2FE04785"/>
    <w:rsid w:val="38BD6C93"/>
    <w:rsid w:val="78311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17</Pages>
  <Words>1860</Words>
  <Characters>2057</Characters>
  <Lines>0</Lines>
  <Paragraphs>0</Paragraphs>
  <TotalTime>9</TotalTime>
  <ScaleCrop>false</ScaleCrop>
  <LinksUpToDate>false</LinksUpToDate>
  <CharactersWithSpaces>2057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2023-11-08T01:46:00Z</dcterms:created>
  <dc:creator>谷玥</dc:creator>
  <cp:lastModifiedBy>谷玥</cp:lastModifiedBy>
  <dcterms:modified xsi:type="dcterms:W3CDTF">2025-01-26T02:37:41Z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E15237179B324CFB9E9A2D45C489F579_13</vt:lpwstr>
  </property>
</Properties>
</file>