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36205">
      <w:pPr>
        <w:widowControl/>
        <w:spacing w:line="560" w:lineRule="exact"/>
        <w:jc w:val="center"/>
        <w:rPr>
          <w:rFonts w:hint="eastAsia" w:asciiTheme="majorEastAsia" w:hAnsiTheme="majorEastAsia" w:eastAsiaTheme="majorEastAsia" w:cstheme="majorEastAsia"/>
          <w:kern w:val="0"/>
          <w:sz w:val="44"/>
          <w:szCs w:val="44"/>
          <w:shd w:val="clear" w:color="auto" w:fill="FFFFFF"/>
          <w:lang w:val="en-US" w:eastAsia="zh-CN" w:bidi="ar"/>
        </w:rPr>
      </w:pPr>
      <w:r>
        <w:rPr>
          <w:rFonts w:hint="eastAsia" w:asciiTheme="majorEastAsia" w:hAnsiTheme="majorEastAsia" w:eastAsiaTheme="majorEastAsia" w:cstheme="majorEastAsia"/>
          <w:kern w:val="0"/>
          <w:sz w:val="44"/>
          <w:szCs w:val="44"/>
          <w:shd w:val="clear" w:color="auto" w:fill="FFFFFF"/>
          <w:lang w:val="en-US" w:eastAsia="zh-CN" w:bidi="ar"/>
        </w:rPr>
        <w:t>华宁县投资促进局</w:t>
      </w:r>
    </w:p>
    <w:p w14:paraId="052F0D1A">
      <w:pPr>
        <w:widowControl/>
        <w:spacing w:line="5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kern w:val="0"/>
          <w:sz w:val="44"/>
          <w:szCs w:val="44"/>
          <w:shd w:val="clear" w:color="auto" w:fill="FFFFFF"/>
          <w:lang w:bidi="ar"/>
        </w:rPr>
        <w:t>202</w:t>
      </w:r>
      <w:r>
        <w:rPr>
          <w:rFonts w:hint="eastAsia" w:asciiTheme="majorEastAsia" w:hAnsiTheme="majorEastAsia" w:eastAsiaTheme="majorEastAsia" w:cstheme="majorEastAsia"/>
          <w:kern w:val="0"/>
          <w:sz w:val="44"/>
          <w:szCs w:val="44"/>
          <w:shd w:val="clear" w:color="auto" w:fill="FFFFFF"/>
          <w:lang w:val="en-US" w:eastAsia="zh-CN" w:bidi="ar"/>
        </w:rPr>
        <w:t>3</w:t>
      </w:r>
      <w:r>
        <w:rPr>
          <w:rFonts w:hint="eastAsia" w:asciiTheme="majorEastAsia" w:hAnsiTheme="majorEastAsia" w:eastAsiaTheme="majorEastAsia" w:cstheme="majorEastAsia"/>
          <w:kern w:val="0"/>
          <w:sz w:val="44"/>
          <w:szCs w:val="44"/>
          <w:shd w:val="clear" w:color="auto" w:fill="FFFFFF"/>
          <w:lang w:bidi="ar"/>
        </w:rPr>
        <w:t>年政府信息公开目录 - 第</w:t>
      </w:r>
      <w:r>
        <w:rPr>
          <w:rFonts w:hint="eastAsia" w:asciiTheme="majorEastAsia" w:hAnsiTheme="majorEastAsia" w:eastAsiaTheme="majorEastAsia" w:cstheme="majorEastAsia"/>
          <w:kern w:val="0"/>
          <w:sz w:val="44"/>
          <w:szCs w:val="44"/>
          <w:shd w:val="clear" w:color="auto" w:fill="FFFFFF"/>
          <w:lang w:eastAsia="zh-CN" w:bidi="ar"/>
        </w:rPr>
        <w:t>三</w:t>
      </w:r>
      <w:r>
        <w:rPr>
          <w:rFonts w:hint="eastAsia" w:asciiTheme="majorEastAsia" w:hAnsiTheme="majorEastAsia" w:eastAsiaTheme="majorEastAsia" w:cstheme="majorEastAsia"/>
          <w:kern w:val="0"/>
          <w:sz w:val="44"/>
          <w:szCs w:val="44"/>
          <w:shd w:val="clear" w:color="auto" w:fill="FFFFFF"/>
          <w:lang w:bidi="ar"/>
        </w:rPr>
        <w:t>季度</w:t>
      </w:r>
    </w:p>
    <w:p w14:paraId="29395DCB">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14:paraId="5514E5BD">
      <w:pPr>
        <w:widowControl/>
        <w:spacing w:line="560" w:lineRule="exact"/>
        <w:ind w:firstLine="604" w:firstLineChars="200"/>
        <w:rPr>
          <w:rFonts w:hint="default" w:ascii="Times New Roman" w:hAnsi="Times New Roman" w:eastAsia="黑体" w:cs="Times New Roman"/>
        </w:rPr>
      </w:pPr>
      <w:r>
        <w:rPr>
          <w:rFonts w:hint="default" w:ascii="Times New Roman" w:hAnsi="Times New Roman" w:eastAsia="黑体" w:cs="Times New Roman"/>
          <w:kern w:val="0"/>
          <w:sz w:val="32"/>
          <w:szCs w:val="32"/>
          <w:shd w:val="clear" w:color="auto" w:fill="FFFFFF"/>
          <w:lang w:bidi="ar"/>
        </w:rPr>
        <w:t>一、编制说明</w:t>
      </w:r>
    </w:p>
    <w:p w14:paraId="30F6898D">
      <w:pPr>
        <w:widowControl/>
        <w:spacing w:line="560" w:lineRule="exact"/>
        <w:ind w:firstLine="604" w:firstLineChars="200"/>
        <w:rPr>
          <w:rFonts w:hint="default" w:ascii="Times New Roman" w:hAnsi="Times New Roman" w:eastAsia="楷体_GB2312" w:cs="Times New Roman"/>
        </w:rPr>
      </w:pPr>
      <w:r>
        <w:rPr>
          <w:rFonts w:hint="default" w:ascii="Times New Roman" w:hAnsi="Times New Roman" w:eastAsia="楷体_GB2312" w:cs="Times New Roman"/>
          <w:kern w:val="0"/>
          <w:sz w:val="32"/>
          <w:szCs w:val="32"/>
          <w:shd w:val="clear" w:color="auto" w:fill="FFFFFF"/>
          <w:lang w:bidi="ar"/>
        </w:rPr>
        <w:t>（一）编制目的</w:t>
      </w:r>
    </w:p>
    <w:p w14:paraId="23BFF6A2">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为了方便公民、法人和其他组织查询本机关主动公开的政府信息，编制本目录。</w:t>
      </w:r>
    </w:p>
    <w:p w14:paraId="12BF3CE0">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（二）入编范围</w:t>
      </w:r>
    </w:p>
    <w:p w14:paraId="4A70CF44">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本目录所收信息系本机关截止</w:t>
      </w:r>
      <w:r>
        <w:rPr>
          <w:rFonts w:hint="eastAsia" w:ascii="Times New Roman" w:hAnsi="Times New Roman" w:eastAsia="仿宋_GB2312" w:cs="Times New Roman"/>
          <w:kern w:val="0"/>
          <w:sz w:val="32"/>
          <w:szCs w:val="32"/>
          <w:shd w:val="clear" w:color="auto" w:fill="FFFFFF"/>
          <w:lang w:val="en-US" w:eastAsia="zh-CN" w:bidi="ar"/>
        </w:rPr>
        <w:t>202</w:t>
      </w:r>
      <w:r>
        <w:rPr>
          <w:rFonts w:hint="eastAsia" w:eastAsia="仿宋_GB2312" w:cs="Times New Roman"/>
          <w:kern w:val="0"/>
          <w:sz w:val="32"/>
          <w:szCs w:val="32"/>
          <w:shd w:val="clear" w:color="auto" w:fill="FFFFFF"/>
          <w:lang w:val="en-US" w:eastAsia="zh-CN" w:bidi="ar"/>
        </w:rPr>
        <w:t>3</w:t>
      </w:r>
      <w:r>
        <w:rPr>
          <w:rFonts w:hint="default" w:ascii="Times New Roman" w:hAnsi="Times New Roman" w:eastAsia="仿宋_GB2312" w:cs="Times New Roman"/>
          <w:kern w:val="0"/>
          <w:sz w:val="32"/>
          <w:szCs w:val="32"/>
          <w:shd w:val="clear" w:color="auto" w:fill="FFFFFF"/>
          <w:lang w:bidi="ar"/>
        </w:rPr>
        <w:t>年</w:t>
      </w:r>
      <w:r>
        <w:rPr>
          <w:rFonts w:hint="eastAsia" w:eastAsia="仿宋_GB2312" w:cs="Times New Roman"/>
          <w:kern w:val="0"/>
          <w:sz w:val="32"/>
          <w:szCs w:val="32"/>
          <w:shd w:val="clear" w:color="auto" w:fill="FFFFFF"/>
          <w:lang w:val="en-US" w:eastAsia="zh-CN" w:bidi="ar"/>
        </w:rPr>
        <w:t>7</w:t>
      </w:r>
      <w:r>
        <w:rPr>
          <w:rFonts w:hint="default" w:ascii="Times New Roman" w:hAnsi="Times New Roman" w:eastAsia="仿宋_GB2312" w:cs="Times New Roman"/>
          <w:kern w:val="0"/>
          <w:sz w:val="32"/>
          <w:szCs w:val="32"/>
          <w:shd w:val="clear" w:color="auto" w:fill="FFFFFF"/>
          <w:lang w:bidi="ar"/>
        </w:rPr>
        <w:t>月</w:t>
      </w:r>
      <w:r>
        <w:rPr>
          <w:rFonts w:hint="eastAsia" w:ascii="Times New Roman" w:hAnsi="Times New Roman" w:eastAsia="仿宋_GB2312" w:cs="Times New Roman"/>
          <w:kern w:val="0"/>
          <w:sz w:val="32"/>
          <w:szCs w:val="32"/>
          <w:shd w:val="clear" w:color="auto" w:fill="FFFFFF"/>
          <w:lang w:val="en-US" w:eastAsia="zh-CN" w:bidi="ar"/>
        </w:rPr>
        <w:t>1</w:t>
      </w:r>
      <w:r>
        <w:rPr>
          <w:rFonts w:hint="default" w:ascii="Times New Roman" w:hAnsi="Times New Roman" w:eastAsia="仿宋_GB2312" w:cs="Times New Roman"/>
          <w:kern w:val="0"/>
          <w:sz w:val="32"/>
          <w:szCs w:val="32"/>
          <w:shd w:val="clear" w:color="auto" w:fill="FFFFFF"/>
          <w:lang w:bidi="ar"/>
        </w:rPr>
        <w:t>日</w:t>
      </w:r>
      <w:r>
        <w:rPr>
          <w:rFonts w:hint="eastAsia" w:ascii="Times New Roman" w:hAnsi="Times New Roman" w:eastAsia="仿宋_GB2312" w:cs="Times New Roman"/>
          <w:kern w:val="0"/>
          <w:sz w:val="32"/>
          <w:szCs w:val="32"/>
          <w:shd w:val="clear" w:color="auto" w:fill="FFFFFF"/>
          <w:lang w:eastAsia="zh-CN" w:bidi="ar"/>
        </w:rPr>
        <w:t>至</w:t>
      </w:r>
      <w:r>
        <w:rPr>
          <w:rFonts w:hint="eastAsia" w:eastAsia="仿宋_GB2312" w:cs="Times New Roman"/>
          <w:kern w:val="0"/>
          <w:sz w:val="32"/>
          <w:szCs w:val="32"/>
          <w:shd w:val="clear" w:color="auto" w:fill="FFFFFF"/>
          <w:lang w:val="en-US" w:eastAsia="zh-CN" w:bidi="ar"/>
        </w:rPr>
        <w:t>9</w:t>
      </w:r>
      <w:r>
        <w:rPr>
          <w:rFonts w:hint="eastAsia" w:ascii="Times New Roman" w:hAnsi="Times New Roman" w:eastAsia="仿宋_GB2312" w:cs="Times New Roman"/>
          <w:kern w:val="0"/>
          <w:sz w:val="32"/>
          <w:szCs w:val="32"/>
          <w:shd w:val="clear" w:color="auto" w:fill="FFFFFF"/>
          <w:lang w:val="en-US" w:eastAsia="zh-CN" w:bidi="ar"/>
        </w:rPr>
        <w:t>月</w:t>
      </w:r>
      <w:r>
        <w:rPr>
          <w:rFonts w:hint="eastAsia" w:eastAsia="仿宋_GB2312" w:cs="Times New Roman"/>
          <w:kern w:val="0"/>
          <w:sz w:val="32"/>
          <w:szCs w:val="32"/>
          <w:shd w:val="clear" w:color="auto" w:fill="FFFFFF"/>
          <w:lang w:val="en-US" w:eastAsia="zh-CN" w:bidi="ar"/>
        </w:rPr>
        <w:t>30</w:t>
      </w:r>
      <w:r>
        <w:rPr>
          <w:rFonts w:hint="eastAsia" w:ascii="Times New Roman" w:hAnsi="Times New Roman" w:eastAsia="仿宋_GB2312" w:cs="Times New Roman"/>
          <w:kern w:val="0"/>
          <w:sz w:val="32"/>
          <w:szCs w:val="32"/>
          <w:shd w:val="clear" w:color="auto" w:fill="FFFFFF"/>
          <w:lang w:val="en-US" w:eastAsia="zh-CN" w:bidi="ar"/>
        </w:rPr>
        <w:t>日</w:t>
      </w:r>
      <w:r>
        <w:rPr>
          <w:rFonts w:hint="default" w:ascii="Times New Roman" w:hAnsi="Times New Roman" w:eastAsia="仿宋_GB2312" w:cs="Times New Roman"/>
          <w:kern w:val="0"/>
          <w:sz w:val="32"/>
          <w:szCs w:val="32"/>
          <w:shd w:val="clear" w:color="auto" w:fill="FFFFFF"/>
          <w:lang w:bidi="ar"/>
        </w:rPr>
        <w:t>发布的，根据《条例》应当向社会主动公开的所有政府信息。</w:t>
      </w:r>
    </w:p>
    <w:p w14:paraId="7AEC2850">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（三）数据项释义</w:t>
      </w:r>
    </w:p>
    <w:p w14:paraId="251861F8">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1.序号：政府公开信息的序号；</w:t>
      </w:r>
    </w:p>
    <w:p w14:paraId="38BA8D4C">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2.信息名称：反映信息主要内容的标题；</w:t>
      </w:r>
    </w:p>
    <w:p w14:paraId="4E5EB06B">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3.产生日期：信息形成或变更的时间；</w:t>
      </w:r>
    </w:p>
    <w:p w14:paraId="4A6D4525">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4.文件编号：文件的发文字号或统编号；</w:t>
      </w:r>
    </w:p>
    <w:p w14:paraId="42FFD090">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5.</w:t>
      </w:r>
      <w:r>
        <w:rPr>
          <w:rFonts w:hint="default" w:ascii="Times New Roman" w:hAnsi="Times New Roman" w:eastAsia="仿宋_GB2312" w:cs="Times New Roman"/>
          <w:kern w:val="0"/>
          <w:sz w:val="32"/>
          <w:szCs w:val="32"/>
          <w:lang w:bidi="ar"/>
        </w:rPr>
        <w:t>发布机构：发布信息的部门；</w:t>
      </w:r>
    </w:p>
    <w:p w14:paraId="05A50581">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6.</w:t>
      </w:r>
      <w:r>
        <w:rPr>
          <w:rFonts w:hint="default" w:ascii="Times New Roman" w:hAnsi="Times New Roman" w:eastAsia="仿宋_GB2312" w:cs="Times New Roman"/>
          <w:kern w:val="0"/>
          <w:sz w:val="32"/>
          <w:szCs w:val="32"/>
          <w:lang w:bidi="ar"/>
        </w:rPr>
        <w:t>公开属性：发布信息是否涉密；</w:t>
      </w:r>
    </w:p>
    <w:p w14:paraId="391DE430">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7.</w:t>
      </w:r>
      <w:r>
        <w:rPr>
          <w:rFonts w:hint="default" w:ascii="Times New Roman" w:hAnsi="Times New Roman" w:eastAsia="仿宋_GB2312" w:cs="Times New Roman"/>
          <w:kern w:val="0"/>
          <w:sz w:val="32"/>
          <w:szCs w:val="32"/>
          <w:lang w:bidi="ar"/>
        </w:rPr>
        <w:t>公开形式：信息公开的载体。</w:t>
      </w:r>
    </w:p>
    <w:p w14:paraId="6B89FEDA">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（四）目录层次</w:t>
      </w:r>
    </w:p>
    <w:p w14:paraId="510CF6BD">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（五）其他说明事项</w:t>
      </w:r>
    </w:p>
    <w:p w14:paraId="1C84CD65">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14:paraId="4C28DFF0">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14:paraId="73464914">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14:paraId="402E871D">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14:paraId="3A7DC81D">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r>
        <w:rPr>
          <w:rFonts w:hint="default" w:ascii="Times New Roman" w:hAnsi="Times New Roman" w:eastAsia="黑体" w:cs="Times New Roman"/>
          <w:kern w:val="0"/>
          <w:sz w:val="32"/>
          <w:szCs w:val="32"/>
          <w:shd w:val="clear" w:color="auto" w:fill="FFFFFF"/>
          <w:lang w:bidi="ar"/>
        </w:rPr>
        <w:t>二、目录数据项</w:t>
      </w:r>
    </w:p>
    <w:p w14:paraId="57EE7772">
      <w:pPr>
        <w:widowControl/>
        <w:spacing w:line="560" w:lineRule="exact"/>
        <w:rPr>
          <w:rFonts w:hint="default" w:ascii="Times New Roman" w:hAnsi="Times New Roman" w:eastAsia="方正小标宋_GBK" w:cs="Times New Roman"/>
          <w:sz w:val="30"/>
          <w:szCs w:val="30"/>
        </w:rPr>
      </w:pPr>
      <w:r>
        <w:rPr>
          <w:rFonts w:hint="default" w:ascii="Times New Roman" w:hAnsi="Times New Roman" w:eastAsia="方正小标宋_GBK" w:cs="Times New Roman"/>
          <w:kern w:val="0"/>
          <w:sz w:val="30"/>
          <w:szCs w:val="30"/>
          <w:shd w:val="clear" w:color="auto" w:fill="FFFFFF"/>
          <w:lang w:bidi="ar"/>
        </w:rPr>
        <w:t>（一）机构概况</w:t>
      </w:r>
    </w:p>
    <w:tbl>
      <w:tblPr>
        <w:tblStyle w:val="7"/>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250"/>
        <w:gridCol w:w="1815"/>
        <w:gridCol w:w="1020"/>
        <w:gridCol w:w="1035"/>
        <w:gridCol w:w="1125"/>
        <w:gridCol w:w="1530"/>
      </w:tblGrid>
      <w:tr w14:paraId="354E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14:paraId="6D8825B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序号</w:t>
            </w:r>
          </w:p>
        </w:tc>
        <w:tc>
          <w:tcPr>
            <w:tcW w:w="2250" w:type="dxa"/>
            <w:tcBorders>
              <w:top w:val="single" w:color="auto" w:sz="4" w:space="0"/>
              <w:left w:val="single" w:color="auto" w:sz="4" w:space="0"/>
              <w:bottom w:val="single" w:color="auto" w:sz="4" w:space="0"/>
              <w:right w:val="single" w:color="auto" w:sz="4" w:space="0"/>
            </w:tcBorders>
            <w:vAlign w:val="top"/>
          </w:tcPr>
          <w:p w14:paraId="60F3B62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信息</w:t>
            </w:r>
          </w:p>
          <w:p w14:paraId="4F3B41F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名称</w:t>
            </w:r>
          </w:p>
        </w:tc>
        <w:tc>
          <w:tcPr>
            <w:tcW w:w="1815" w:type="dxa"/>
            <w:tcBorders>
              <w:top w:val="single" w:color="auto" w:sz="4" w:space="0"/>
              <w:left w:val="single" w:color="auto" w:sz="4" w:space="0"/>
              <w:bottom w:val="single" w:color="auto" w:sz="4" w:space="0"/>
              <w:right w:val="single" w:color="auto" w:sz="4" w:space="0"/>
            </w:tcBorders>
            <w:vAlign w:val="top"/>
          </w:tcPr>
          <w:p w14:paraId="1BA6014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产生</w:t>
            </w:r>
          </w:p>
          <w:p w14:paraId="29157A8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日期</w:t>
            </w:r>
          </w:p>
        </w:tc>
        <w:tc>
          <w:tcPr>
            <w:tcW w:w="1020" w:type="dxa"/>
            <w:tcBorders>
              <w:top w:val="single" w:color="auto" w:sz="4" w:space="0"/>
              <w:left w:val="single" w:color="auto" w:sz="4" w:space="0"/>
              <w:bottom w:val="single" w:color="auto" w:sz="4" w:space="0"/>
              <w:right w:val="single" w:color="auto" w:sz="4" w:space="0"/>
            </w:tcBorders>
            <w:vAlign w:val="top"/>
          </w:tcPr>
          <w:p w14:paraId="05B5EC8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文件</w:t>
            </w:r>
          </w:p>
          <w:p w14:paraId="454125A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编号</w:t>
            </w:r>
          </w:p>
        </w:tc>
        <w:tc>
          <w:tcPr>
            <w:tcW w:w="1035" w:type="dxa"/>
            <w:tcBorders>
              <w:top w:val="single" w:color="auto" w:sz="4" w:space="0"/>
              <w:left w:val="single" w:color="auto" w:sz="4" w:space="0"/>
              <w:bottom w:val="single" w:color="auto" w:sz="4" w:space="0"/>
              <w:right w:val="single" w:color="auto" w:sz="4" w:space="0"/>
            </w:tcBorders>
            <w:vAlign w:val="top"/>
          </w:tcPr>
          <w:p w14:paraId="3381376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发布</w:t>
            </w:r>
          </w:p>
          <w:p w14:paraId="00EACEE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机构</w:t>
            </w:r>
          </w:p>
        </w:tc>
        <w:tc>
          <w:tcPr>
            <w:tcW w:w="1125" w:type="dxa"/>
            <w:tcBorders>
              <w:top w:val="single" w:color="auto" w:sz="4" w:space="0"/>
              <w:left w:val="single" w:color="auto" w:sz="4" w:space="0"/>
              <w:bottom w:val="single" w:color="auto" w:sz="4" w:space="0"/>
              <w:right w:val="single" w:color="auto" w:sz="4" w:space="0"/>
            </w:tcBorders>
            <w:vAlign w:val="top"/>
          </w:tcPr>
          <w:p w14:paraId="5EA5742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公开</w:t>
            </w:r>
          </w:p>
          <w:p w14:paraId="6BF1127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属性</w:t>
            </w:r>
          </w:p>
        </w:tc>
        <w:tc>
          <w:tcPr>
            <w:tcW w:w="1530" w:type="dxa"/>
            <w:tcBorders>
              <w:top w:val="single" w:color="auto" w:sz="4" w:space="0"/>
              <w:left w:val="single" w:color="auto" w:sz="4" w:space="0"/>
              <w:bottom w:val="single" w:color="auto" w:sz="4" w:space="0"/>
              <w:right w:val="single" w:color="auto" w:sz="4" w:space="0"/>
            </w:tcBorders>
            <w:vAlign w:val="top"/>
          </w:tcPr>
          <w:p w14:paraId="0374DC0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公开</w:t>
            </w:r>
          </w:p>
          <w:p w14:paraId="614433A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形式</w:t>
            </w:r>
          </w:p>
        </w:tc>
      </w:tr>
      <w:tr w14:paraId="25E7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14:paraId="7B30A06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1</w:t>
            </w:r>
          </w:p>
        </w:tc>
        <w:tc>
          <w:tcPr>
            <w:tcW w:w="2250" w:type="dxa"/>
            <w:tcBorders>
              <w:top w:val="single" w:color="auto" w:sz="4" w:space="0"/>
              <w:left w:val="single" w:color="auto" w:sz="4" w:space="0"/>
              <w:bottom w:val="single" w:color="auto" w:sz="4" w:space="0"/>
              <w:right w:val="single" w:color="auto" w:sz="4" w:space="0"/>
            </w:tcBorders>
            <w:vAlign w:val="center"/>
          </w:tcPr>
          <w:p w14:paraId="3DF9624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华宁县投资促进局关于调整领导班子成员分工的通知</w:t>
            </w:r>
          </w:p>
          <w:p w14:paraId="435FC98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p>
        </w:tc>
        <w:tc>
          <w:tcPr>
            <w:tcW w:w="1815" w:type="dxa"/>
            <w:tcBorders>
              <w:top w:val="single" w:color="auto" w:sz="4" w:space="0"/>
              <w:left w:val="single" w:color="auto" w:sz="4" w:space="0"/>
              <w:bottom w:val="single" w:color="auto" w:sz="4" w:space="0"/>
              <w:right w:val="single" w:color="auto" w:sz="4" w:space="0"/>
            </w:tcBorders>
            <w:vAlign w:val="center"/>
          </w:tcPr>
          <w:p w14:paraId="17ACDAE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2023.09.05</w:t>
            </w:r>
          </w:p>
        </w:tc>
        <w:tc>
          <w:tcPr>
            <w:tcW w:w="1020" w:type="dxa"/>
            <w:tcBorders>
              <w:top w:val="single" w:color="auto" w:sz="4" w:space="0"/>
              <w:left w:val="single" w:color="auto" w:sz="4" w:space="0"/>
              <w:bottom w:val="single" w:color="auto" w:sz="4" w:space="0"/>
              <w:right w:val="single" w:color="auto" w:sz="4" w:space="0"/>
            </w:tcBorders>
            <w:vAlign w:val="center"/>
          </w:tcPr>
          <w:p w14:paraId="1A23710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华投促党发〔2023〕7号</w:t>
            </w:r>
          </w:p>
        </w:tc>
        <w:tc>
          <w:tcPr>
            <w:tcW w:w="1035" w:type="dxa"/>
            <w:tcBorders>
              <w:top w:val="single" w:color="auto" w:sz="4" w:space="0"/>
              <w:left w:val="single" w:color="auto" w:sz="4" w:space="0"/>
              <w:bottom w:val="single" w:color="auto" w:sz="4" w:space="0"/>
              <w:right w:val="single" w:color="auto" w:sz="4" w:space="0"/>
            </w:tcBorders>
            <w:vAlign w:val="center"/>
          </w:tcPr>
          <w:p w14:paraId="66FEBF4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华宁县投资促进局</w:t>
            </w:r>
          </w:p>
        </w:tc>
        <w:tc>
          <w:tcPr>
            <w:tcW w:w="1125" w:type="dxa"/>
            <w:tcBorders>
              <w:top w:val="single" w:color="auto" w:sz="4" w:space="0"/>
              <w:left w:val="single" w:color="auto" w:sz="4" w:space="0"/>
              <w:bottom w:val="single" w:color="auto" w:sz="4" w:space="0"/>
              <w:right w:val="single" w:color="auto" w:sz="4" w:space="0"/>
            </w:tcBorders>
            <w:vAlign w:val="center"/>
          </w:tcPr>
          <w:p w14:paraId="28D66B3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val="en-US" w:eastAsia="zh-CN"/>
              </w:rPr>
              <w:t>不涉密</w:t>
            </w:r>
          </w:p>
        </w:tc>
        <w:tc>
          <w:tcPr>
            <w:tcW w:w="1530" w:type="dxa"/>
            <w:tcBorders>
              <w:top w:val="single" w:color="auto" w:sz="4" w:space="0"/>
              <w:left w:val="single" w:color="auto" w:sz="4" w:space="0"/>
              <w:bottom w:val="single" w:color="auto" w:sz="4" w:space="0"/>
              <w:right w:val="single" w:color="auto" w:sz="4" w:space="0"/>
            </w:tcBorders>
            <w:vAlign w:val="center"/>
          </w:tcPr>
          <w:p w14:paraId="7E3633A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val="en-US" w:eastAsia="zh-CN"/>
              </w:rPr>
              <w:t>网站</w:t>
            </w:r>
          </w:p>
        </w:tc>
      </w:tr>
    </w:tbl>
    <w:p w14:paraId="13FFD535">
      <w:pPr>
        <w:keepNext w:val="0"/>
        <w:keepLines w:val="0"/>
        <w:pageBreakBefore w:val="0"/>
        <w:widowControl/>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方正小标宋_GBK" w:cs="Times New Roman"/>
          <w:kern w:val="0"/>
          <w:sz w:val="30"/>
          <w:szCs w:val="30"/>
          <w:shd w:val="clear" w:color="auto" w:fill="FFFFFF"/>
          <w:lang w:bidi="ar"/>
        </w:rPr>
      </w:pPr>
      <w:r>
        <w:rPr>
          <w:rFonts w:hint="default" w:ascii="Times New Roman" w:hAnsi="Times New Roman" w:eastAsia="方正仿宋_GBK" w:cs="Times New Roman"/>
          <w:kern w:val="0"/>
          <w:sz w:val="24"/>
          <w:szCs w:val="24"/>
          <w:shd w:val="clear" w:color="auto" w:fill="FFFFFF"/>
          <w:lang w:bidi="ar"/>
        </w:rPr>
        <w:t> </w:t>
      </w:r>
    </w:p>
    <w:p w14:paraId="3935494E">
      <w:pPr>
        <w:keepNext w:val="0"/>
        <w:keepLines w:val="0"/>
        <w:pageBreakBefore w:val="0"/>
        <w:widowControl/>
        <w:kinsoku/>
        <w:wordWrap/>
        <w:overflowPunct/>
        <w:topLinePunct w:val="0"/>
        <w:autoSpaceDE/>
        <w:autoSpaceDN/>
        <w:bidi w:val="0"/>
        <w:adjustRightInd/>
        <w:snapToGrid/>
        <w:spacing w:line="500" w:lineRule="exact"/>
        <w:ind w:firstLine="282" w:firstLineChars="100"/>
        <w:textAlignment w:val="auto"/>
        <w:rPr>
          <w:rFonts w:hint="default" w:ascii="Times New Roman" w:hAnsi="Times New Roman" w:eastAsia="方正小标宋_GBK" w:cs="Times New Roman"/>
          <w:kern w:val="0"/>
          <w:sz w:val="30"/>
          <w:szCs w:val="30"/>
          <w:shd w:val="clear" w:color="auto" w:fill="FFFFFF"/>
          <w:lang w:bidi="ar"/>
        </w:rPr>
      </w:pPr>
      <w:r>
        <w:rPr>
          <w:rFonts w:hint="default" w:ascii="Times New Roman" w:hAnsi="Times New Roman" w:eastAsia="方正小标宋_GBK" w:cs="Times New Roman"/>
          <w:kern w:val="0"/>
          <w:sz w:val="30"/>
          <w:szCs w:val="30"/>
          <w:shd w:val="clear" w:color="auto" w:fill="FFFFFF"/>
          <w:lang w:bidi="ar"/>
        </w:rPr>
        <w:t>（二）</w:t>
      </w:r>
      <w:r>
        <w:rPr>
          <w:rFonts w:hint="eastAsia" w:eastAsia="方正小标宋_GBK" w:cs="Times New Roman"/>
          <w:kern w:val="0"/>
          <w:sz w:val="30"/>
          <w:szCs w:val="30"/>
          <w:shd w:val="clear" w:color="auto" w:fill="FFFFFF"/>
          <w:lang w:val="en-US" w:eastAsia="zh-CN" w:bidi="ar"/>
        </w:rPr>
        <w:t>办事指南</w:t>
      </w:r>
    </w:p>
    <w:tbl>
      <w:tblPr>
        <w:tblStyle w:val="7"/>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250"/>
        <w:gridCol w:w="1830"/>
        <w:gridCol w:w="814"/>
        <w:gridCol w:w="1226"/>
        <w:gridCol w:w="1125"/>
        <w:gridCol w:w="914"/>
      </w:tblGrid>
      <w:tr w14:paraId="6EE0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14:paraId="2E08E34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250" w:type="dxa"/>
            <w:tcBorders>
              <w:top w:val="single" w:color="auto" w:sz="4" w:space="0"/>
              <w:left w:val="single" w:color="auto" w:sz="4" w:space="0"/>
              <w:bottom w:val="single" w:color="auto" w:sz="4" w:space="0"/>
              <w:right w:val="single" w:color="auto" w:sz="4" w:space="0"/>
            </w:tcBorders>
            <w:vAlign w:val="center"/>
          </w:tcPr>
          <w:p w14:paraId="0268EF9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14:paraId="1AA737F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830" w:type="dxa"/>
            <w:tcBorders>
              <w:top w:val="single" w:color="auto" w:sz="4" w:space="0"/>
              <w:left w:val="single" w:color="auto" w:sz="4" w:space="0"/>
              <w:bottom w:val="single" w:color="auto" w:sz="4" w:space="0"/>
              <w:right w:val="single" w:color="auto" w:sz="4" w:space="0"/>
            </w:tcBorders>
            <w:vAlign w:val="center"/>
          </w:tcPr>
          <w:p w14:paraId="18273BC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14:paraId="3B2EF10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14" w:type="dxa"/>
            <w:tcBorders>
              <w:top w:val="single" w:color="auto" w:sz="4" w:space="0"/>
              <w:left w:val="single" w:color="auto" w:sz="4" w:space="0"/>
              <w:bottom w:val="single" w:color="auto" w:sz="4" w:space="0"/>
              <w:right w:val="single" w:color="auto" w:sz="4" w:space="0"/>
            </w:tcBorders>
            <w:vAlign w:val="center"/>
          </w:tcPr>
          <w:p w14:paraId="4DCFFCA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14:paraId="2BAF72A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226" w:type="dxa"/>
            <w:tcBorders>
              <w:top w:val="single" w:color="auto" w:sz="4" w:space="0"/>
              <w:left w:val="single" w:color="auto" w:sz="4" w:space="0"/>
              <w:bottom w:val="single" w:color="auto" w:sz="4" w:space="0"/>
              <w:right w:val="single" w:color="auto" w:sz="4" w:space="0"/>
            </w:tcBorders>
            <w:vAlign w:val="center"/>
          </w:tcPr>
          <w:p w14:paraId="090F53E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14:paraId="34E831C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125" w:type="dxa"/>
            <w:tcBorders>
              <w:top w:val="single" w:color="auto" w:sz="4" w:space="0"/>
              <w:left w:val="single" w:color="auto" w:sz="4" w:space="0"/>
              <w:bottom w:val="single" w:color="auto" w:sz="4" w:space="0"/>
              <w:right w:val="single" w:color="auto" w:sz="4" w:space="0"/>
            </w:tcBorders>
            <w:vAlign w:val="center"/>
          </w:tcPr>
          <w:p w14:paraId="029ADA0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587A587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14" w:type="dxa"/>
            <w:tcBorders>
              <w:top w:val="single" w:color="auto" w:sz="4" w:space="0"/>
              <w:left w:val="single" w:color="auto" w:sz="4" w:space="0"/>
              <w:bottom w:val="single" w:color="auto" w:sz="4" w:space="0"/>
              <w:right w:val="single" w:color="auto" w:sz="4" w:space="0"/>
            </w:tcBorders>
            <w:vAlign w:val="center"/>
          </w:tcPr>
          <w:p w14:paraId="50C8901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20A6622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14:paraId="3744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14:paraId="5651F45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14:paraId="311A75C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14:paraId="1381C8E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814" w:type="dxa"/>
            <w:tcBorders>
              <w:top w:val="single" w:color="auto" w:sz="4" w:space="0"/>
              <w:left w:val="single" w:color="auto" w:sz="4" w:space="0"/>
              <w:bottom w:val="single" w:color="auto" w:sz="4" w:space="0"/>
              <w:right w:val="single" w:color="auto" w:sz="4" w:space="0"/>
            </w:tcBorders>
            <w:vAlign w:val="center"/>
          </w:tcPr>
          <w:p w14:paraId="6047E83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eastAsia="zh-CN"/>
              </w:rPr>
            </w:pPr>
          </w:p>
        </w:tc>
        <w:tc>
          <w:tcPr>
            <w:tcW w:w="1226" w:type="dxa"/>
            <w:tcBorders>
              <w:top w:val="single" w:color="auto" w:sz="4" w:space="0"/>
              <w:left w:val="single" w:color="auto" w:sz="4" w:space="0"/>
              <w:bottom w:val="single" w:color="auto" w:sz="4" w:space="0"/>
              <w:right w:val="single" w:color="auto" w:sz="4" w:space="0"/>
            </w:tcBorders>
            <w:vAlign w:val="center"/>
          </w:tcPr>
          <w:p w14:paraId="3F84D95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14:paraId="7A6DBD4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p>
        </w:tc>
        <w:tc>
          <w:tcPr>
            <w:tcW w:w="914" w:type="dxa"/>
            <w:tcBorders>
              <w:top w:val="single" w:color="auto" w:sz="4" w:space="0"/>
              <w:left w:val="single" w:color="auto" w:sz="4" w:space="0"/>
              <w:bottom w:val="single" w:color="auto" w:sz="4" w:space="0"/>
              <w:right w:val="single" w:color="auto" w:sz="4" w:space="0"/>
            </w:tcBorders>
            <w:vAlign w:val="center"/>
          </w:tcPr>
          <w:p w14:paraId="095AB7A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p>
        </w:tc>
      </w:tr>
    </w:tbl>
    <w:p w14:paraId="6A5DDC4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p>
    <w:p w14:paraId="10DE5A9E">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282" w:firstLineChars="100"/>
        <w:jc w:val="both"/>
        <w:textAlignment w:val="auto"/>
        <w:rPr>
          <w:rFonts w:hint="default" w:ascii="Times New Roman" w:hAnsi="Times New Roman" w:eastAsia="方正小标宋_GBK" w:cs="Times New Roman"/>
          <w:kern w:val="0"/>
          <w:sz w:val="30"/>
          <w:szCs w:val="30"/>
          <w:shd w:val="clear" w:color="auto" w:fill="FFFFFF"/>
          <w:lang w:bidi="ar"/>
        </w:rPr>
      </w:pPr>
      <w:r>
        <w:rPr>
          <w:rFonts w:hint="eastAsia" w:eastAsia="方正小标宋_GBK" w:cs="Times New Roman"/>
          <w:kern w:val="0"/>
          <w:sz w:val="30"/>
          <w:szCs w:val="30"/>
          <w:shd w:val="clear" w:color="auto" w:fill="FFFFFF"/>
          <w:lang w:val="en-US" w:eastAsia="zh-CN" w:bidi="ar"/>
        </w:rPr>
        <w:t>通知公告</w:t>
      </w:r>
    </w:p>
    <w:tbl>
      <w:tblPr>
        <w:tblStyle w:val="7"/>
        <w:tblpPr w:leftFromText="180" w:rightFromText="180" w:vertAnchor="text" w:horzAnchor="page" w:tblpX="1285" w:tblpY="227"/>
        <w:tblOverlap w:val="never"/>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255"/>
        <w:gridCol w:w="1916"/>
        <w:gridCol w:w="928"/>
        <w:gridCol w:w="1066"/>
        <w:gridCol w:w="1102"/>
        <w:gridCol w:w="1588"/>
      </w:tblGrid>
      <w:tr w14:paraId="2066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85" w:type="dxa"/>
            <w:tcBorders>
              <w:top w:val="single" w:color="auto" w:sz="4" w:space="0"/>
              <w:left w:val="single" w:color="auto" w:sz="4" w:space="0"/>
              <w:bottom w:val="single" w:color="auto" w:sz="4" w:space="0"/>
              <w:right w:val="single" w:color="auto" w:sz="4" w:space="0"/>
            </w:tcBorders>
            <w:vAlign w:val="center"/>
          </w:tcPr>
          <w:p w14:paraId="74884F6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序号</w:t>
            </w:r>
          </w:p>
        </w:tc>
        <w:tc>
          <w:tcPr>
            <w:tcW w:w="2255" w:type="dxa"/>
            <w:tcBorders>
              <w:top w:val="single" w:color="auto" w:sz="4" w:space="0"/>
              <w:left w:val="single" w:color="auto" w:sz="4" w:space="0"/>
              <w:bottom w:val="single" w:color="auto" w:sz="4" w:space="0"/>
              <w:right w:val="single" w:color="auto" w:sz="4" w:space="0"/>
            </w:tcBorders>
            <w:vAlign w:val="center"/>
          </w:tcPr>
          <w:p w14:paraId="3D1AC94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14:paraId="6159E17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名称</w:t>
            </w:r>
          </w:p>
        </w:tc>
        <w:tc>
          <w:tcPr>
            <w:tcW w:w="1916" w:type="dxa"/>
            <w:tcBorders>
              <w:top w:val="single" w:color="auto" w:sz="4" w:space="0"/>
              <w:left w:val="single" w:color="auto" w:sz="4" w:space="0"/>
              <w:bottom w:val="single" w:color="auto" w:sz="4" w:space="0"/>
              <w:right w:val="single" w:color="auto" w:sz="4" w:space="0"/>
            </w:tcBorders>
            <w:vAlign w:val="center"/>
          </w:tcPr>
          <w:p w14:paraId="5A479D8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14:paraId="27049CE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日期</w:t>
            </w:r>
          </w:p>
        </w:tc>
        <w:tc>
          <w:tcPr>
            <w:tcW w:w="928" w:type="dxa"/>
            <w:tcBorders>
              <w:top w:val="single" w:color="auto" w:sz="4" w:space="0"/>
              <w:left w:val="single" w:color="auto" w:sz="4" w:space="0"/>
              <w:bottom w:val="single" w:color="auto" w:sz="4" w:space="0"/>
              <w:right w:val="single" w:color="auto" w:sz="4" w:space="0"/>
            </w:tcBorders>
            <w:vAlign w:val="center"/>
          </w:tcPr>
          <w:p w14:paraId="6249039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14:paraId="5B64B52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编号</w:t>
            </w:r>
          </w:p>
        </w:tc>
        <w:tc>
          <w:tcPr>
            <w:tcW w:w="1066" w:type="dxa"/>
            <w:tcBorders>
              <w:top w:val="single" w:color="auto" w:sz="4" w:space="0"/>
              <w:left w:val="single" w:color="auto" w:sz="4" w:space="0"/>
              <w:bottom w:val="single" w:color="auto" w:sz="4" w:space="0"/>
              <w:right w:val="single" w:color="auto" w:sz="4" w:space="0"/>
            </w:tcBorders>
            <w:vAlign w:val="center"/>
          </w:tcPr>
          <w:p w14:paraId="44ABE1A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14:paraId="748C44D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机构</w:t>
            </w:r>
          </w:p>
        </w:tc>
        <w:tc>
          <w:tcPr>
            <w:tcW w:w="1102" w:type="dxa"/>
            <w:tcBorders>
              <w:top w:val="single" w:color="auto" w:sz="4" w:space="0"/>
              <w:left w:val="single" w:color="auto" w:sz="4" w:space="0"/>
              <w:bottom w:val="single" w:color="auto" w:sz="4" w:space="0"/>
              <w:right w:val="single" w:color="auto" w:sz="4" w:space="0"/>
            </w:tcBorders>
            <w:vAlign w:val="center"/>
          </w:tcPr>
          <w:p w14:paraId="7EB94A6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732B7B9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属性</w:t>
            </w:r>
          </w:p>
        </w:tc>
        <w:tc>
          <w:tcPr>
            <w:tcW w:w="1588" w:type="dxa"/>
            <w:tcBorders>
              <w:top w:val="single" w:color="auto" w:sz="4" w:space="0"/>
              <w:left w:val="single" w:color="auto" w:sz="4" w:space="0"/>
              <w:bottom w:val="single" w:color="auto" w:sz="4" w:space="0"/>
              <w:right w:val="single" w:color="auto" w:sz="4" w:space="0"/>
            </w:tcBorders>
            <w:vAlign w:val="center"/>
          </w:tcPr>
          <w:p w14:paraId="7FB4932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6BF794F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形式</w:t>
            </w:r>
          </w:p>
        </w:tc>
      </w:tr>
      <w:tr w14:paraId="2326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85" w:type="dxa"/>
            <w:tcBorders>
              <w:top w:val="single" w:color="auto" w:sz="4" w:space="0"/>
              <w:left w:val="single" w:color="auto" w:sz="4" w:space="0"/>
              <w:bottom w:val="single" w:color="auto" w:sz="4" w:space="0"/>
              <w:right w:val="single" w:color="auto" w:sz="4" w:space="0"/>
            </w:tcBorders>
            <w:vAlign w:val="center"/>
          </w:tcPr>
          <w:p w14:paraId="426C221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1</w:t>
            </w:r>
          </w:p>
        </w:tc>
        <w:tc>
          <w:tcPr>
            <w:tcW w:w="2255" w:type="dxa"/>
            <w:tcBorders>
              <w:top w:val="single" w:color="auto" w:sz="4" w:space="0"/>
              <w:left w:val="single" w:color="auto" w:sz="4" w:space="0"/>
              <w:bottom w:val="single" w:color="auto" w:sz="4" w:space="0"/>
              <w:right w:val="single" w:color="auto" w:sz="4" w:space="0"/>
            </w:tcBorders>
            <w:vAlign w:val="center"/>
          </w:tcPr>
          <w:p w14:paraId="5080AAD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56.9亿元！华宁柑桔旅游文化节招商引资推介会举行</w:t>
            </w:r>
          </w:p>
          <w:p w14:paraId="75DD68B9">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仿宋_GBK" w:cs="Times New Roman"/>
                <w:sz w:val="24"/>
                <w:szCs w:val="24"/>
                <w:lang w:val="en-US" w:eastAsia="zh-CN"/>
              </w:rPr>
            </w:pPr>
          </w:p>
          <w:p w14:paraId="76FBC2E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916" w:type="dxa"/>
            <w:tcBorders>
              <w:top w:val="single" w:color="auto" w:sz="4" w:space="0"/>
              <w:left w:val="single" w:color="auto" w:sz="4" w:space="0"/>
              <w:bottom w:val="single" w:color="auto" w:sz="4" w:space="0"/>
              <w:right w:val="single" w:color="auto" w:sz="4" w:space="0"/>
            </w:tcBorders>
            <w:vAlign w:val="center"/>
          </w:tcPr>
          <w:p w14:paraId="1962DCE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2023.09.08</w:t>
            </w:r>
          </w:p>
        </w:tc>
        <w:tc>
          <w:tcPr>
            <w:tcW w:w="928" w:type="dxa"/>
            <w:tcBorders>
              <w:top w:val="single" w:color="auto" w:sz="4" w:space="0"/>
              <w:left w:val="single" w:color="auto" w:sz="4" w:space="0"/>
              <w:bottom w:val="single" w:color="auto" w:sz="4" w:space="0"/>
              <w:right w:val="single" w:color="auto" w:sz="4" w:space="0"/>
            </w:tcBorders>
            <w:vAlign w:val="center"/>
          </w:tcPr>
          <w:p w14:paraId="332BB9E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24"/>
                <w:szCs w:val="24"/>
                <w:lang w:val="en-US" w:eastAsia="zh-CN" w:bidi="ar-SA"/>
              </w:rPr>
            </w:pPr>
            <w:r>
              <w:rPr>
                <w:rFonts w:hint="eastAsia" w:eastAsia="方正仿宋_GBK" w:cs="Times New Roman"/>
                <w:sz w:val="24"/>
                <w:szCs w:val="24"/>
                <w:lang w:eastAsia="zh-CN"/>
              </w:rPr>
              <w:t>无</w:t>
            </w:r>
          </w:p>
        </w:tc>
        <w:tc>
          <w:tcPr>
            <w:tcW w:w="1066" w:type="dxa"/>
            <w:tcBorders>
              <w:top w:val="single" w:color="auto" w:sz="4" w:space="0"/>
              <w:left w:val="single" w:color="auto" w:sz="4" w:space="0"/>
              <w:bottom w:val="single" w:color="auto" w:sz="4" w:space="0"/>
              <w:right w:val="single" w:color="auto" w:sz="4" w:space="0"/>
            </w:tcBorders>
            <w:vAlign w:val="center"/>
          </w:tcPr>
          <w:p w14:paraId="12D4DB1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24"/>
                <w:szCs w:val="24"/>
                <w:lang w:val="en-US" w:eastAsia="zh-CN" w:bidi="ar-SA"/>
              </w:rPr>
            </w:pPr>
            <w:r>
              <w:rPr>
                <w:rFonts w:hint="eastAsia" w:eastAsia="方正仿宋_GBK" w:cs="Times New Roman"/>
                <w:sz w:val="24"/>
                <w:szCs w:val="24"/>
                <w:lang w:val="en-US" w:eastAsia="zh-CN"/>
              </w:rPr>
              <w:t>华宁县投资促进局</w:t>
            </w:r>
          </w:p>
        </w:tc>
        <w:tc>
          <w:tcPr>
            <w:tcW w:w="1102" w:type="dxa"/>
            <w:tcBorders>
              <w:top w:val="single" w:color="auto" w:sz="4" w:space="0"/>
              <w:left w:val="single" w:color="auto" w:sz="4" w:space="0"/>
              <w:bottom w:val="single" w:color="auto" w:sz="4" w:space="0"/>
              <w:right w:val="single" w:color="auto" w:sz="4" w:space="0"/>
            </w:tcBorders>
            <w:vAlign w:val="center"/>
          </w:tcPr>
          <w:p w14:paraId="1A1ABE2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val="en-US" w:eastAsia="zh-CN"/>
              </w:rPr>
              <w:t>不涉密</w:t>
            </w:r>
          </w:p>
        </w:tc>
        <w:tc>
          <w:tcPr>
            <w:tcW w:w="1588" w:type="dxa"/>
            <w:tcBorders>
              <w:top w:val="single" w:color="auto" w:sz="4" w:space="0"/>
              <w:left w:val="single" w:color="auto" w:sz="4" w:space="0"/>
              <w:bottom w:val="single" w:color="auto" w:sz="4" w:space="0"/>
              <w:right w:val="single" w:color="auto" w:sz="4" w:space="0"/>
            </w:tcBorders>
            <w:vAlign w:val="center"/>
          </w:tcPr>
          <w:p w14:paraId="76A0AE1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val="en-US" w:eastAsia="zh-CN"/>
              </w:rPr>
              <w:t>网站</w:t>
            </w:r>
          </w:p>
        </w:tc>
      </w:tr>
    </w:tbl>
    <w:p w14:paraId="3FD7766C">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tbl>
      <w:tblPr>
        <w:tblStyle w:val="7"/>
        <w:tblpPr w:leftFromText="180" w:rightFromText="180" w:vertAnchor="text" w:horzAnchor="page" w:tblpX="1308" w:tblpY="790"/>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295"/>
        <w:gridCol w:w="1883"/>
        <w:gridCol w:w="918"/>
        <w:gridCol w:w="1117"/>
        <w:gridCol w:w="1133"/>
        <w:gridCol w:w="1349"/>
      </w:tblGrid>
      <w:tr w14:paraId="7FE0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025" w:type="dxa"/>
            <w:tcBorders>
              <w:top w:val="single" w:color="auto" w:sz="4" w:space="0"/>
              <w:left w:val="single" w:color="auto" w:sz="4" w:space="0"/>
              <w:bottom w:val="single" w:color="auto" w:sz="4" w:space="0"/>
              <w:right w:val="single" w:color="auto" w:sz="4" w:space="0"/>
            </w:tcBorders>
            <w:vAlign w:val="center"/>
          </w:tcPr>
          <w:p w14:paraId="2B10510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295" w:type="dxa"/>
            <w:tcBorders>
              <w:top w:val="single" w:color="auto" w:sz="4" w:space="0"/>
              <w:left w:val="single" w:color="auto" w:sz="4" w:space="0"/>
              <w:bottom w:val="single" w:color="auto" w:sz="4" w:space="0"/>
              <w:right w:val="single" w:color="auto" w:sz="4" w:space="0"/>
            </w:tcBorders>
            <w:vAlign w:val="center"/>
          </w:tcPr>
          <w:p w14:paraId="5F06574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14:paraId="4085CB8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883" w:type="dxa"/>
            <w:tcBorders>
              <w:top w:val="single" w:color="auto" w:sz="4" w:space="0"/>
              <w:left w:val="single" w:color="auto" w:sz="4" w:space="0"/>
              <w:bottom w:val="single" w:color="auto" w:sz="4" w:space="0"/>
              <w:right w:val="single" w:color="auto" w:sz="4" w:space="0"/>
            </w:tcBorders>
            <w:vAlign w:val="center"/>
          </w:tcPr>
          <w:p w14:paraId="4F3897E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14:paraId="10B37C3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918" w:type="dxa"/>
            <w:tcBorders>
              <w:top w:val="single" w:color="auto" w:sz="4" w:space="0"/>
              <w:left w:val="single" w:color="auto" w:sz="4" w:space="0"/>
              <w:bottom w:val="single" w:color="auto" w:sz="4" w:space="0"/>
              <w:right w:val="single" w:color="auto" w:sz="4" w:space="0"/>
            </w:tcBorders>
            <w:vAlign w:val="center"/>
          </w:tcPr>
          <w:p w14:paraId="2342968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14:paraId="5298974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117" w:type="dxa"/>
            <w:tcBorders>
              <w:top w:val="single" w:color="auto" w:sz="4" w:space="0"/>
              <w:left w:val="single" w:color="auto" w:sz="4" w:space="0"/>
              <w:bottom w:val="single" w:color="auto" w:sz="4" w:space="0"/>
              <w:right w:val="single" w:color="auto" w:sz="4" w:space="0"/>
            </w:tcBorders>
            <w:vAlign w:val="center"/>
          </w:tcPr>
          <w:p w14:paraId="0491BC8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14:paraId="686334A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133" w:type="dxa"/>
            <w:tcBorders>
              <w:top w:val="single" w:color="auto" w:sz="4" w:space="0"/>
              <w:left w:val="single" w:color="auto" w:sz="4" w:space="0"/>
              <w:bottom w:val="single" w:color="auto" w:sz="4" w:space="0"/>
              <w:right w:val="single" w:color="auto" w:sz="4" w:space="0"/>
            </w:tcBorders>
            <w:vAlign w:val="center"/>
          </w:tcPr>
          <w:p w14:paraId="4D49215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238A00F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1349" w:type="dxa"/>
            <w:tcBorders>
              <w:top w:val="single" w:color="auto" w:sz="4" w:space="0"/>
              <w:left w:val="single" w:color="auto" w:sz="4" w:space="0"/>
              <w:bottom w:val="single" w:color="auto" w:sz="4" w:space="0"/>
              <w:right w:val="single" w:color="auto" w:sz="4" w:space="0"/>
            </w:tcBorders>
            <w:vAlign w:val="center"/>
          </w:tcPr>
          <w:p w14:paraId="71636F0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70B7C61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14:paraId="1C66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25" w:type="dxa"/>
            <w:tcBorders>
              <w:top w:val="single" w:color="auto" w:sz="4" w:space="0"/>
              <w:left w:val="single" w:color="auto" w:sz="4" w:space="0"/>
              <w:bottom w:val="single" w:color="auto" w:sz="4" w:space="0"/>
              <w:right w:val="single" w:color="auto" w:sz="4" w:space="0"/>
            </w:tcBorders>
            <w:vAlign w:val="center"/>
          </w:tcPr>
          <w:p w14:paraId="44BA68A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14:paraId="7EF5A32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883" w:type="dxa"/>
            <w:tcBorders>
              <w:top w:val="single" w:color="auto" w:sz="4" w:space="0"/>
              <w:left w:val="single" w:color="auto" w:sz="4" w:space="0"/>
              <w:bottom w:val="single" w:color="auto" w:sz="4" w:space="0"/>
              <w:right w:val="single" w:color="auto" w:sz="4" w:space="0"/>
            </w:tcBorders>
            <w:vAlign w:val="center"/>
          </w:tcPr>
          <w:p w14:paraId="7788A4A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918" w:type="dxa"/>
            <w:tcBorders>
              <w:top w:val="single" w:color="auto" w:sz="4" w:space="0"/>
              <w:left w:val="single" w:color="auto" w:sz="4" w:space="0"/>
              <w:bottom w:val="single" w:color="auto" w:sz="4" w:space="0"/>
              <w:right w:val="single" w:color="auto" w:sz="4" w:space="0"/>
            </w:tcBorders>
            <w:vAlign w:val="center"/>
          </w:tcPr>
          <w:p w14:paraId="766C2132">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24"/>
                <w:szCs w:val="24"/>
                <w:lang w:val="en-US" w:eastAsia="zh-CN"/>
              </w:rPr>
            </w:pPr>
          </w:p>
        </w:tc>
        <w:tc>
          <w:tcPr>
            <w:tcW w:w="1117" w:type="dxa"/>
            <w:tcBorders>
              <w:top w:val="single" w:color="auto" w:sz="4" w:space="0"/>
              <w:left w:val="single" w:color="auto" w:sz="4" w:space="0"/>
              <w:bottom w:val="single" w:color="auto" w:sz="4" w:space="0"/>
              <w:right w:val="single" w:color="auto" w:sz="4" w:space="0"/>
            </w:tcBorders>
            <w:vAlign w:val="center"/>
          </w:tcPr>
          <w:p w14:paraId="3014778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133" w:type="dxa"/>
            <w:tcBorders>
              <w:top w:val="single" w:color="auto" w:sz="4" w:space="0"/>
              <w:left w:val="single" w:color="auto" w:sz="4" w:space="0"/>
              <w:bottom w:val="single" w:color="auto" w:sz="4" w:space="0"/>
              <w:right w:val="single" w:color="auto" w:sz="4" w:space="0"/>
            </w:tcBorders>
            <w:vAlign w:val="center"/>
          </w:tcPr>
          <w:p w14:paraId="40B83563">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24"/>
                <w:szCs w:val="24"/>
                <w:lang w:val="en-US" w:eastAsia="zh-CN"/>
              </w:rPr>
            </w:pPr>
          </w:p>
        </w:tc>
        <w:tc>
          <w:tcPr>
            <w:tcW w:w="1349" w:type="dxa"/>
            <w:tcBorders>
              <w:top w:val="single" w:color="auto" w:sz="4" w:space="0"/>
              <w:left w:val="single" w:color="auto" w:sz="4" w:space="0"/>
              <w:bottom w:val="single" w:color="auto" w:sz="4" w:space="0"/>
              <w:right w:val="single" w:color="auto" w:sz="4" w:space="0"/>
            </w:tcBorders>
            <w:vAlign w:val="center"/>
          </w:tcPr>
          <w:p w14:paraId="00EFAF3E">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24"/>
                <w:szCs w:val="24"/>
                <w:lang w:val="en-US" w:eastAsia="zh-CN"/>
              </w:rPr>
            </w:pPr>
          </w:p>
        </w:tc>
      </w:tr>
    </w:tbl>
    <w:p w14:paraId="3AA85FDD">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bidi="ar"/>
        </w:rPr>
      </w:pPr>
      <w:r>
        <w:rPr>
          <w:rFonts w:hint="eastAsia" w:ascii="Times New Roman" w:hAnsi="Times New Roman" w:eastAsia="方正小标宋_GBK" w:cs="Times New Roman"/>
          <w:kern w:val="0"/>
          <w:sz w:val="30"/>
          <w:szCs w:val="30"/>
          <w:shd w:val="clear" w:color="auto" w:fill="FFFFFF"/>
          <w:lang w:eastAsia="zh-CN" w:bidi="ar"/>
        </w:rPr>
        <w:t>（四）</w:t>
      </w:r>
      <w:r>
        <w:rPr>
          <w:rFonts w:hint="eastAsia" w:eastAsia="方正小标宋_GBK" w:cs="Times New Roman"/>
          <w:kern w:val="0"/>
          <w:sz w:val="30"/>
          <w:szCs w:val="30"/>
          <w:shd w:val="clear" w:color="auto" w:fill="FFFFFF"/>
          <w:lang w:val="en-US" w:eastAsia="zh-CN" w:bidi="ar"/>
        </w:rPr>
        <w:t>政务公开年度报告</w:t>
      </w:r>
    </w:p>
    <w:p w14:paraId="41F28D8B">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0F27D0E4">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（五）信息</w:t>
      </w:r>
      <w:r>
        <w:rPr>
          <w:rFonts w:hint="eastAsia" w:eastAsia="方正小标宋_GBK" w:cs="Times New Roman"/>
          <w:kern w:val="0"/>
          <w:sz w:val="30"/>
          <w:szCs w:val="30"/>
          <w:shd w:val="clear" w:color="auto" w:fill="FFFFFF"/>
          <w:lang w:val="en-US" w:eastAsia="zh-CN" w:bidi="ar"/>
        </w:rPr>
        <w:t>公开制度</w:t>
      </w:r>
    </w:p>
    <w:tbl>
      <w:tblPr>
        <w:tblStyle w:val="7"/>
        <w:tblpPr w:leftFromText="180" w:rightFromText="180" w:vertAnchor="text" w:horzAnchor="page" w:tblpX="1290" w:tblpY="555"/>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686"/>
        <w:gridCol w:w="1485"/>
        <w:gridCol w:w="892"/>
        <w:gridCol w:w="1009"/>
        <w:gridCol w:w="1249"/>
        <w:gridCol w:w="944"/>
      </w:tblGrid>
      <w:tr w14:paraId="549E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0" w:type="dxa"/>
            <w:tcBorders>
              <w:top w:val="single" w:color="auto" w:sz="4" w:space="0"/>
              <w:left w:val="single" w:color="auto" w:sz="4" w:space="0"/>
              <w:bottom w:val="single" w:color="auto" w:sz="4" w:space="0"/>
              <w:right w:val="single" w:color="auto" w:sz="4" w:space="0"/>
            </w:tcBorders>
            <w:vAlign w:val="center"/>
          </w:tcPr>
          <w:p w14:paraId="3F6C1B7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686" w:type="dxa"/>
            <w:tcBorders>
              <w:top w:val="single" w:color="auto" w:sz="4" w:space="0"/>
              <w:left w:val="single" w:color="auto" w:sz="4" w:space="0"/>
              <w:bottom w:val="single" w:color="auto" w:sz="4" w:space="0"/>
              <w:right w:val="single" w:color="auto" w:sz="4" w:space="0"/>
            </w:tcBorders>
            <w:vAlign w:val="center"/>
          </w:tcPr>
          <w:p w14:paraId="2BD34F8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14:paraId="7EDDA32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485" w:type="dxa"/>
            <w:tcBorders>
              <w:top w:val="single" w:color="auto" w:sz="4" w:space="0"/>
              <w:left w:val="single" w:color="auto" w:sz="4" w:space="0"/>
              <w:bottom w:val="single" w:color="auto" w:sz="4" w:space="0"/>
              <w:right w:val="single" w:color="auto" w:sz="4" w:space="0"/>
            </w:tcBorders>
            <w:vAlign w:val="center"/>
          </w:tcPr>
          <w:p w14:paraId="75BA088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14:paraId="099DF5D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92" w:type="dxa"/>
            <w:tcBorders>
              <w:top w:val="single" w:color="auto" w:sz="4" w:space="0"/>
              <w:left w:val="single" w:color="auto" w:sz="4" w:space="0"/>
              <w:bottom w:val="single" w:color="auto" w:sz="4" w:space="0"/>
              <w:right w:val="single" w:color="auto" w:sz="4" w:space="0"/>
            </w:tcBorders>
            <w:vAlign w:val="center"/>
          </w:tcPr>
          <w:p w14:paraId="514A8B5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14:paraId="00B927C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009" w:type="dxa"/>
            <w:tcBorders>
              <w:top w:val="single" w:color="auto" w:sz="4" w:space="0"/>
              <w:left w:val="single" w:color="auto" w:sz="4" w:space="0"/>
              <w:bottom w:val="single" w:color="auto" w:sz="4" w:space="0"/>
              <w:right w:val="single" w:color="auto" w:sz="4" w:space="0"/>
            </w:tcBorders>
            <w:vAlign w:val="center"/>
          </w:tcPr>
          <w:p w14:paraId="2C6C6EF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14:paraId="167CFBA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249" w:type="dxa"/>
            <w:tcBorders>
              <w:top w:val="single" w:color="auto" w:sz="4" w:space="0"/>
              <w:left w:val="single" w:color="auto" w:sz="4" w:space="0"/>
              <w:bottom w:val="single" w:color="auto" w:sz="4" w:space="0"/>
              <w:right w:val="single" w:color="auto" w:sz="4" w:space="0"/>
            </w:tcBorders>
            <w:vAlign w:val="center"/>
          </w:tcPr>
          <w:p w14:paraId="4C06F16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5712747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44" w:type="dxa"/>
            <w:tcBorders>
              <w:top w:val="single" w:color="auto" w:sz="4" w:space="0"/>
              <w:left w:val="single" w:color="auto" w:sz="4" w:space="0"/>
              <w:bottom w:val="single" w:color="auto" w:sz="4" w:space="0"/>
              <w:right w:val="single" w:color="auto" w:sz="4" w:space="0"/>
            </w:tcBorders>
            <w:vAlign w:val="center"/>
          </w:tcPr>
          <w:p w14:paraId="7051D4B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09DCC9A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14:paraId="16C0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0" w:type="dxa"/>
            <w:tcBorders>
              <w:top w:val="single" w:color="auto" w:sz="4" w:space="0"/>
              <w:left w:val="single" w:color="auto" w:sz="4" w:space="0"/>
              <w:bottom w:val="single" w:color="auto" w:sz="4" w:space="0"/>
              <w:right w:val="single" w:color="auto" w:sz="4" w:space="0"/>
            </w:tcBorders>
            <w:vAlign w:val="center"/>
          </w:tcPr>
          <w:p w14:paraId="539D3834">
            <w:pPr>
              <w:keepNext w:val="0"/>
              <w:keepLines w:val="0"/>
              <w:pageBreakBefore w:val="0"/>
              <w:widowControl/>
              <w:kinsoku/>
              <w:wordWrap/>
              <w:overflowPunct/>
              <w:topLinePunct w:val="0"/>
              <w:autoSpaceDE/>
              <w:autoSpaceDN/>
              <w:bidi w:val="0"/>
              <w:adjustRightInd/>
              <w:snapToGrid/>
              <w:spacing w:line="500" w:lineRule="exact"/>
              <w:ind w:firstLine="564" w:firstLineChars="200"/>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30"/>
                <w:szCs w:val="30"/>
                <w:lang w:val="en-US" w:eastAsia="zh-CN"/>
              </w:rPr>
              <w:t>1</w:t>
            </w:r>
          </w:p>
        </w:tc>
        <w:tc>
          <w:tcPr>
            <w:tcW w:w="2686" w:type="dxa"/>
            <w:tcBorders>
              <w:top w:val="single" w:color="auto" w:sz="4" w:space="0"/>
              <w:left w:val="single" w:color="auto" w:sz="4" w:space="0"/>
              <w:bottom w:val="single" w:color="auto" w:sz="4" w:space="0"/>
              <w:right w:val="single" w:color="auto" w:sz="4" w:space="0"/>
            </w:tcBorders>
            <w:vAlign w:val="center"/>
          </w:tcPr>
          <w:p w14:paraId="70025C73">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 xml:space="preserve">华宁县投资促进局2023年政府信息公开目录 - 第二季度  </w:t>
            </w:r>
          </w:p>
          <w:p w14:paraId="1E1FF6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Helvetica" w:hAnsi="Helvetica" w:eastAsia="Helvetica" w:cs="Helvetica"/>
                <w:i w:val="0"/>
                <w:iCs w:val="0"/>
                <w:caps w:val="0"/>
                <w:color w:val="4184B7"/>
                <w:spacing w:val="0"/>
                <w:sz w:val="19"/>
                <w:szCs w:val="19"/>
                <w:u w:val="none"/>
                <w:shd w:val="clear" w:fill="FFFFFF"/>
              </w:rPr>
            </w:pPr>
          </w:p>
        </w:tc>
        <w:tc>
          <w:tcPr>
            <w:tcW w:w="1485" w:type="dxa"/>
            <w:tcBorders>
              <w:top w:val="single" w:color="auto" w:sz="4" w:space="0"/>
              <w:left w:val="single" w:color="auto" w:sz="4" w:space="0"/>
              <w:bottom w:val="single" w:color="auto" w:sz="4" w:space="0"/>
              <w:right w:val="single" w:color="auto" w:sz="4" w:space="0"/>
            </w:tcBorders>
            <w:vAlign w:val="center"/>
          </w:tcPr>
          <w:p w14:paraId="0191DBE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24"/>
                <w:szCs w:val="24"/>
                <w:lang w:val="en-US" w:eastAsia="zh-CN"/>
              </w:rPr>
              <w:t>2023.07.10</w:t>
            </w:r>
          </w:p>
        </w:tc>
        <w:tc>
          <w:tcPr>
            <w:tcW w:w="892" w:type="dxa"/>
            <w:tcBorders>
              <w:top w:val="single" w:color="auto" w:sz="4" w:space="0"/>
              <w:left w:val="single" w:color="auto" w:sz="4" w:space="0"/>
              <w:bottom w:val="single" w:color="auto" w:sz="4" w:space="0"/>
              <w:right w:val="single" w:color="auto" w:sz="4" w:space="0"/>
            </w:tcBorders>
            <w:vAlign w:val="center"/>
          </w:tcPr>
          <w:p w14:paraId="7B4952B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vAlign w:val="center"/>
          </w:tcPr>
          <w:p w14:paraId="5D0E58A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vAlign w:val="center"/>
          </w:tcPr>
          <w:p w14:paraId="31E6D94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vAlign w:val="center"/>
          </w:tcPr>
          <w:p w14:paraId="0592526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网站</w:t>
            </w:r>
          </w:p>
        </w:tc>
      </w:tr>
    </w:tbl>
    <w:p w14:paraId="09E5238B">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14:paraId="754BDDEA">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5E745D9E">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24"/>
          <w:szCs w:val="24"/>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（六）</w:t>
      </w:r>
      <w:r>
        <w:rPr>
          <w:rFonts w:hint="eastAsia" w:eastAsia="方正小标宋_GBK" w:cs="Times New Roman"/>
          <w:kern w:val="0"/>
          <w:sz w:val="30"/>
          <w:szCs w:val="30"/>
          <w:shd w:val="clear" w:color="auto" w:fill="FFFFFF"/>
          <w:lang w:val="en-US" w:eastAsia="zh-CN" w:bidi="ar"/>
        </w:rPr>
        <w:t>投资成本参考</w:t>
      </w:r>
    </w:p>
    <w:tbl>
      <w:tblPr>
        <w:tblStyle w:val="7"/>
        <w:tblpPr w:leftFromText="180" w:rightFromText="180" w:vertAnchor="text" w:horzAnchor="page" w:tblpX="1245" w:tblpY="531"/>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910"/>
        <w:gridCol w:w="923"/>
        <w:gridCol w:w="1102"/>
        <w:gridCol w:w="1528"/>
        <w:gridCol w:w="1009"/>
        <w:gridCol w:w="1186"/>
      </w:tblGrid>
      <w:tr w14:paraId="411D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92" w:type="dxa"/>
            <w:tcBorders>
              <w:top w:val="single" w:color="auto" w:sz="4" w:space="0"/>
              <w:left w:val="single" w:color="auto" w:sz="4" w:space="0"/>
              <w:bottom w:val="single" w:color="auto" w:sz="4" w:space="0"/>
              <w:right w:val="single" w:color="auto" w:sz="4" w:space="0"/>
            </w:tcBorders>
            <w:vAlign w:val="center"/>
          </w:tcPr>
          <w:p w14:paraId="3CAC8F4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910" w:type="dxa"/>
            <w:tcBorders>
              <w:top w:val="single" w:color="auto" w:sz="4" w:space="0"/>
              <w:left w:val="single" w:color="auto" w:sz="4" w:space="0"/>
              <w:bottom w:val="single" w:color="auto" w:sz="4" w:space="0"/>
              <w:right w:val="single" w:color="auto" w:sz="4" w:space="0"/>
            </w:tcBorders>
            <w:vAlign w:val="center"/>
          </w:tcPr>
          <w:p w14:paraId="7B15620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14:paraId="7EE2B93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923" w:type="dxa"/>
            <w:tcBorders>
              <w:top w:val="single" w:color="auto" w:sz="4" w:space="0"/>
              <w:left w:val="single" w:color="auto" w:sz="4" w:space="0"/>
              <w:bottom w:val="single" w:color="auto" w:sz="4" w:space="0"/>
              <w:right w:val="single" w:color="auto" w:sz="4" w:space="0"/>
            </w:tcBorders>
            <w:vAlign w:val="center"/>
          </w:tcPr>
          <w:p w14:paraId="4C24C33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14:paraId="07F7025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1102" w:type="dxa"/>
            <w:tcBorders>
              <w:top w:val="single" w:color="auto" w:sz="4" w:space="0"/>
              <w:left w:val="single" w:color="auto" w:sz="4" w:space="0"/>
              <w:bottom w:val="single" w:color="auto" w:sz="4" w:space="0"/>
              <w:right w:val="single" w:color="auto" w:sz="4" w:space="0"/>
            </w:tcBorders>
            <w:vAlign w:val="center"/>
          </w:tcPr>
          <w:p w14:paraId="63B36DF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14:paraId="76D4EC5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528" w:type="dxa"/>
            <w:tcBorders>
              <w:top w:val="single" w:color="auto" w:sz="4" w:space="0"/>
              <w:left w:val="single" w:color="auto" w:sz="4" w:space="0"/>
              <w:bottom w:val="single" w:color="auto" w:sz="4" w:space="0"/>
              <w:right w:val="single" w:color="auto" w:sz="4" w:space="0"/>
            </w:tcBorders>
            <w:vAlign w:val="center"/>
          </w:tcPr>
          <w:p w14:paraId="53420DC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14:paraId="41D4B68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009" w:type="dxa"/>
            <w:tcBorders>
              <w:top w:val="single" w:color="auto" w:sz="4" w:space="0"/>
              <w:left w:val="single" w:color="auto" w:sz="4" w:space="0"/>
              <w:bottom w:val="single" w:color="auto" w:sz="4" w:space="0"/>
              <w:right w:val="single" w:color="auto" w:sz="4" w:space="0"/>
            </w:tcBorders>
            <w:vAlign w:val="center"/>
          </w:tcPr>
          <w:p w14:paraId="15B926E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37DB687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1186" w:type="dxa"/>
            <w:tcBorders>
              <w:top w:val="single" w:color="auto" w:sz="4" w:space="0"/>
              <w:left w:val="single" w:color="auto" w:sz="4" w:space="0"/>
              <w:bottom w:val="single" w:color="auto" w:sz="4" w:space="0"/>
              <w:right w:val="single" w:color="auto" w:sz="4" w:space="0"/>
            </w:tcBorders>
            <w:vAlign w:val="center"/>
          </w:tcPr>
          <w:p w14:paraId="0492E6B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5A12C4D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14:paraId="4D7A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92" w:type="dxa"/>
            <w:tcBorders>
              <w:top w:val="single" w:color="auto" w:sz="4" w:space="0"/>
              <w:left w:val="single" w:color="auto" w:sz="4" w:space="0"/>
              <w:bottom w:val="single" w:color="auto" w:sz="4" w:space="0"/>
              <w:right w:val="single" w:color="auto" w:sz="4" w:space="0"/>
            </w:tcBorders>
            <w:vAlign w:val="center"/>
          </w:tcPr>
          <w:p w14:paraId="282B70C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14:paraId="4ACFD41A">
            <w:pPr>
              <w:keepNext w:val="0"/>
              <w:keepLines w:val="0"/>
              <w:widowControl/>
              <w:suppressLineNumbers w:val="0"/>
              <w:pBdr>
                <w:top w:val="single" w:color="E4E4E4" w:sz="6" w:space="7"/>
                <w:left w:val="single" w:color="E4E4E4" w:sz="6" w:space="15"/>
                <w:bottom w:val="single" w:color="E4E4E4" w:sz="6" w:space="15"/>
                <w:right w:val="single" w:color="E4E4E4" w:sz="6" w:space="15"/>
              </w:pBdr>
              <w:shd w:val="clear" w:fill="FFFFFF"/>
              <w:spacing w:before="0" w:beforeAutospacing="0" w:after="0" w:afterAutospacing="0" w:line="294" w:lineRule="atLeast"/>
              <w:ind w:left="0" w:right="0"/>
              <w:jc w:val="center"/>
              <w:rPr>
                <w:rFonts w:hint="default" w:ascii="Times New Roman" w:hAnsi="Times New Roman" w:eastAsia="方正仿宋_GBK" w:cs="Times New Roman"/>
                <w:sz w:val="24"/>
                <w:szCs w:val="24"/>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14:paraId="6AEECB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p>
        </w:tc>
        <w:tc>
          <w:tcPr>
            <w:tcW w:w="1102" w:type="dxa"/>
            <w:tcBorders>
              <w:top w:val="single" w:color="auto" w:sz="4" w:space="0"/>
              <w:left w:val="single" w:color="auto" w:sz="4" w:space="0"/>
              <w:bottom w:val="single" w:color="auto" w:sz="4" w:space="0"/>
              <w:right w:val="single" w:color="auto" w:sz="4" w:space="0"/>
            </w:tcBorders>
            <w:vAlign w:val="center"/>
          </w:tcPr>
          <w:p w14:paraId="66B6E41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528" w:type="dxa"/>
            <w:tcBorders>
              <w:top w:val="single" w:color="auto" w:sz="4" w:space="0"/>
              <w:left w:val="single" w:color="auto" w:sz="4" w:space="0"/>
              <w:bottom w:val="single" w:color="auto" w:sz="4" w:space="0"/>
              <w:right w:val="single" w:color="auto" w:sz="4" w:space="0"/>
            </w:tcBorders>
            <w:vAlign w:val="center"/>
          </w:tcPr>
          <w:p w14:paraId="29CE0D5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p>
        </w:tc>
        <w:tc>
          <w:tcPr>
            <w:tcW w:w="1009" w:type="dxa"/>
            <w:tcBorders>
              <w:top w:val="single" w:color="auto" w:sz="4" w:space="0"/>
              <w:left w:val="single" w:color="auto" w:sz="4" w:space="0"/>
              <w:bottom w:val="single" w:color="auto" w:sz="4" w:space="0"/>
              <w:right w:val="single" w:color="auto" w:sz="4" w:space="0"/>
            </w:tcBorders>
            <w:vAlign w:val="center"/>
          </w:tcPr>
          <w:p w14:paraId="405C10F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186" w:type="dxa"/>
            <w:tcBorders>
              <w:top w:val="single" w:color="auto" w:sz="4" w:space="0"/>
              <w:left w:val="single" w:color="auto" w:sz="4" w:space="0"/>
              <w:bottom w:val="single" w:color="auto" w:sz="4" w:space="0"/>
              <w:right w:val="single" w:color="auto" w:sz="4" w:space="0"/>
            </w:tcBorders>
            <w:vAlign w:val="center"/>
          </w:tcPr>
          <w:p w14:paraId="26951A8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r>
    </w:tbl>
    <w:p w14:paraId="441ABC73">
      <w:pPr>
        <w:widowControl/>
        <w:spacing w:line="560" w:lineRule="exact"/>
        <w:rPr>
          <w:rFonts w:hint="default" w:ascii="Times New Roman" w:hAnsi="Times New Roman" w:eastAsia="仿宋_GB2312" w:cs="Times New Roman"/>
          <w:sz w:val="24"/>
        </w:rPr>
      </w:pPr>
    </w:p>
    <w:p w14:paraId="6C1F05F2">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7624A536">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1BBE7745">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405CBDA9">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27320510">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w:t>
      </w:r>
      <w:r>
        <w:rPr>
          <w:rFonts w:hint="eastAsia" w:eastAsia="方正小标宋_GBK" w:cs="Times New Roman"/>
          <w:kern w:val="0"/>
          <w:sz w:val="30"/>
          <w:szCs w:val="30"/>
          <w:shd w:val="clear" w:color="auto" w:fill="FFFFFF"/>
          <w:lang w:val="en-US" w:eastAsia="zh-CN" w:bidi="ar"/>
        </w:rPr>
        <w:t>七</w:t>
      </w:r>
      <w:r>
        <w:rPr>
          <w:rFonts w:hint="default" w:ascii="Times New Roman" w:hAnsi="Times New Roman" w:eastAsia="方正小标宋_GBK" w:cs="Times New Roman"/>
          <w:kern w:val="0"/>
          <w:sz w:val="30"/>
          <w:szCs w:val="30"/>
          <w:shd w:val="clear" w:color="auto" w:fill="FFFFFF"/>
          <w:lang w:bidi="ar"/>
        </w:rPr>
        <w:t>）</w:t>
      </w:r>
      <w:r>
        <w:rPr>
          <w:rFonts w:hint="eastAsia" w:eastAsia="方正小标宋_GBK" w:cs="Times New Roman"/>
          <w:kern w:val="0"/>
          <w:sz w:val="30"/>
          <w:szCs w:val="30"/>
          <w:shd w:val="clear" w:color="auto" w:fill="FFFFFF"/>
          <w:lang w:val="en-US" w:eastAsia="zh-CN" w:bidi="ar"/>
        </w:rPr>
        <w:t>政策文件</w:t>
      </w:r>
    </w:p>
    <w:tbl>
      <w:tblPr>
        <w:tblStyle w:val="7"/>
        <w:tblpPr w:leftFromText="180" w:rightFromText="180" w:vertAnchor="text" w:horzAnchor="page" w:tblpX="1290" w:tblpY="555"/>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061"/>
        <w:gridCol w:w="1485"/>
        <w:gridCol w:w="892"/>
        <w:gridCol w:w="1009"/>
        <w:gridCol w:w="1249"/>
        <w:gridCol w:w="944"/>
      </w:tblGrid>
      <w:tr w14:paraId="3D69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65" w:type="dxa"/>
            <w:tcBorders>
              <w:top w:val="single" w:color="auto" w:sz="4" w:space="0"/>
              <w:left w:val="single" w:color="auto" w:sz="4" w:space="0"/>
              <w:bottom w:val="single" w:color="auto" w:sz="4" w:space="0"/>
              <w:right w:val="single" w:color="auto" w:sz="4" w:space="0"/>
            </w:tcBorders>
            <w:vAlign w:val="center"/>
          </w:tcPr>
          <w:p w14:paraId="7C58C7B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3061" w:type="dxa"/>
            <w:tcBorders>
              <w:top w:val="single" w:color="auto" w:sz="4" w:space="0"/>
              <w:left w:val="single" w:color="auto" w:sz="4" w:space="0"/>
              <w:bottom w:val="single" w:color="auto" w:sz="4" w:space="0"/>
              <w:right w:val="single" w:color="auto" w:sz="4" w:space="0"/>
            </w:tcBorders>
            <w:vAlign w:val="center"/>
          </w:tcPr>
          <w:p w14:paraId="371D8BD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14:paraId="2FC6429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485" w:type="dxa"/>
            <w:tcBorders>
              <w:top w:val="single" w:color="auto" w:sz="4" w:space="0"/>
              <w:left w:val="single" w:color="auto" w:sz="4" w:space="0"/>
              <w:bottom w:val="single" w:color="auto" w:sz="4" w:space="0"/>
              <w:right w:val="single" w:color="auto" w:sz="4" w:space="0"/>
            </w:tcBorders>
            <w:vAlign w:val="center"/>
          </w:tcPr>
          <w:p w14:paraId="3EDF7A4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14:paraId="715B647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92" w:type="dxa"/>
            <w:tcBorders>
              <w:top w:val="single" w:color="auto" w:sz="4" w:space="0"/>
              <w:left w:val="single" w:color="auto" w:sz="4" w:space="0"/>
              <w:bottom w:val="single" w:color="auto" w:sz="4" w:space="0"/>
              <w:right w:val="single" w:color="auto" w:sz="4" w:space="0"/>
            </w:tcBorders>
            <w:vAlign w:val="center"/>
          </w:tcPr>
          <w:p w14:paraId="09AF8B0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14:paraId="79B09BB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009" w:type="dxa"/>
            <w:tcBorders>
              <w:top w:val="single" w:color="auto" w:sz="4" w:space="0"/>
              <w:left w:val="single" w:color="auto" w:sz="4" w:space="0"/>
              <w:bottom w:val="single" w:color="auto" w:sz="4" w:space="0"/>
              <w:right w:val="single" w:color="auto" w:sz="4" w:space="0"/>
            </w:tcBorders>
            <w:vAlign w:val="center"/>
          </w:tcPr>
          <w:p w14:paraId="31E8D92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14:paraId="45BFCA4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249" w:type="dxa"/>
            <w:tcBorders>
              <w:top w:val="single" w:color="auto" w:sz="4" w:space="0"/>
              <w:left w:val="single" w:color="auto" w:sz="4" w:space="0"/>
              <w:bottom w:val="single" w:color="auto" w:sz="4" w:space="0"/>
              <w:right w:val="single" w:color="auto" w:sz="4" w:space="0"/>
            </w:tcBorders>
            <w:vAlign w:val="center"/>
          </w:tcPr>
          <w:p w14:paraId="419ADA8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451AB0F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44" w:type="dxa"/>
            <w:tcBorders>
              <w:top w:val="single" w:color="auto" w:sz="4" w:space="0"/>
              <w:left w:val="single" w:color="auto" w:sz="4" w:space="0"/>
              <w:bottom w:val="single" w:color="auto" w:sz="4" w:space="0"/>
              <w:right w:val="single" w:color="auto" w:sz="4" w:space="0"/>
            </w:tcBorders>
            <w:vAlign w:val="center"/>
          </w:tcPr>
          <w:p w14:paraId="4F89467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065E599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14:paraId="16EB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65" w:type="dxa"/>
            <w:tcBorders>
              <w:top w:val="single" w:color="auto" w:sz="4" w:space="0"/>
              <w:left w:val="single" w:color="auto" w:sz="4" w:space="0"/>
              <w:bottom w:val="single" w:color="auto" w:sz="4" w:space="0"/>
              <w:right w:val="single" w:color="auto" w:sz="4" w:space="0"/>
            </w:tcBorders>
            <w:vAlign w:val="center"/>
          </w:tcPr>
          <w:p w14:paraId="52C8A35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bookmarkStart w:id="0" w:name="_GoBack"/>
            <w:bookmarkEnd w:id="0"/>
          </w:p>
        </w:tc>
        <w:tc>
          <w:tcPr>
            <w:tcW w:w="3061" w:type="dxa"/>
            <w:tcBorders>
              <w:top w:val="single" w:color="auto" w:sz="4" w:space="0"/>
              <w:left w:val="single" w:color="auto" w:sz="4" w:space="0"/>
              <w:bottom w:val="single" w:color="auto" w:sz="4" w:space="0"/>
              <w:right w:val="single" w:color="auto" w:sz="4" w:space="0"/>
            </w:tcBorders>
            <w:vAlign w:val="center"/>
          </w:tcPr>
          <w:p w14:paraId="2BBF566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p>
        </w:tc>
        <w:tc>
          <w:tcPr>
            <w:tcW w:w="1485" w:type="dxa"/>
            <w:tcBorders>
              <w:top w:val="single" w:color="auto" w:sz="4" w:space="0"/>
              <w:left w:val="single" w:color="auto" w:sz="4" w:space="0"/>
              <w:bottom w:val="single" w:color="auto" w:sz="4" w:space="0"/>
              <w:right w:val="single" w:color="auto" w:sz="4" w:space="0"/>
            </w:tcBorders>
            <w:vAlign w:val="center"/>
          </w:tcPr>
          <w:p w14:paraId="5BA9793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p>
        </w:tc>
        <w:tc>
          <w:tcPr>
            <w:tcW w:w="892" w:type="dxa"/>
            <w:tcBorders>
              <w:top w:val="single" w:color="auto" w:sz="4" w:space="0"/>
              <w:left w:val="single" w:color="auto" w:sz="4" w:space="0"/>
              <w:bottom w:val="single" w:color="auto" w:sz="4" w:space="0"/>
              <w:right w:val="single" w:color="auto" w:sz="4" w:space="0"/>
            </w:tcBorders>
            <w:vAlign w:val="center"/>
          </w:tcPr>
          <w:p w14:paraId="3060A56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p>
        </w:tc>
        <w:tc>
          <w:tcPr>
            <w:tcW w:w="1009" w:type="dxa"/>
            <w:tcBorders>
              <w:top w:val="single" w:color="auto" w:sz="4" w:space="0"/>
              <w:left w:val="single" w:color="auto" w:sz="4" w:space="0"/>
              <w:bottom w:val="single" w:color="auto" w:sz="4" w:space="0"/>
              <w:right w:val="single" w:color="auto" w:sz="4" w:space="0"/>
            </w:tcBorders>
            <w:vAlign w:val="center"/>
          </w:tcPr>
          <w:p w14:paraId="0405556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p>
        </w:tc>
        <w:tc>
          <w:tcPr>
            <w:tcW w:w="1249" w:type="dxa"/>
            <w:tcBorders>
              <w:top w:val="single" w:color="auto" w:sz="4" w:space="0"/>
              <w:left w:val="single" w:color="auto" w:sz="4" w:space="0"/>
              <w:bottom w:val="single" w:color="auto" w:sz="4" w:space="0"/>
              <w:right w:val="single" w:color="auto" w:sz="4" w:space="0"/>
            </w:tcBorders>
            <w:vAlign w:val="center"/>
          </w:tcPr>
          <w:p w14:paraId="1B01176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p>
        </w:tc>
        <w:tc>
          <w:tcPr>
            <w:tcW w:w="944" w:type="dxa"/>
            <w:tcBorders>
              <w:top w:val="single" w:color="auto" w:sz="4" w:space="0"/>
              <w:left w:val="single" w:color="auto" w:sz="4" w:space="0"/>
              <w:bottom w:val="single" w:color="auto" w:sz="4" w:space="0"/>
              <w:right w:val="single" w:color="auto" w:sz="4" w:space="0"/>
            </w:tcBorders>
            <w:vAlign w:val="center"/>
          </w:tcPr>
          <w:p w14:paraId="2728A11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p>
        </w:tc>
      </w:tr>
    </w:tbl>
    <w:p w14:paraId="56042247">
      <w:pPr>
        <w:widowControl/>
        <w:spacing w:line="560" w:lineRule="exact"/>
        <w:ind w:firstLine="444" w:firstLineChars="200"/>
        <w:rPr>
          <w:rFonts w:hint="default" w:ascii="Times New Roman" w:hAnsi="Times New Roman" w:eastAsia="仿宋_GB2312" w:cs="Times New Roman"/>
          <w:sz w:val="24"/>
        </w:rPr>
      </w:pPr>
    </w:p>
    <w:p w14:paraId="1EC13784">
      <w:pPr>
        <w:widowControl/>
        <w:spacing w:line="560" w:lineRule="exact"/>
        <w:ind w:firstLine="4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（备注：1．“机构概况”包括本单位的主要职责、内设机构及职责、联系方式、服务承诺、办事指南、办公地址，服务事项办理条件、程序、期限。2．“</w:t>
      </w:r>
      <w:r>
        <w:rPr>
          <w:rFonts w:hint="default" w:ascii="Times New Roman" w:hAnsi="Times New Roman" w:eastAsia="仿宋_GB2312" w:cs="Times New Roman"/>
          <w:kern w:val="0"/>
          <w:sz w:val="24"/>
          <w:shd w:val="clear" w:color="auto" w:fill="FFFFFF"/>
          <w:lang w:bidi="ar"/>
        </w:rPr>
        <w:t>政策法规</w:t>
      </w:r>
      <w:r>
        <w:rPr>
          <w:rFonts w:hint="default" w:ascii="Times New Roman" w:hAnsi="Times New Roman" w:eastAsia="仿宋_GB2312" w:cs="Times New Roman"/>
          <w:sz w:val="24"/>
        </w:rPr>
        <w:t>”包括各乡镇&lt;街道&gt;、县直各部门出台的政策、制度、规范性文件及依据的相关法律法规、国家政策等。3．“</w:t>
      </w:r>
      <w:r>
        <w:rPr>
          <w:rFonts w:hint="default" w:ascii="Times New Roman" w:hAnsi="Times New Roman" w:eastAsia="仿宋_GB2312" w:cs="Times New Roman"/>
          <w:kern w:val="0"/>
          <w:sz w:val="24"/>
          <w:shd w:val="clear" w:color="auto" w:fill="FFFFFF"/>
          <w:lang w:bidi="ar"/>
        </w:rPr>
        <w:t>业务工作</w:t>
      </w:r>
      <w:r>
        <w:rPr>
          <w:rFonts w:hint="default" w:ascii="Times New Roman" w:hAnsi="Times New Roman" w:eastAsia="仿宋_GB2312" w:cs="Times New Roman"/>
          <w:sz w:val="24"/>
        </w:rPr>
        <w:t>”包括各部门“重点领域建设”专栏的相关业务工作，涉及城市规划建设、重大决策、大额资金管理和使用以及重大工程项目招投标及社会公益事业建设情况等政府信息公开内容。4．“</w:t>
      </w:r>
      <w:r>
        <w:rPr>
          <w:rFonts w:hint="default" w:ascii="Times New Roman" w:hAnsi="Times New Roman" w:eastAsia="仿宋_GB2312" w:cs="Times New Roman"/>
          <w:kern w:val="0"/>
          <w:sz w:val="24"/>
          <w:shd w:val="clear" w:color="auto" w:fill="FFFFFF"/>
          <w:lang w:bidi="ar"/>
        </w:rPr>
        <w:t>动态信息</w:t>
      </w:r>
      <w:r>
        <w:rPr>
          <w:rFonts w:hint="default" w:ascii="Times New Roman" w:hAnsi="Times New Roman" w:eastAsia="仿宋_GB2312" w:cs="Times New Roman"/>
          <w:sz w:val="24"/>
        </w:rPr>
        <w:t>”包括各乡镇&lt;街道&gt;、县直各部门的实时工作动态等内容。5．“</w:t>
      </w:r>
      <w:r>
        <w:rPr>
          <w:rFonts w:hint="default" w:ascii="Times New Roman" w:hAnsi="Times New Roman" w:eastAsia="仿宋_GB2312" w:cs="Times New Roman"/>
          <w:kern w:val="0"/>
          <w:sz w:val="24"/>
          <w:shd w:val="clear" w:color="auto" w:fill="FFFFFF"/>
          <w:lang w:bidi="ar"/>
        </w:rPr>
        <w:t>依申请公开政府信息</w:t>
      </w:r>
      <w:r>
        <w:rPr>
          <w:rFonts w:hint="default" w:ascii="Times New Roman" w:hAnsi="Times New Roman" w:eastAsia="仿宋_GB2312" w:cs="Times New Roman"/>
          <w:sz w:val="24"/>
        </w:rPr>
        <w:t>”包括各乡镇&lt;街道&gt;、县直各部门收到的依申请公开的各类事项。6．“其他信息”包括工作报告、整改报告、年度报告，为群众办理实事的进展情况和完成情况，以及在履行职责过程中需要群众知情、参与、监督的工作等情况的公开。）</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304" w:left="1587" w:header="851" w:footer="992" w:gutter="170"/>
      <w:pgNumType w:fmt="numberInDash"/>
      <w:cols w:space="720" w:num="1"/>
      <w:docGrid w:type="linesAndChars" w:linePitch="574" w:charSpace="-3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213570-5E70-49E1-9AED-310281CE53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A6398884-1DBC-4D99-8926-E5280475ECF2}"/>
  </w:font>
  <w:font w:name="仿宋_GB2312">
    <w:panose1 w:val="02010609030101010101"/>
    <w:charset w:val="86"/>
    <w:family w:val="modern"/>
    <w:pitch w:val="default"/>
    <w:sig w:usb0="00000001" w:usb1="080E0000" w:usb2="00000000" w:usb3="00000000" w:csb0="00040000" w:csb1="00000000"/>
    <w:embedRegular r:id="rId3" w:fontKey="{DE9A713A-3B0F-4864-8C0B-77D426BD8038}"/>
  </w:font>
  <w:font w:name="方正小标宋_GBK">
    <w:panose1 w:val="03000509000000000000"/>
    <w:charset w:val="86"/>
    <w:family w:val="script"/>
    <w:pitch w:val="default"/>
    <w:sig w:usb0="00000001" w:usb1="080E0000" w:usb2="00000000" w:usb3="00000000" w:csb0="00040000" w:csb1="00000000"/>
    <w:embedRegular r:id="rId4" w:fontKey="{FF9F1C23-9851-4F13-8CD2-703D5199E078}"/>
  </w:font>
  <w:font w:name="方正黑体_GBK">
    <w:panose1 w:val="03000509000000000000"/>
    <w:charset w:val="86"/>
    <w:family w:val="auto"/>
    <w:pitch w:val="default"/>
    <w:sig w:usb0="00000001" w:usb1="080E0000" w:usb2="00000000" w:usb3="00000000" w:csb0="00040000" w:csb1="00000000"/>
    <w:embedRegular r:id="rId5" w:fontKey="{448B352F-B12A-4BB6-8CD4-D498222A96F0}"/>
  </w:font>
  <w:font w:name="方正仿宋_GBK">
    <w:panose1 w:val="02000000000000000000"/>
    <w:charset w:val="86"/>
    <w:family w:val="auto"/>
    <w:pitch w:val="default"/>
    <w:sig w:usb0="A00002BF" w:usb1="38CF7CFA" w:usb2="00082016" w:usb3="00000000" w:csb0="00040001" w:csb1="00000000"/>
    <w:embedRegular r:id="rId6" w:fontKey="{6EEB1FD4-224F-4B22-BF3D-48202EDF76D4}"/>
  </w:font>
  <w:font w:name="Helvetica">
    <w:panose1 w:val="020B0504020202030204"/>
    <w:charset w:val="00"/>
    <w:family w:val="auto"/>
    <w:pitch w:val="default"/>
    <w:sig w:usb0="00000007" w:usb1="00000000" w:usb2="00000000" w:usb3="00000000" w:csb0="00000093" w:csb1="00000000"/>
    <w:embedRegular r:id="rId7" w:fontKey="{A8FC2155-7E99-4455-990A-CD0757E8F7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23AB7">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2150BB51">
                          <w:pPr>
                            <w:pStyle w:val="5"/>
                            <w:rPr>
                              <w:rStyle w:val="11"/>
                              <w:rFonts w:hint="eastAsia" w:ascii="仿宋_GB2312" w:eastAsia="仿宋_GB2312"/>
                              <w:sz w:val="28"/>
                              <w:szCs w:val="28"/>
                            </w:rPr>
                          </w:pP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- 4 -</w:t>
                          </w:r>
                          <w:r>
                            <w:rPr>
                              <w:rFonts w:hint="eastAsia" w:ascii="仿宋_GB2312" w:eastAsia="仿宋_GB2312"/>
                              <w:sz w:val="28"/>
                              <w:szCs w:val="28"/>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bziEn0QAAAAMBAAAPAAAAAAAAAAEAIAAAACIAAABkcnMv&#10;ZG93bnJldi54bWxQSwECFAAUAAAACACHTuJAHFM6MtEBAACaAwAADgAAAAAAAAABACAAAAAgAQAA&#10;ZHJzL2Uyb0RvYy54bWxQSwUGAAAAAAYABgBZAQAAYwUAAAAA&#10;">
              <v:fill on="f" focussize="0,0"/>
              <v:stroke on="f"/>
              <v:imagedata o:title=""/>
              <o:lock v:ext="edit" aspectratio="f"/>
              <v:textbox inset="0mm,0mm,0mm,0mm" style="mso-fit-shape-to-text:t;">
                <w:txbxContent>
                  <w:p w14:paraId="2150BB51">
                    <w:pPr>
                      <w:pStyle w:val="5"/>
                      <w:rPr>
                        <w:rStyle w:val="11"/>
                        <w:rFonts w:hint="eastAsia" w:ascii="仿宋_GB2312" w:eastAsia="仿宋_GB2312"/>
                        <w:sz w:val="28"/>
                        <w:szCs w:val="28"/>
                      </w:rPr>
                    </w:pP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- 4 -</w:t>
                    </w:r>
                    <w:r>
                      <w:rPr>
                        <w:rFonts w:hint="eastAsia" w:ascii="仿宋_GB2312" w:eastAsia="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7C86E">
    <w:pPr>
      <w:pStyle w:val="5"/>
      <w:framePr w:wrap="around" w:vAnchor="text" w:hAnchor="margin" w:xAlign="outside" w:y="1"/>
      <w:rPr>
        <w:rStyle w:val="11"/>
      </w:rPr>
    </w:pPr>
    <w:r>
      <w:fldChar w:fldCharType="begin"/>
    </w:r>
    <w:r>
      <w:rPr>
        <w:rStyle w:val="11"/>
      </w:rPr>
      <w:instrText xml:space="preserve">PAGE  </w:instrText>
    </w:r>
    <w:r>
      <w:fldChar w:fldCharType="end"/>
    </w:r>
  </w:p>
  <w:p w14:paraId="30813AD7">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EED8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86B9E">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D9BEF">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C42A1">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2C5E3E"/>
    <w:multiLevelType w:val="singleLevel"/>
    <w:tmpl w:val="5C2C5E3E"/>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96"/>
  <w:drawingGridVerticalSpacing w:val="287"/>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ODNmMzIwZTY5YzRhN2IxZjI3ZDI2Y2MyNmZiZDUifQ=="/>
  </w:docVars>
  <w:rsids>
    <w:rsidRoot w:val="00E03603"/>
    <w:rsid w:val="00001237"/>
    <w:rsid w:val="00002EAD"/>
    <w:rsid w:val="0000382D"/>
    <w:rsid w:val="00013BCC"/>
    <w:rsid w:val="00014A39"/>
    <w:rsid w:val="00015CE0"/>
    <w:rsid w:val="000171F7"/>
    <w:rsid w:val="00087D76"/>
    <w:rsid w:val="0009660A"/>
    <w:rsid w:val="000C329D"/>
    <w:rsid w:val="000F6C75"/>
    <w:rsid w:val="00127906"/>
    <w:rsid w:val="00133308"/>
    <w:rsid w:val="00133A0E"/>
    <w:rsid w:val="00140FC7"/>
    <w:rsid w:val="001474A2"/>
    <w:rsid w:val="0015312F"/>
    <w:rsid w:val="0016588E"/>
    <w:rsid w:val="0018765F"/>
    <w:rsid w:val="001928E4"/>
    <w:rsid w:val="001D3269"/>
    <w:rsid w:val="001F470A"/>
    <w:rsid w:val="00234CE2"/>
    <w:rsid w:val="00240582"/>
    <w:rsid w:val="00240DB4"/>
    <w:rsid w:val="0024214C"/>
    <w:rsid w:val="002627A0"/>
    <w:rsid w:val="00297E6C"/>
    <w:rsid w:val="002A1C0A"/>
    <w:rsid w:val="002B713A"/>
    <w:rsid w:val="002D042E"/>
    <w:rsid w:val="00330380"/>
    <w:rsid w:val="0034340B"/>
    <w:rsid w:val="00345CB4"/>
    <w:rsid w:val="00357984"/>
    <w:rsid w:val="003707F2"/>
    <w:rsid w:val="003822EF"/>
    <w:rsid w:val="00392773"/>
    <w:rsid w:val="00392F4D"/>
    <w:rsid w:val="003D506D"/>
    <w:rsid w:val="003E4B89"/>
    <w:rsid w:val="003E5408"/>
    <w:rsid w:val="00406991"/>
    <w:rsid w:val="00427F5C"/>
    <w:rsid w:val="00435313"/>
    <w:rsid w:val="00437C9E"/>
    <w:rsid w:val="004859A2"/>
    <w:rsid w:val="004A5B43"/>
    <w:rsid w:val="004C4BEF"/>
    <w:rsid w:val="004D2DAC"/>
    <w:rsid w:val="004D7E71"/>
    <w:rsid w:val="004E1504"/>
    <w:rsid w:val="004E4C89"/>
    <w:rsid w:val="004E71AB"/>
    <w:rsid w:val="00521561"/>
    <w:rsid w:val="00527344"/>
    <w:rsid w:val="0055234E"/>
    <w:rsid w:val="0055283B"/>
    <w:rsid w:val="00562336"/>
    <w:rsid w:val="005748CF"/>
    <w:rsid w:val="005818B0"/>
    <w:rsid w:val="005830AD"/>
    <w:rsid w:val="00587B92"/>
    <w:rsid w:val="00587BD7"/>
    <w:rsid w:val="005920E5"/>
    <w:rsid w:val="005B711E"/>
    <w:rsid w:val="005C4F2E"/>
    <w:rsid w:val="005E249D"/>
    <w:rsid w:val="005E2613"/>
    <w:rsid w:val="005F3A17"/>
    <w:rsid w:val="00604492"/>
    <w:rsid w:val="0062069A"/>
    <w:rsid w:val="006523C0"/>
    <w:rsid w:val="0065768A"/>
    <w:rsid w:val="00674090"/>
    <w:rsid w:val="00680FD2"/>
    <w:rsid w:val="006A203E"/>
    <w:rsid w:val="006A4D57"/>
    <w:rsid w:val="006D318B"/>
    <w:rsid w:val="006F7739"/>
    <w:rsid w:val="00700EF9"/>
    <w:rsid w:val="007035EA"/>
    <w:rsid w:val="00721277"/>
    <w:rsid w:val="007300FC"/>
    <w:rsid w:val="00732668"/>
    <w:rsid w:val="00756B81"/>
    <w:rsid w:val="00762C5C"/>
    <w:rsid w:val="0076685B"/>
    <w:rsid w:val="0078189E"/>
    <w:rsid w:val="00786AA2"/>
    <w:rsid w:val="007A47F8"/>
    <w:rsid w:val="007B4424"/>
    <w:rsid w:val="007C4A0D"/>
    <w:rsid w:val="007D3AD8"/>
    <w:rsid w:val="007D3D3B"/>
    <w:rsid w:val="007F4AC3"/>
    <w:rsid w:val="00802F79"/>
    <w:rsid w:val="00810E84"/>
    <w:rsid w:val="00811147"/>
    <w:rsid w:val="008245D9"/>
    <w:rsid w:val="00837521"/>
    <w:rsid w:val="00841269"/>
    <w:rsid w:val="00846EC6"/>
    <w:rsid w:val="00857AD8"/>
    <w:rsid w:val="00890D1A"/>
    <w:rsid w:val="00896863"/>
    <w:rsid w:val="008F53B5"/>
    <w:rsid w:val="00901702"/>
    <w:rsid w:val="00916BCC"/>
    <w:rsid w:val="00931F55"/>
    <w:rsid w:val="009348CE"/>
    <w:rsid w:val="0093577B"/>
    <w:rsid w:val="009424F4"/>
    <w:rsid w:val="00944187"/>
    <w:rsid w:val="009526F0"/>
    <w:rsid w:val="00957181"/>
    <w:rsid w:val="009735AE"/>
    <w:rsid w:val="00993792"/>
    <w:rsid w:val="00997308"/>
    <w:rsid w:val="009B66F0"/>
    <w:rsid w:val="009D0463"/>
    <w:rsid w:val="009E1090"/>
    <w:rsid w:val="009E4625"/>
    <w:rsid w:val="009E7DBB"/>
    <w:rsid w:val="009F1582"/>
    <w:rsid w:val="009F44A3"/>
    <w:rsid w:val="009F7235"/>
    <w:rsid w:val="00A31D43"/>
    <w:rsid w:val="00A4093F"/>
    <w:rsid w:val="00AC3061"/>
    <w:rsid w:val="00AE25C5"/>
    <w:rsid w:val="00B01BF6"/>
    <w:rsid w:val="00B05A05"/>
    <w:rsid w:val="00B0777F"/>
    <w:rsid w:val="00B22140"/>
    <w:rsid w:val="00B22EAF"/>
    <w:rsid w:val="00B40831"/>
    <w:rsid w:val="00B45969"/>
    <w:rsid w:val="00B73D8A"/>
    <w:rsid w:val="00B90E1B"/>
    <w:rsid w:val="00B93801"/>
    <w:rsid w:val="00B95834"/>
    <w:rsid w:val="00BA5311"/>
    <w:rsid w:val="00BB520F"/>
    <w:rsid w:val="00BC014F"/>
    <w:rsid w:val="00C12D38"/>
    <w:rsid w:val="00C45E07"/>
    <w:rsid w:val="00C67FEB"/>
    <w:rsid w:val="00C71E51"/>
    <w:rsid w:val="00C85814"/>
    <w:rsid w:val="00CA2693"/>
    <w:rsid w:val="00CC1664"/>
    <w:rsid w:val="00D140DF"/>
    <w:rsid w:val="00D311DE"/>
    <w:rsid w:val="00D43088"/>
    <w:rsid w:val="00D44417"/>
    <w:rsid w:val="00D457B0"/>
    <w:rsid w:val="00D61C7A"/>
    <w:rsid w:val="00D801CF"/>
    <w:rsid w:val="00D92028"/>
    <w:rsid w:val="00D95D18"/>
    <w:rsid w:val="00DF2920"/>
    <w:rsid w:val="00E03603"/>
    <w:rsid w:val="00E15213"/>
    <w:rsid w:val="00E16ACD"/>
    <w:rsid w:val="00E5478A"/>
    <w:rsid w:val="00E62A42"/>
    <w:rsid w:val="00E93019"/>
    <w:rsid w:val="00ED1A3B"/>
    <w:rsid w:val="00EE64DB"/>
    <w:rsid w:val="00EF41D0"/>
    <w:rsid w:val="00F00671"/>
    <w:rsid w:val="00F07A81"/>
    <w:rsid w:val="00F150F8"/>
    <w:rsid w:val="00F1622B"/>
    <w:rsid w:val="00F27603"/>
    <w:rsid w:val="00F329B9"/>
    <w:rsid w:val="00F504EA"/>
    <w:rsid w:val="00F73DE3"/>
    <w:rsid w:val="00F847C1"/>
    <w:rsid w:val="00F86B17"/>
    <w:rsid w:val="00FA43AC"/>
    <w:rsid w:val="00FB3153"/>
    <w:rsid w:val="00FC2F6D"/>
    <w:rsid w:val="00FC552D"/>
    <w:rsid w:val="00FD6637"/>
    <w:rsid w:val="00FE2D2A"/>
    <w:rsid w:val="02B106C6"/>
    <w:rsid w:val="056D5430"/>
    <w:rsid w:val="05B07000"/>
    <w:rsid w:val="06285951"/>
    <w:rsid w:val="06454466"/>
    <w:rsid w:val="06851A41"/>
    <w:rsid w:val="07BC7DAC"/>
    <w:rsid w:val="07E05010"/>
    <w:rsid w:val="08793523"/>
    <w:rsid w:val="08D616A5"/>
    <w:rsid w:val="09AD75CA"/>
    <w:rsid w:val="0AA915EE"/>
    <w:rsid w:val="0AE35FC6"/>
    <w:rsid w:val="0B422E12"/>
    <w:rsid w:val="0B9A742E"/>
    <w:rsid w:val="0C5764CE"/>
    <w:rsid w:val="0C8C4A13"/>
    <w:rsid w:val="0CB04B68"/>
    <w:rsid w:val="0CF12DF0"/>
    <w:rsid w:val="0CF249D9"/>
    <w:rsid w:val="0D05712B"/>
    <w:rsid w:val="0D5B72BA"/>
    <w:rsid w:val="0E1237D4"/>
    <w:rsid w:val="0E9E485B"/>
    <w:rsid w:val="0FD0756A"/>
    <w:rsid w:val="10663081"/>
    <w:rsid w:val="12214331"/>
    <w:rsid w:val="1307423B"/>
    <w:rsid w:val="145E0723"/>
    <w:rsid w:val="147912F7"/>
    <w:rsid w:val="14D37882"/>
    <w:rsid w:val="14E43843"/>
    <w:rsid w:val="152224B5"/>
    <w:rsid w:val="15F21387"/>
    <w:rsid w:val="168D1433"/>
    <w:rsid w:val="17893F9F"/>
    <w:rsid w:val="190A38B9"/>
    <w:rsid w:val="19216F0A"/>
    <w:rsid w:val="195C387C"/>
    <w:rsid w:val="19701A2D"/>
    <w:rsid w:val="19C90AA8"/>
    <w:rsid w:val="1ABD074C"/>
    <w:rsid w:val="1ACC181E"/>
    <w:rsid w:val="1AEB60E3"/>
    <w:rsid w:val="1BA12F1D"/>
    <w:rsid w:val="1C7963AF"/>
    <w:rsid w:val="1C7A5B02"/>
    <w:rsid w:val="1E49537B"/>
    <w:rsid w:val="1E543105"/>
    <w:rsid w:val="1E6A656C"/>
    <w:rsid w:val="1EC760A4"/>
    <w:rsid w:val="1F6A7483"/>
    <w:rsid w:val="1FAB7260"/>
    <w:rsid w:val="1FD85FCA"/>
    <w:rsid w:val="20583E55"/>
    <w:rsid w:val="20BB2D03"/>
    <w:rsid w:val="212C458B"/>
    <w:rsid w:val="21306EA3"/>
    <w:rsid w:val="2309269C"/>
    <w:rsid w:val="23EF4290"/>
    <w:rsid w:val="24854F63"/>
    <w:rsid w:val="257F2C9A"/>
    <w:rsid w:val="26086131"/>
    <w:rsid w:val="267F3F3E"/>
    <w:rsid w:val="28BD3B5F"/>
    <w:rsid w:val="290C5E30"/>
    <w:rsid w:val="295D5FA1"/>
    <w:rsid w:val="29FC0109"/>
    <w:rsid w:val="2A2263A0"/>
    <w:rsid w:val="2A3B03F1"/>
    <w:rsid w:val="2A9C33B1"/>
    <w:rsid w:val="2BBF69D0"/>
    <w:rsid w:val="2C9977CB"/>
    <w:rsid w:val="2D434DAD"/>
    <w:rsid w:val="2D4777BE"/>
    <w:rsid w:val="30DD5857"/>
    <w:rsid w:val="315F42B9"/>
    <w:rsid w:val="315F6ECF"/>
    <w:rsid w:val="32117CEC"/>
    <w:rsid w:val="330F290E"/>
    <w:rsid w:val="33543016"/>
    <w:rsid w:val="33D37264"/>
    <w:rsid w:val="340A0759"/>
    <w:rsid w:val="34697EB5"/>
    <w:rsid w:val="34E552D1"/>
    <w:rsid w:val="35CA1567"/>
    <w:rsid w:val="36A2474B"/>
    <w:rsid w:val="36CB51A9"/>
    <w:rsid w:val="37FA3075"/>
    <w:rsid w:val="39036E07"/>
    <w:rsid w:val="39CE4AD2"/>
    <w:rsid w:val="3A1716DB"/>
    <w:rsid w:val="3ABB2FEE"/>
    <w:rsid w:val="3AFA1378"/>
    <w:rsid w:val="3B542B8C"/>
    <w:rsid w:val="3C343AEC"/>
    <w:rsid w:val="3CD84724"/>
    <w:rsid w:val="3DE525DD"/>
    <w:rsid w:val="3FA65838"/>
    <w:rsid w:val="426928C7"/>
    <w:rsid w:val="442C5D93"/>
    <w:rsid w:val="44BE6FFF"/>
    <w:rsid w:val="450611AF"/>
    <w:rsid w:val="458263B7"/>
    <w:rsid w:val="45AE556B"/>
    <w:rsid w:val="46641824"/>
    <w:rsid w:val="46FF62DA"/>
    <w:rsid w:val="47600548"/>
    <w:rsid w:val="478352F5"/>
    <w:rsid w:val="48141178"/>
    <w:rsid w:val="482634B6"/>
    <w:rsid w:val="494C4EF9"/>
    <w:rsid w:val="4B5D283C"/>
    <w:rsid w:val="4C3C3219"/>
    <w:rsid w:val="4D8A2136"/>
    <w:rsid w:val="4E7F307E"/>
    <w:rsid w:val="4E993A0C"/>
    <w:rsid w:val="4F3352AA"/>
    <w:rsid w:val="4F5F74DA"/>
    <w:rsid w:val="517E5034"/>
    <w:rsid w:val="52D17755"/>
    <w:rsid w:val="52DB290B"/>
    <w:rsid w:val="534911F7"/>
    <w:rsid w:val="557C5C4F"/>
    <w:rsid w:val="56945177"/>
    <w:rsid w:val="571541AC"/>
    <w:rsid w:val="5AFD4563"/>
    <w:rsid w:val="5B9823CF"/>
    <w:rsid w:val="5D1C0D15"/>
    <w:rsid w:val="5D4D4104"/>
    <w:rsid w:val="5D564B3F"/>
    <w:rsid w:val="5D9E3D43"/>
    <w:rsid w:val="5E1A4551"/>
    <w:rsid w:val="5E573C4B"/>
    <w:rsid w:val="617D39E3"/>
    <w:rsid w:val="61A67C14"/>
    <w:rsid w:val="62D86515"/>
    <w:rsid w:val="630614D6"/>
    <w:rsid w:val="64785766"/>
    <w:rsid w:val="64795C0F"/>
    <w:rsid w:val="64F860C4"/>
    <w:rsid w:val="655A3712"/>
    <w:rsid w:val="65EA1EE4"/>
    <w:rsid w:val="66101E88"/>
    <w:rsid w:val="67181784"/>
    <w:rsid w:val="67243738"/>
    <w:rsid w:val="67430D99"/>
    <w:rsid w:val="6B670DB8"/>
    <w:rsid w:val="6C1867F2"/>
    <w:rsid w:val="6CB64B81"/>
    <w:rsid w:val="6CC879EB"/>
    <w:rsid w:val="6E1368B0"/>
    <w:rsid w:val="6E342F38"/>
    <w:rsid w:val="6E377A0E"/>
    <w:rsid w:val="6EF36D68"/>
    <w:rsid w:val="6F89409D"/>
    <w:rsid w:val="71725877"/>
    <w:rsid w:val="720D7B7A"/>
    <w:rsid w:val="74181209"/>
    <w:rsid w:val="741B47AB"/>
    <w:rsid w:val="74411A73"/>
    <w:rsid w:val="74645752"/>
    <w:rsid w:val="750917E0"/>
    <w:rsid w:val="75C5543E"/>
    <w:rsid w:val="763A2EB5"/>
    <w:rsid w:val="76920CEE"/>
    <w:rsid w:val="770A5B3E"/>
    <w:rsid w:val="779712BC"/>
    <w:rsid w:val="77A620C4"/>
    <w:rsid w:val="786A12AE"/>
    <w:rsid w:val="788C1E68"/>
    <w:rsid w:val="78BC22F0"/>
    <w:rsid w:val="78EE0AED"/>
    <w:rsid w:val="78F31AB4"/>
    <w:rsid w:val="79795A4F"/>
    <w:rsid w:val="79927A2C"/>
    <w:rsid w:val="7A810243"/>
    <w:rsid w:val="7A872F47"/>
    <w:rsid w:val="7B9A37AD"/>
    <w:rsid w:val="7CD43FF5"/>
    <w:rsid w:val="7D3C1B98"/>
    <w:rsid w:val="7F1812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5" w:lineRule="auto"/>
      <w:outlineLvl w:val="2"/>
    </w:pPr>
    <w:rPr>
      <w:rFonts w:ascii="Times New Roman" w:hAnsi="Times New Roman"/>
      <w:b/>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qFormat/>
    <w:uiPriority w:val="0"/>
    <w:rPr>
      <w:color w:val="454545"/>
      <w:u w:val="none"/>
    </w:rPr>
  </w:style>
  <w:style w:type="character" w:styleId="13">
    <w:name w:val="Hyperlink"/>
    <w:basedOn w:val="9"/>
    <w:qFormat/>
    <w:uiPriority w:val="0"/>
    <w:rPr>
      <w:color w:val="454545"/>
      <w:u w:val="none"/>
    </w:rPr>
  </w:style>
  <w:style w:type="character" w:customStyle="1" w:styleId="14">
    <w:name w:val="swiper-active-switch"/>
    <w:basedOn w:val="9"/>
    <w:qFormat/>
    <w:uiPriority w:val="0"/>
    <w:rPr>
      <w:shd w:val="clear" w:color="auto" w:fill="014E9C"/>
    </w:rPr>
  </w:style>
  <w:style w:type="character" w:customStyle="1" w:styleId="15">
    <w:name w:val="swiper-active-switch2"/>
    <w:basedOn w:val="9"/>
    <w:qFormat/>
    <w:uiPriority w:val="0"/>
    <w:rPr>
      <w:shd w:val="clear" w:fill="014E9C"/>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4</Pages>
  <Words>1098</Words>
  <Characters>1168</Characters>
  <Lines>28</Lines>
  <Paragraphs>8</Paragraphs>
  <TotalTime>6</TotalTime>
  <ScaleCrop>false</ScaleCrop>
  <LinksUpToDate>false</LinksUpToDate>
  <CharactersWithSpaces>1180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2018-04-25T02:08:00Z</dcterms:created>
  <dc:creator>starcraft</dc:creator>
  <cp:lastModifiedBy>青小梅</cp:lastModifiedBy>
  <cp:lastPrinted>2018-01-18T03:41:00Z</cp:lastPrinted>
  <dcterms:modified xsi:type="dcterms:W3CDTF">2025-03-26T01:24:55Z</dcterms:modified>
  <dc:title>传真电报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3A3F24E3A52F43F994E77EC000B14025_13</vt:lpwstr>
  </property>
  <property fmtid="{D5CDD505-2E9C-101B-9397-08002B2CF9AE}" pid="4" name="KSOTemplateDocerSaveRecord">
    <vt:lpwstr>eyJoZGlkIjoiMWM2YjEzNGJiOTdkNzRhOWNjNTY5OTVhNGUyNTZjN2MiLCJ1c2VySWQiOiIyNzU4NDIxMjcifQ==</vt:lpwstr>
  </property>
</Properties>
</file>