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12BB9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监督索引号53042400531400000</w:t>
      </w:r>
    </w:p>
    <w:p w14:paraId="2B2F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华宁县民政局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年预算公开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目录</w:t>
      </w:r>
    </w:p>
    <w:p w14:paraId="11E6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 w14:paraId="01A3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第一部分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华宁县民政局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年部门预算编制说明</w:t>
      </w:r>
    </w:p>
    <w:p w14:paraId="5DC1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一、基本职能及主要工作</w:t>
      </w:r>
    </w:p>
    <w:p w14:paraId="6014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二、预算单位基本情况</w:t>
      </w:r>
    </w:p>
    <w:p w14:paraId="7DDC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三、预算单位收入情况</w:t>
      </w:r>
    </w:p>
    <w:p w14:paraId="42C4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预算单位支出情况</w:t>
      </w:r>
    </w:p>
    <w:p w14:paraId="4991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对下专项转移支付情况</w:t>
      </w:r>
    </w:p>
    <w:p w14:paraId="2C32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政府采购预算情况</w:t>
      </w:r>
    </w:p>
    <w:p w14:paraId="68D1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七、部门“三公”经费增减变化情况及原因说明</w:t>
      </w:r>
    </w:p>
    <w:p w14:paraId="2D14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八、重点项目预算绩效目标情况</w:t>
      </w:r>
    </w:p>
    <w:p w14:paraId="0ED6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九、其他公开信息</w:t>
      </w:r>
    </w:p>
    <w:p w14:paraId="15DD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第二部分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华宁县民政局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年部门预算表</w:t>
      </w:r>
    </w:p>
    <w:p w14:paraId="5EE5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财务收支预算总表</w:t>
      </w:r>
    </w:p>
    <w:p w14:paraId="70ED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二、部门收入预算表</w:t>
      </w:r>
    </w:p>
    <w:p w14:paraId="77D0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三、部门支出预算表</w:t>
      </w:r>
    </w:p>
    <w:p w14:paraId="7842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财政拨款收支预算总表</w:t>
      </w:r>
    </w:p>
    <w:p w14:paraId="078C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五、一般公共预算支出预算表（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按功能科目分类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125F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六、一般公共预算“三公”经费支出预算表</w:t>
      </w:r>
    </w:p>
    <w:p w14:paraId="1310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基本支出预算表</w:t>
      </w:r>
    </w:p>
    <w:p w14:paraId="5FA5B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八、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项目支出预算表</w:t>
      </w:r>
    </w:p>
    <w:p w14:paraId="521C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项目支出绩效目标表</w:t>
      </w:r>
    </w:p>
    <w:p w14:paraId="0EAF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政府性基金预算支出预算表</w:t>
      </w:r>
    </w:p>
    <w:p w14:paraId="4F85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政府采购预算表</w:t>
      </w:r>
    </w:p>
    <w:p w14:paraId="1D4B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十二、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政府购买服务预算表</w:t>
      </w:r>
    </w:p>
    <w:p w14:paraId="5544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十三、对下转移支付预算表</w:t>
      </w:r>
    </w:p>
    <w:p w14:paraId="0A35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十四、对下转移支付绩效目标表</w:t>
      </w:r>
    </w:p>
    <w:p w14:paraId="1FC3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十五、新增资产配置表</w:t>
      </w:r>
    </w:p>
    <w:p w14:paraId="49AC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十六、上级补助项目支出预算表</w:t>
      </w:r>
    </w:p>
    <w:p w14:paraId="163A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十七、部门项目中期规划预算表</w:t>
      </w:r>
    </w:p>
    <w:p w14:paraId="5A88939B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华宁县民政局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年部门预算编制说明</w:t>
      </w:r>
    </w:p>
    <w:p w14:paraId="51B2177F">
      <w:pPr>
        <w:pStyle w:val="2"/>
        <w:rPr>
          <w:rFonts w:hint="eastAsia"/>
        </w:rPr>
      </w:pPr>
    </w:p>
    <w:p w14:paraId="72E2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一、基本职能及主要工作</w:t>
      </w:r>
    </w:p>
    <w:p w14:paraId="229EE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（一）部门主要职责</w:t>
      </w:r>
    </w:p>
    <w:p w14:paraId="7DDF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室字〔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号中共华宁县委办公室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华宁县人民政府办公室关于印发《华宁县民政局职能配置、内设机构和人员编制规定》的通知，本部门主要职责有十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条，具体如下：</w:t>
      </w:r>
    </w:p>
    <w:p w14:paraId="5471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贯彻执行民政事业发展法律法规和政策规划，拟订全县民政事业发展规划和相关政策标准并组织实施。</w:t>
      </w:r>
    </w:p>
    <w:p w14:paraId="2A32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贯彻社会团体、基金会、社会服务机构等社会组织登记和监督管理办法并组织实施，依法对全县社会组织进行登记管理和执法监督。</w:t>
      </w:r>
    </w:p>
    <w:p w14:paraId="151C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拟订全县社会救助政策、标准，统筹社会救助体系建设，负责城乡居民最低生活保障、特困人员救助供养、临时救助、生活无着流浪乞讨人员救助工作。</w:t>
      </w:r>
    </w:p>
    <w:p w14:paraId="28B9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按照规定权限贯彻行政区划、行政区域界线管理和地名管理政策法规，组织研究提出行政区划总体规划思路建议，按照管理权限牵头负责行政区划设立、命名、变更和政府驻地迁移等审核工作。按照规定权限组织指导乡镇（街道）行政区域界线的勘定、管理工作，负责全县地名工作的监督管理，负责全县重要自然地理实体命名和更名审核工作。</w:t>
      </w:r>
    </w:p>
    <w:p w14:paraId="5B38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贯彻婚姻管理政策法规并组织实施，推进婚俗改革。</w:t>
      </w:r>
    </w:p>
    <w:p w14:paraId="4223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贯彻殡葬管理政策法规、服务规范并组织实施，推进殡葬改革。</w:t>
      </w:r>
    </w:p>
    <w:p w14:paraId="377C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贯彻残疾人权益保护政策法规，统筹推进残疾人福利制度建设。</w:t>
      </w:r>
    </w:p>
    <w:p w14:paraId="2084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承担华宁县老龄工作委员会的具体工作。组织拟定并协调落实积极应对人口老龄化的政策措施。指导协调老年人权益保障工作。组织拟订老年人社会参与政策并组织实施。</w:t>
      </w:r>
    </w:p>
    <w:p w14:paraId="32C9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组织拟定并协调落实促进养老事业发展的政策措施。统筹推进、督促指导、监督管理全县养老服务工作，拟订养老服务体系建设规划、政策、标准并组织实施，承担老年人福利和特殊困难老年人救助工作。</w:t>
      </w:r>
    </w:p>
    <w:p w14:paraId="03A9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贯彻儿童福利、孤弃儿童保障、儿童收养、儿童救助保护政策法规，健全农村留守儿童关爱服务体系和困境儿童保障制度。</w:t>
      </w:r>
    </w:p>
    <w:p w14:paraId="329C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贯彻促进慈善事业发展政策法规，指导社会捐助工作，配合做好福利彩票管理工作。</w:t>
      </w:r>
    </w:p>
    <w:p w14:paraId="0702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完成县委、县政府交办的其他任务。</w:t>
      </w:r>
    </w:p>
    <w:p w14:paraId="0D5E9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（二）机构设置情况</w:t>
      </w:r>
    </w:p>
    <w:p w14:paraId="39C56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我部门共设置5个内设机构，包括：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社会事务和儿童福利股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社会救助股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区划地名股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DADC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所属单位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个分别是：</w:t>
      </w:r>
    </w:p>
    <w:p w14:paraId="0F9C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华宁县殡仪馆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F9B8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（三）重点工作概述</w:t>
      </w:r>
    </w:p>
    <w:p w14:paraId="30FAF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1.扎实推进党建工作，强化队伍建设。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全面加强党的建设，持续抓实党员教育管理，夯实党建工作基础，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把解决问题与提升治理能力结合起来，补短板、堵漏洞，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教育引导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民政系统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干部职工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严于律己，争当党的路线、方针和政策的带头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持续整治形式主义、官僚主义等问题，以永不懈怠的精神状态和一往无前的奋斗姿态，推进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新时代民政工作质效的提升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1AD3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2.以超常规举措持续推进殡葬领域专项整治工作。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全面贯彻落实习近平总书记对殡葬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的重要指示批示精神，始终坚持以人民为中心的发展思想，聚焦殡葬领域人民群众关切，紧密结合党纪学习教育和殡葬方面民生实事，深入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殡葬领域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整治。有效解决殡葬领域群众反映强烈的突出问题，有力整治不正之风和违法违规现象，推进完善殡葬基本服务公共体系建设，进一步加强殡葬管理服务能力，不断增强人民群众获得感、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满意度。</w:t>
      </w:r>
    </w:p>
    <w:p w14:paraId="478F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3.精准施策，加快健全分层分类的社会救助体系。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提升社会救助的覆盖面，抓好各项社会救助政策的落实，加大低保扩围增效力度。提高最低生活保障及相关社会救助标准，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按月足额发放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最低生活保障金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扎实做好基本生活救助。加大探视走访力度，切实保障特困供养人员基本生活。充分发挥临时救助时效性，强化临时救助与低保等政策衔接，切实做好综合救助。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规范制度实施，健全完善困难群众救助标准调整机制。</w:t>
      </w:r>
      <w:r>
        <w:rPr>
          <w:rStyle w:val="6"/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加强信息汇聚，做好低收入人口排查认定。</w:t>
      </w:r>
    </w:p>
    <w:p w14:paraId="077C1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4.不断健全养老服务体系，全力落实儿童福利保障。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大力扶持养老服务机构健康发展。推动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县老年养护院动工建设并完成主体工程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宁州街道综合养老服务中心、王马社区居家养老服务中心等建成并投入使用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探索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建设医养联合体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鼓励引导医疗机构开展医养结合，拟在瑞仁医院开展医养结合服务，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积极</w:t>
      </w:r>
      <w:r>
        <w:rPr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  <w:t>探索多元化运营方式，引入社会力量、社会资本运营养老服务设施，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提升服务水平，不断</w:t>
      </w:r>
      <w:r>
        <w:rPr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  <w:t>满足老年人日益增长的养老服务需求。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  <w:t>持续抓好农村留守老人、留守儿童关爱服务质量提升三年行动计划，发挥牵头统筹作用，充分整合力量资源，实施定期探访关爱制度，开展农村留守老人关爱服务。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加强养老服务人才队伍建设，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适时开展护理员培训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。推进未成年人保护工作，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充分发挥挂包联系机制作用，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留守儿童、留守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儿童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关爱保护工作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407C7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5.深化社会事务管理，强化提升社会事务服务水平。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做好婚姻登记“全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通办”工作，推进新时代婚姻家庭辅导教育工作。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规范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做好收养登记工作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保障每一名儿童的生存权及受教育权，确保儿童利益最大化。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节地生态葬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积极推广花葬、树葬、草坪葬等新的葬式葬法，打造绿色殡葬、生态殡葬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链接社会慈善资源，更好发挥华宁县慈善总会和玉溪华宁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红山文化基金会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两个慈善组织的作用，为全县更多有需要的困难群众提供救助服务，促进我县慈善事业发展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4091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6.全方位谋划民政“十五五”规划，推动民政重点工作落地落实。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贯通规划引领，科学编制民政领域规划，突出问题导向，聚焦老龄工作、养老服务、儿童福利、社会救助、社会组织、公益慈善领域，坚持跳出民政看民政，紧盯改革目标任务，科学编制“十五五”规划，对民政重点工作作出指向性和制度性安排，明确目标任务和指标体系，配套出台相关专项规划，引领保障民政事业高质量发展。全面构建定位准确、边界清晰、功能互补、统一衔接的民政事业“十五五”规划体系。</w:t>
      </w:r>
    </w:p>
    <w:p w14:paraId="3A15F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二、预算单位基本情况</w:t>
      </w:r>
    </w:p>
    <w:p w14:paraId="5B9B6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我部门编制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年部门预算单位共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个。其中：财政全额供给单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个；差额供给单位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个；定额补助单位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个；自收自支单位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个。财政全额供给单位中行政单位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个；参公单位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个；事业单位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个。截止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年12月统计，部门基本情况如下：</w:t>
      </w:r>
    </w:p>
    <w:p w14:paraId="0A0D8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在职人员编制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人，其中：行政编制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工勤人员编制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事业编制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人。在职实有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人，其中： 财政全额保障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人，财政差额补助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人，财政专户资金、单位资金保障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人。</w:t>
      </w:r>
    </w:p>
    <w:p w14:paraId="58403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离退休人员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人，其中：离休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人，退休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人。</w:t>
      </w:r>
    </w:p>
    <w:p w14:paraId="4D6B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车辆编制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辆，实有车辆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辆，超编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77747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三、预算单位收入情况</w:t>
      </w:r>
    </w:p>
    <w:p w14:paraId="609C9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（一）部门财务收入情况</w:t>
      </w:r>
    </w:p>
    <w:p w14:paraId="0DE02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/>
          <w:kern w:val="0"/>
          <w:sz w:val="32"/>
          <w:szCs w:val="32"/>
        </w:rPr>
        <w:t>年部门财务总收入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，其中：一般公共预算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，政府性基金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，国有资本经营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收益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财政专户管理资金收入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元，</w:t>
      </w:r>
      <w:r>
        <w:rPr>
          <w:rFonts w:ascii="Times New Roman" w:hAnsi="Times New Roman" w:eastAsia="方正仿宋_GBK"/>
          <w:kern w:val="0"/>
          <w:sz w:val="32"/>
          <w:szCs w:val="32"/>
        </w:rPr>
        <w:t>事业收入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，事业单位经营收入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，上级补助收入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，附属单位上缴收入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，其他收入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 w14:paraId="6F4B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3,557,678.86元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15.54%，增加的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6FED9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（二）财政拨款收入情况</w:t>
      </w:r>
    </w:p>
    <w:p w14:paraId="61F60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年部门财政拨款收入 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，其中:本年收入26,449,393.21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，上年结转收入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元。本年收入中，一般公共预算财政拨款26,449,393.21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，政府性基金预算财政拨款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万元，国有资本经营收益财政拨款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</w:t>
      </w:r>
    </w:p>
    <w:p w14:paraId="39722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3,557,678.86元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15.54%，增加的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1F2C36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预算单位支出情况</w:t>
      </w:r>
    </w:p>
    <w:p w14:paraId="218F0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/>
          <w:kern w:val="0"/>
          <w:sz w:val="32"/>
          <w:szCs w:val="32"/>
        </w:rPr>
        <w:t>年部门预算总支出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财政拨款</w:t>
      </w:r>
      <w:r>
        <w:rPr>
          <w:rFonts w:ascii="Times New Roman" w:hAnsi="Times New Roman" w:eastAsia="方正仿宋_GBK"/>
          <w:kern w:val="0"/>
          <w:sz w:val="32"/>
          <w:szCs w:val="32"/>
        </w:rPr>
        <w:t>安排支出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26,449,393.21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，其中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</w:t>
      </w:r>
      <w:r>
        <w:rPr>
          <w:rFonts w:ascii="Times New Roman" w:hAnsi="Times New Roman" w:eastAsia="方正仿宋_GBK"/>
          <w:kern w:val="0"/>
          <w:sz w:val="32"/>
          <w:szCs w:val="32"/>
        </w:rPr>
        <w:t>基本支出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5,318,021.21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1,462,179.14元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是机构改革调出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人、参加事业单位选调考试调出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1人、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年法定退休人员比202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；</w:t>
      </w:r>
      <w:r>
        <w:rPr>
          <w:rFonts w:ascii="Times New Roman" w:hAnsi="Times New Roman" w:eastAsia="方正仿宋_GBK"/>
          <w:kern w:val="0"/>
          <w:sz w:val="32"/>
          <w:szCs w:val="32"/>
        </w:rPr>
        <w:t>项目支出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131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372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，与上年对比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5,019,858.00元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6DFB2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财政拨款安排支出按功能科目分类情况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</w:p>
    <w:p w14:paraId="3666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“208”社会保障和就业支出25,679,393.38元，其中：</w:t>
      </w:r>
    </w:p>
    <w:p w14:paraId="22FC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“20802”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民政管理事务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3,508,889.06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元，主要用于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在职人员工资福利、临时工工资、办公费、会议费、接待费、福利费、工会费及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退休人员的生活补助（即离退休慰问金）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、养老及职业年金缴费、社会救助及民生保障等支出。</w:t>
      </w:r>
    </w:p>
    <w:p w14:paraId="3E2B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“2080201”行政运行科目的支出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3,508,889.06元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，主要用于在职人员工资福利、临时工工资、办公费、会议费、接待费、福利费、工会费及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退休人员的生活补助（即离退休慰问金）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、养老及职业年金缴费、社会救助及民生保障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16C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行政事业单位养老支出科目的支出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623,526.40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1366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“2080501”行政单位离退休科目的支出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187,200.00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元，主要用于退休人员的生活补助（即离退休慰问金）等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437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“2080505”机关事业单位基本养老保险缴费支出科目的支出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436,326.40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元，主要用于机关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事业单位实施养老保险制度由单位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缴纳的基本养老保险费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FCA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20808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”抚恤科目的支出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11,472.00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其中：</w:t>
      </w:r>
    </w:p>
    <w:p w14:paraId="096A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2080801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”死亡抚恤科目的支出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11,472.00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元，主要用于遗属生活补助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B33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福利科目的支出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8,177,705.92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,其中：</w:t>
      </w:r>
    </w:p>
    <w:p w14:paraId="01FF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“2081001”儿童福利科目的支出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40,100.00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元，主要用于孤儿生活补助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B3C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“2081002”老年福利科目的支出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2,652,000.00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元，主要用于80周岁以上老年人长寿金补贴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和经济困难老年人服务补贴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2919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科目的支出5,485,605.92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除国家公职人员外，火化区范围内的农村人口、城镇居民（不包含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改制领过丧葬费人员）死亡后遗体进行火化，免除遗体火化费和遗体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运送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费用，进入公墓安葬或采取生态葬的，一般群众一次性给予4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000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.00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元补助，特殊困难群众（城乡低保对象、享受定期定量生活补助的在乡老复员军人、六级以上伤残军人和带病回乡军人、二十世纪六十年代精简退职人员、享受定期定量生活补助的原大队一级离职干部）一次性给予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000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.00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元补助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县殡仪馆服务机构的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人员经费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、公用经费支出。</w:t>
      </w:r>
    </w:p>
    <w:p w14:paraId="0019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“20811”残疾人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3,747,600.00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6B28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“2081107”残疾人生活和护理补贴科目的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3,747,600.00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元，主要用于贫困残疾人生活补贴和一、二级残疾人护理补贴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B8CB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“20819”最低生活保障科目的支出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7,542,200.00元，其中：</w:t>
      </w:r>
    </w:p>
    <w:p w14:paraId="0F98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“2081901”城市最低生活保障金支出科目的支出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2,286,200.00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元，主要用于城市居民最低生活补助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3EA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“2081902”农村最低生活保障金支出科目的支出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5,256,000.00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元，主要用于农村居民最低生活补助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459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“20820”临时救助科目的支出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580,000.00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6829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“2082001”临时救助支出科目的支出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580,000.00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元，主要用于城乡生活困难居民临时性救助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A56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“20821”特困人员救助供养科目的支出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1,456,000.00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581C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“2082102”农村特困人员救助供养支出科目的支出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1,456,000.00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元，主要用于特困人员救助供养支出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35F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其他生活救助支出32,000.00元，其中：</w:t>
      </w:r>
    </w:p>
    <w:p w14:paraId="4353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其他农村生活救助支出32,000.00元，主要用于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精简、第一批出国民工生活补助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216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401,671.83元，其中：</w:t>
      </w:r>
    </w:p>
    <w:p w14:paraId="5A6A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“21011”行政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单位医疗科目的支出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主要用于行政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单位基本医疗保险缴费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公务员医疗补助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大病补充医疗保险和工伤保险方面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A24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“2101101”行政单位医疗科目的支出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197,591.71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元，主要用于财政部门集中安排的行政单位基本医疗保险缴费经费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9C1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单位医疗科目的支出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28,752.61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元，主要用于财政部门集中安排的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单位基本医疗保险缴费经费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E1E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“2101103”公务员医疗补助科目的支出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150,219.05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元，主要用于财政部门集中安排的公务员医疗补助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45B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2101199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”其他行政事业单位医疗支出科目的支出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25,108.46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行政事业单位大病补充医疗保险和工伤保险方面的支出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B1F9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368,328.00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14B6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“22102”住房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改革支出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368,328.00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元，主要用于职工缴纳的住房公积金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4D4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“2210201”住房公积金科目的支出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368,328.00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元，主要用于职工缴纳的住房公积金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A271F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对下专项转移支付情况</w:t>
      </w:r>
    </w:p>
    <w:p w14:paraId="21EAD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华宁县民政局无对下专项转移支付资金预算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6EA3B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六、政府采购预算情况</w:t>
      </w:r>
    </w:p>
    <w:p w14:paraId="32CE3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/>
          <w:kern w:val="0"/>
          <w:sz w:val="32"/>
          <w:szCs w:val="32"/>
        </w:rPr>
        <w:t>个，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政府</w:t>
      </w:r>
      <w:r>
        <w:rPr>
          <w:rFonts w:ascii="Times New Roman" w:hAnsi="Times New Roman" w:eastAsia="方正仿宋_GBK"/>
          <w:kern w:val="0"/>
          <w:sz w:val="32"/>
          <w:szCs w:val="32"/>
        </w:rPr>
        <w:t>采购预算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总额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，其中：政府采购货物预算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、政府采购服务预算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、政府采购工程预算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63EB7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七、部门“三公”经费增减变化情况及原因说明</w:t>
      </w:r>
    </w:p>
    <w:p w14:paraId="473EF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年一般公共预算财政拨款“三公”经费预算合计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28,800.00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9,600.00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25.00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%，具体变动情况如下：</w:t>
      </w:r>
    </w:p>
    <w:p w14:paraId="2D593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（一）因公出国（境）费</w:t>
      </w:r>
    </w:p>
    <w:p w14:paraId="601A0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年因公出国（境）费预算为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%，共计安排因公出国（境）团组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个，因公出国（境）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人次。</w:t>
      </w:r>
    </w:p>
    <w:p w14:paraId="5FF26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与上年对比无变化。</w:t>
      </w:r>
    </w:p>
    <w:p w14:paraId="7B658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（二）公务接待费</w:t>
      </w:r>
    </w:p>
    <w:p w14:paraId="0FA1B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年公务接待费预算为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16,800.00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9,600.00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36.36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%，国内公务接待批次为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次，共计接待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261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人次。</w:t>
      </w:r>
    </w:p>
    <w:p w14:paraId="1E17A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原因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公务员，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事业人员，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4650A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（三）</w:t>
      </w:r>
      <w:r>
        <w:rPr>
          <w:rFonts w:ascii="Times New Roman" w:hAnsi="Times New Roman" w:eastAsia="方正仿宋_GBK"/>
          <w:kern w:val="0"/>
          <w:sz w:val="32"/>
          <w:szCs w:val="32"/>
        </w:rPr>
        <w:t>公务用车购置及运行维护费</w:t>
      </w:r>
    </w:p>
    <w:p w14:paraId="738F7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年公务用车购置及运行维护费为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12,000.00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%。其中：公务用车购置费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%；公务用车运行维护费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12,000.00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%。共计购置公务用车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辆，年末公务用车保有量为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辆。</w:t>
      </w:r>
    </w:p>
    <w:p w14:paraId="51A5A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与上年对比无变化。</w:t>
      </w:r>
    </w:p>
    <w:p w14:paraId="42148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八、重点项目预算绩效目标情况</w:t>
      </w:r>
    </w:p>
    <w:p w14:paraId="1B2CEC8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（一）高龄津贴补助资金的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高龄津贴按照“标准低、广覆盖、保基本、多层次、可持续”的总体要求，为80至89周岁、90至99周岁、100周岁以上老年人，分别按照月人均不低于50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元、100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元、300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元的标准发放高龄津贴。</w:t>
      </w:r>
    </w:p>
    <w:p w14:paraId="083F7CA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（二）经济困难老年人服务补贴经费的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对80周岁及以上低保对象和分散供养特困对象给予每人每月50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元的经济困难老年人服务补贴，保障其晚年生活，享受党和政府的温暖。</w:t>
      </w:r>
    </w:p>
    <w:p w14:paraId="2141B7B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（三）困难残疾人生活补贴和重度残疾人护理补贴经费的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做好202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年困难残疾人生活和重度残疾人护理补贴的审核和发放工作，解决残疾人特殊生活困难和长期照护困难。</w:t>
      </w:r>
    </w:p>
    <w:p w14:paraId="006CA1B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（四）困难群众救助补助资金的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1.规范城乡低保政策实施，合理确定保障标准，使低保对象基本生活得到有效保障；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统筹城乡特困人员救助供养工作，合理确定保障标准；3.规范临时救助政策，实现及时高效，救急解难；4.提高孤儿生活保障水平，孤儿生活保障标准政策规范高效实施，使孤儿和艾滋病病毒感染儿童生活基本得到保障；5.积极为走失、务工不着、家庭暴力受害者等离家在外临时遇困人员提供救助。</w:t>
      </w:r>
    </w:p>
    <w:p w14:paraId="540E00B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（五）特殊困难群体火化补助经费的绩效目标：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根据《华宁县人民政府关于全面推进殡葬改革工作的通告》，除国家公职人员外，火化区范围内的农村人口、城镇居民（不包含企业改制领过丧葬费人员）死亡后遗体进行火化，免除遗体火化费和遗体运送费用，进入公墓安葬或采取生态葬的，一般群众一次性给予4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000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元补助，特殊困难群众（城乡低保对象、享受定期定量生活补助的在乡老复员军人、六级以上伤残军人和带病回乡军人、二十世纪六十年代精简退职人员、享受定期定量生活补助的原大队一级离职干部）一次性给予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000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元补助。通过发放火化补助，大大减轻了群众入公墓安葬成本，真正体现了公益性公墓的公益属性，群众对殡葬改革政策法规知晓率显著提高，有效促进了殡葬改革健康发展。</w:t>
      </w:r>
    </w:p>
    <w:p w14:paraId="7FF8B39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（六）六十年代精简退职人员生活困难救济补助经费的绩效目标：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年按标按时发放六十年代精简退职人员生活困难救济补助金，确保六十年代精简退职人员生活保障，维护社会和谐稳定。</w:t>
      </w:r>
    </w:p>
    <w:p w14:paraId="2B02EE2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（七）第一批出国援老民工生活补助经费的绩效目标：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年发放第一批出国援老民工生活补助，每人每月50元，资金来源由县级财政安排，民政局负责发放到本人。</w:t>
      </w:r>
    </w:p>
    <w:p w14:paraId="07423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九、其他公开信息</w:t>
      </w:r>
    </w:p>
    <w:p w14:paraId="0295E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（一）专业名词解释</w:t>
      </w:r>
    </w:p>
    <w:p w14:paraId="3EC6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【一般公共预算收入】</w:t>
      </w:r>
    </w:p>
    <w:p w14:paraId="6EB5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公共预算收入是指政府凭借国家政治权力，以社会管理者身份筹集以税收为主体的财政收入，主要用于保障和改善民生、维持国家行政职能正常运转、保障国家安全等方面。包括税收收入和非税收入，其中：税收收入主要包括增值税、营业税、企业所得税、个人所得税等，非税收入主要包括纳入预算管理的行政性收费、罚没收入、专项收入、国有资源（资产）有偿使用收入等。</w:t>
      </w:r>
    </w:p>
    <w:p w14:paraId="6C15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【一般公共预算支出】</w:t>
      </w:r>
    </w:p>
    <w:p w14:paraId="71B4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一般公共预算支出是指通过一般公共预算收入统筹安排的支出。其功能分类范围主要包括：一般公共服务、公共安全、教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育、科学技术、文化体育与传媒、社会保障和就业、医疗卫生、节能环保、城乡社区事务、农林水事务、交通运输、商业服务业等事务、国土资源气象等事物、住房保障支出等。</w:t>
      </w:r>
    </w:p>
    <w:p w14:paraId="369D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【三公经费】</w:t>
      </w:r>
    </w:p>
    <w:p w14:paraId="35F1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”经费预算数是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 w14:paraId="72B7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【政府采购】</w:t>
      </w:r>
    </w:p>
    <w:p w14:paraId="25E3C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采购也称公共采购，是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称。</w:t>
      </w:r>
    </w:p>
    <w:p w14:paraId="620A5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（二）机关运行经费安排变化情况及原因说明</w:t>
      </w:r>
    </w:p>
    <w:p w14:paraId="6D476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年机关运行经费安排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339,500.00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元，与上年对比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63,000.00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元，下降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主要原因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我单位人员减少7人，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机关运行经费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定额标准预算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00947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（三）国有资产占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有使用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情况</w:t>
      </w:r>
    </w:p>
    <w:p w14:paraId="1EB9B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年12月31日，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资产总额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49,353,132.76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元，其中，流动资产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1,529,135.74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元，固定资产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31,563,473.01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元，对外投资及有价证券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元，在建工程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元，无形资产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16,260,524.01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元，其他资产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元。与上年相比，本年资产总额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9,294,043.74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元，其中固定资产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1,069,940.26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元。处置房屋建筑物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平方米，账面原值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元；处置车辆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元；报废报损资产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项，账面原值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元，实现资产处置收入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元；资产使用收入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元，其中出租资产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平方米，资产出租收入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鉴于截至202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年12月31日的国有资产占有使用精准数据，需在完成202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年决算编制后才能汇总，此处公开为202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月资产月报数。</w:t>
      </w:r>
    </w:p>
    <w:p w14:paraId="4BCC2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1511CB3"/>
    <w:p w14:paraId="2AD5698B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监督索引号53042400531400111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9C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C3FCD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6C3FCD">
                    <w:pPr>
                      <w:pStyle w:val="3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zZjBmYjMwMGFiODA2Y2Y0NGFhZjk0NWQyMTMxYTgifQ=="/>
  </w:docVars>
  <w:rsids>
    <w:rsidRoot w:val="31956C19"/>
    <w:rsid w:val="00522102"/>
    <w:rsid w:val="009269A2"/>
    <w:rsid w:val="014557C2"/>
    <w:rsid w:val="016C71F3"/>
    <w:rsid w:val="01DB6127"/>
    <w:rsid w:val="01E34BBB"/>
    <w:rsid w:val="01EC3E90"/>
    <w:rsid w:val="020C62E0"/>
    <w:rsid w:val="0236335D"/>
    <w:rsid w:val="02B50726"/>
    <w:rsid w:val="02C908BF"/>
    <w:rsid w:val="02E66B31"/>
    <w:rsid w:val="03011BBD"/>
    <w:rsid w:val="035166A0"/>
    <w:rsid w:val="03577A2F"/>
    <w:rsid w:val="0362419F"/>
    <w:rsid w:val="03B86720"/>
    <w:rsid w:val="03BA6178"/>
    <w:rsid w:val="03D445B4"/>
    <w:rsid w:val="03EE372A"/>
    <w:rsid w:val="040A684F"/>
    <w:rsid w:val="044004C3"/>
    <w:rsid w:val="045D72C7"/>
    <w:rsid w:val="045F6B9B"/>
    <w:rsid w:val="04842AA6"/>
    <w:rsid w:val="04A44EF6"/>
    <w:rsid w:val="04C44C50"/>
    <w:rsid w:val="052D4EEB"/>
    <w:rsid w:val="05C56ED2"/>
    <w:rsid w:val="05DE61E6"/>
    <w:rsid w:val="05DF5B48"/>
    <w:rsid w:val="05EC0902"/>
    <w:rsid w:val="06287461"/>
    <w:rsid w:val="066E7A48"/>
    <w:rsid w:val="06915006"/>
    <w:rsid w:val="06A42F8B"/>
    <w:rsid w:val="06DB44D3"/>
    <w:rsid w:val="06F04422"/>
    <w:rsid w:val="0701218C"/>
    <w:rsid w:val="070752C8"/>
    <w:rsid w:val="071023CF"/>
    <w:rsid w:val="07274834"/>
    <w:rsid w:val="0808754A"/>
    <w:rsid w:val="08FF3717"/>
    <w:rsid w:val="097035F9"/>
    <w:rsid w:val="09B47A1D"/>
    <w:rsid w:val="0A11678E"/>
    <w:rsid w:val="0A4E393A"/>
    <w:rsid w:val="0A6313AA"/>
    <w:rsid w:val="0A7D421F"/>
    <w:rsid w:val="0A7E1D45"/>
    <w:rsid w:val="0AD81455"/>
    <w:rsid w:val="0AEB73DB"/>
    <w:rsid w:val="0AFD06C3"/>
    <w:rsid w:val="0B3C7C36"/>
    <w:rsid w:val="0C112E71"/>
    <w:rsid w:val="0C476893"/>
    <w:rsid w:val="0CEF15E1"/>
    <w:rsid w:val="0CF62067"/>
    <w:rsid w:val="0D1F511A"/>
    <w:rsid w:val="0D814026"/>
    <w:rsid w:val="0D921D8F"/>
    <w:rsid w:val="0DF90220"/>
    <w:rsid w:val="0E1F739B"/>
    <w:rsid w:val="0E3C619F"/>
    <w:rsid w:val="0E56100F"/>
    <w:rsid w:val="0E6A6868"/>
    <w:rsid w:val="0E74489A"/>
    <w:rsid w:val="0EB21FBD"/>
    <w:rsid w:val="0F242EBB"/>
    <w:rsid w:val="0F317386"/>
    <w:rsid w:val="0F501F02"/>
    <w:rsid w:val="0F7200CA"/>
    <w:rsid w:val="0FCD3553"/>
    <w:rsid w:val="102962AF"/>
    <w:rsid w:val="1068327B"/>
    <w:rsid w:val="1107444E"/>
    <w:rsid w:val="110E3E23"/>
    <w:rsid w:val="11B60016"/>
    <w:rsid w:val="1299596E"/>
    <w:rsid w:val="12F7648C"/>
    <w:rsid w:val="13001549"/>
    <w:rsid w:val="132F1E2E"/>
    <w:rsid w:val="13370CE3"/>
    <w:rsid w:val="133C654F"/>
    <w:rsid w:val="13516249"/>
    <w:rsid w:val="136046DE"/>
    <w:rsid w:val="136C4E31"/>
    <w:rsid w:val="142373EF"/>
    <w:rsid w:val="1424570B"/>
    <w:rsid w:val="144317D8"/>
    <w:rsid w:val="14A8633C"/>
    <w:rsid w:val="14D40EDF"/>
    <w:rsid w:val="14FE7D0A"/>
    <w:rsid w:val="157E0E4B"/>
    <w:rsid w:val="15A05265"/>
    <w:rsid w:val="15AA1C40"/>
    <w:rsid w:val="15AE34DE"/>
    <w:rsid w:val="15B825AF"/>
    <w:rsid w:val="15D64E09"/>
    <w:rsid w:val="15F27E2C"/>
    <w:rsid w:val="16120B13"/>
    <w:rsid w:val="163C4F8E"/>
    <w:rsid w:val="16461969"/>
    <w:rsid w:val="16904994"/>
    <w:rsid w:val="16B234A2"/>
    <w:rsid w:val="16BC7E7D"/>
    <w:rsid w:val="16F511B2"/>
    <w:rsid w:val="17B2302E"/>
    <w:rsid w:val="17FD699F"/>
    <w:rsid w:val="187C78C4"/>
    <w:rsid w:val="189A735D"/>
    <w:rsid w:val="18BA03EC"/>
    <w:rsid w:val="18CB43A7"/>
    <w:rsid w:val="18ED6A14"/>
    <w:rsid w:val="190855FC"/>
    <w:rsid w:val="194F6D87"/>
    <w:rsid w:val="1996172A"/>
    <w:rsid w:val="19D379B8"/>
    <w:rsid w:val="19E00326"/>
    <w:rsid w:val="19E51499"/>
    <w:rsid w:val="1A40444E"/>
    <w:rsid w:val="1A9B5FFB"/>
    <w:rsid w:val="1A9D3B0A"/>
    <w:rsid w:val="1AA475A6"/>
    <w:rsid w:val="1AAC18EF"/>
    <w:rsid w:val="1AC03D19"/>
    <w:rsid w:val="1AD734D7"/>
    <w:rsid w:val="1AF47500"/>
    <w:rsid w:val="1B1F6C2C"/>
    <w:rsid w:val="1B9015FE"/>
    <w:rsid w:val="1BBC26CD"/>
    <w:rsid w:val="1BFD1ECE"/>
    <w:rsid w:val="1C1E0C92"/>
    <w:rsid w:val="1C2344FA"/>
    <w:rsid w:val="1C5A616E"/>
    <w:rsid w:val="1C6A3ED7"/>
    <w:rsid w:val="1C874A89"/>
    <w:rsid w:val="1CBF06C7"/>
    <w:rsid w:val="1CF739BD"/>
    <w:rsid w:val="1CFC0FD3"/>
    <w:rsid w:val="1D8F1E47"/>
    <w:rsid w:val="1DBC4C07"/>
    <w:rsid w:val="1E0839A8"/>
    <w:rsid w:val="1E285DF8"/>
    <w:rsid w:val="1E3D5039"/>
    <w:rsid w:val="1E8C6387"/>
    <w:rsid w:val="1E965458"/>
    <w:rsid w:val="1ECE4BF1"/>
    <w:rsid w:val="1ECF44C6"/>
    <w:rsid w:val="1F016D75"/>
    <w:rsid w:val="1F645556"/>
    <w:rsid w:val="1F7532BF"/>
    <w:rsid w:val="1FA12306"/>
    <w:rsid w:val="1FD04999"/>
    <w:rsid w:val="20B6593D"/>
    <w:rsid w:val="20D53A84"/>
    <w:rsid w:val="20FF72E4"/>
    <w:rsid w:val="21301108"/>
    <w:rsid w:val="21BA145D"/>
    <w:rsid w:val="220A5F40"/>
    <w:rsid w:val="22BB723B"/>
    <w:rsid w:val="22FD55F0"/>
    <w:rsid w:val="23160915"/>
    <w:rsid w:val="235651B5"/>
    <w:rsid w:val="23596749"/>
    <w:rsid w:val="236553F8"/>
    <w:rsid w:val="23841D23"/>
    <w:rsid w:val="23A423C5"/>
    <w:rsid w:val="23AD1279"/>
    <w:rsid w:val="23F8626D"/>
    <w:rsid w:val="240F5A90"/>
    <w:rsid w:val="241B58C0"/>
    <w:rsid w:val="24575689"/>
    <w:rsid w:val="24822706"/>
    <w:rsid w:val="24DA2E85"/>
    <w:rsid w:val="24FB4266"/>
    <w:rsid w:val="251D242F"/>
    <w:rsid w:val="257162D7"/>
    <w:rsid w:val="25F24B85"/>
    <w:rsid w:val="262477ED"/>
    <w:rsid w:val="263B7010"/>
    <w:rsid w:val="266C303E"/>
    <w:rsid w:val="267B565F"/>
    <w:rsid w:val="26887D7C"/>
    <w:rsid w:val="26EF37F0"/>
    <w:rsid w:val="272E2732"/>
    <w:rsid w:val="27392E24"/>
    <w:rsid w:val="27473793"/>
    <w:rsid w:val="27606603"/>
    <w:rsid w:val="27897907"/>
    <w:rsid w:val="27AA66FD"/>
    <w:rsid w:val="27F10F49"/>
    <w:rsid w:val="2818512F"/>
    <w:rsid w:val="28C3509B"/>
    <w:rsid w:val="28E079FB"/>
    <w:rsid w:val="29341AF5"/>
    <w:rsid w:val="294B31AA"/>
    <w:rsid w:val="29802F8C"/>
    <w:rsid w:val="29C86B05"/>
    <w:rsid w:val="2A005C83"/>
    <w:rsid w:val="2A377AEF"/>
    <w:rsid w:val="2A3E70CF"/>
    <w:rsid w:val="2A585CB7"/>
    <w:rsid w:val="2A8A7353"/>
    <w:rsid w:val="2A994305"/>
    <w:rsid w:val="2B193698"/>
    <w:rsid w:val="2B381D70"/>
    <w:rsid w:val="2B412F4E"/>
    <w:rsid w:val="2B522706"/>
    <w:rsid w:val="2B6A5CA2"/>
    <w:rsid w:val="2B9B40AD"/>
    <w:rsid w:val="2BBF5FEE"/>
    <w:rsid w:val="2BCE003B"/>
    <w:rsid w:val="2BDE6BEF"/>
    <w:rsid w:val="2C293467"/>
    <w:rsid w:val="2C5219A4"/>
    <w:rsid w:val="2C8E3C12"/>
    <w:rsid w:val="2C8F3D68"/>
    <w:rsid w:val="2D0217A7"/>
    <w:rsid w:val="2D74105A"/>
    <w:rsid w:val="2DCE2225"/>
    <w:rsid w:val="2E241154"/>
    <w:rsid w:val="2E4C5B33"/>
    <w:rsid w:val="2E5C08F8"/>
    <w:rsid w:val="2F191EB9"/>
    <w:rsid w:val="2F5E78CC"/>
    <w:rsid w:val="2FE222AB"/>
    <w:rsid w:val="302208F9"/>
    <w:rsid w:val="302C1778"/>
    <w:rsid w:val="30420F9B"/>
    <w:rsid w:val="304E02C8"/>
    <w:rsid w:val="305667F5"/>
    <w:rsid w:val="30817D16"/>
    <w:rsid w:val="30AB2DD1"/>
    <w:rsid w:val="30BF083E"/>
    <w:rsid w:val="30C45E54"/>
    <w:rsid w:val="30E65DCB"/>
    <w:rsid w:val="30EF3A6F"/>
    <w:rsid w:val="311F308B"/>
    <w:rsid w:val="311F752F"/>
    <w:rsid w:val="315F16D9"/>
    <w:rsid w:val="31857392"/>
    <w:rsid w:val="31956C19"/>
    <w:rsid w:val="319770C5"/>
    <w:rsid w:val="31CD6F8B"/>
    <w:rsid w:val="32A12944"/>
    <w:rsid w:val="331210F9"/>
    <w:rsid w:val="33370B5F"/>
    <w:rsid w:val="33371FCF"/>
    <w:rsid w:val="33466FF4"/>
    <w:rsid w:val="336D071C"/>
    <w:rsid w:val="33B514D1"/>
    <w:rsid w:val="34346E4D"/>
    <w:rsid w:val="34CE2DFE"/>
    <w:rsid w:val="34D643A8"/>
    <w:rsid w:val="353335A8"/>
    <w:rsid w:val="35350F5A"/>
    <w:rsid w:val="35A26038"/>
    <w:rsid w:val="35A61FCC"/>
    <w:rsid w:val="35F86DCB"/>
    <w:rsid w:val="36413AA3"/>
    <w:rsid w:val="36BE70F6"/>
    <w:rsid w:val="36DD1A1E"/>
    <w:rsid w:val="380D00E1"/>
    <w:rsid w:val="38107BD1"/>
    <w:rsid w:val="381476C1"/>
    <w:rsid w:val="3851621F"/>
    <w:rsid w:val="389D76B7"/>
    <w:rsid w:val="38A30A45"/>
    <w:rsid w:val="38BB5D8F"/>
    <w:rsid w:val="38DD7AB3"/>
    <w:rsid w:val="393F076E"/>
    <w:rsid w:val="39736669"/>
    <w:rsid w:val="397877DC"/>
    <w:rsid w:val="399F2FBB"/>
    <w:rsid w:val="39BD65FA"/>
    <w:rsid w:val="39DE7F87"/>
    <w:rsid w:val="39E649DB"/>
    <w:rsid w:val="3A347BA7"/>
    <w:rsid w:val="3A8532BF"/>
    <w:rsid w:val="3AB331C1"/>
    <w:rsid w:val="3B2B0519"/>
    <w:rsid w:val="3B304812"/>
    <w:rsid w:val="3B351E28"/>
    <w:rsid w:val="3B6D45C5"/>
    <w:rsid w:val="3BBB7E54"/>
    <w:rsid w:val="3BD83B26"/>
    <w:rsid w:val="3BF21AC7"/>
    <w:rsid w:val="3BF515B8"/>
    <w:rsid w:val="3BFA097C"/>
    <w:rsid w:val="3CA134EE"/>
    <w:rsid w:val="3CC64D02"/>
    <w:rsid w:val="3CE358B4"/>
    <w:rsid w:val="3D0777F5"/>
    <w:rsid w:val="3D491BBB"/>
    <w:rsid w:val="3D5E3302"/>
    <w:rsid w:val="3D7B5AED"/>
    <w:rsid w:val="3D9D1F07"/>
    <w:rsid w:val="3DA54918"/>
    <w:rsid w:val="3DFB09DB"/>
    <w:rsid w:val="3E0E6961"/>
    <w:rsid w:val="3E1D0952"/>
    <w:rsid w:val="3E75253C"/>
    <w:rsid w:val="3F12422F"/>
    <w:rsid w:val="3F5B7984"/>
    <w:rsid w:val="3F7D78FA"/>
    <w:rsid w:val="3FF102E8"/>
    <w:rsid w:val="40077B0C"/>
    <w:rsid w:val="406F7333"/>
    <w:rsid w:val="40BC6B48"/>
    <w:rsid w:val="40CF23D7"/>
    <w:rsid w:val="411E510D"/>
    <w:rsid w:val="413E6D3C"/>
    <w:rsid w:val="41BE244C"/>
    <w:rsid w:val="429D02B3"/>
    <w:rsid w:val="43071444"/>
    <w:rsid w:val="433C5D1E"/>
    <w:rsid w:val="43903EC6"/>
    <w:rsid w:val="43923B90"/>
    <w:rsid w:val="43A01E09"/>
    <w:rsid w:val="43DE2931"/>
    <w:rsid w:val="43E22422"/>
    <w:rsid w:val="443941AE"/>
    <w:rsid w:val="447C0AC8"/>
    <w:rsid w:val="448B73EA"/>
    <w:rsid w:val="44915BF6"/>
    <w:rsid w:val="44D279CC"/>
    <w:rsid w:val="451900C5"/>
    <w:rsid w:val="45243887"/>
    <w:rsid w:val="456D5849"/>
    <w:rsid w:val="45877724"/>
    <w:rsid w:val="4613720A"/>
    <w:rsid w:val="466A4950"/>
    <w:rsid w:val="46893028"/>
    <w:rsid w:val="46B362F7"/>
    <w:rsid w:val="46EC35B7"/>
    <w:rsid w:val="47152B0E"/>
    <w:rsid w:val="471E7C15"/>
    <w:rsid w:val="473311E6"/>
    <w:rsid w:val="47601FC8"/>
    <w:rsid w:val="478337F5"/>
    <w:rsid w:val="47DB3D58"/>
    <w:rsid w:val="47E33174"/>
    <w:rsid w:val="48153421"/>
    <w:rsid w:val="483B2A48"/>
    <w:rsid w:val="48E22EC4"/>
    <w:rsid w:val="490925F1"/>
    <w:rsid w:val="492D2391"/>
    <w:rsid w:val="49315AE0"/>
    <w:rsid w:val="49507E2D"/>
    <w:rsid w:val="49AE4226"/>
    <w:rsid w:val="49D22F38"/>
    <w:rsid w:val="49E62540"/>
    <w:rsid w:val="4A2D4613"/>
    <w:rsid w:val="4A914BA1"/>
    <w:rsid w:val="4A9B332A"/>
    <w:rsid w:val="4AB12B4E"/>
    <w:rsid w:val="4AB4263E"/>
    <w:rsid w:val="4B4B2FA2"/>
    <w:rsid w:val="4B515A7A"/>
    <w:rsid w:val="4BC13280"/>
    <w:rsid w:val="4BD444F6"/>
    <w:rsid w:val="4C1E4213"/>
    <w:rsid w:val="4C4F261E"/>
    <w:rsid w:val="4C527899"/>
    <w:rsid w:val="4C8229F4"/>
    <w:rsid w:val="4C926DBD"/>
    <w:rsid w:val="4CA26BF2"/>
    <w:rsid w:val="4CFB4554"/>
    <w:rsid w:val="4D677E3B"/>
    <w:rsid w:val="4DA348A5"/>
    <w:rsid w:val="4DA90454"/>
    <w:rsid w:val="4DE80F7C"/>
    <w:rsid w:val="4E361CE8"/>
    <w:rsid w:val="4E573A0C"/>
    <w:rsid w:val="4E6B74B7"/>
    <w:rsid w:val="4E8A3DE2"/>
    <w:rsid w:val="4EB726FD"/>
    <w:rsid w:val="4EC372F3"/>
    <w:rsid w:val="4EED611E"/>
    <w:rsid w:val="4EFB6A8D"/>
    <w:rsid w:val="4F1A33B7"/>
    <w:rsid w:val="4F1D754B"/>
    <w:rsid w:val="4F642884"/>
    <w:rsid w:val="4F6C5EFF"/>
    <w:rsid w:val="4F912F4E"/>
    <w:rsid w:val="50395ABF"/>
    <w:rsid w:val="50923421"/>
    <w:rsid w:val="509C1BAA"/>
    <w:rsid w:val="50B45146"/>
    <w:rsid w:val="50BB0282"/>
    <w:rsid w:val="50C726F1"/>
    <w:rsid w:val="50D650BC"/>
    <w:rsid w:val="50D852D8"/>
    <w:rsid w:val="50ED0658"/>
    <w:rsid w:val="51085492"/>
    <w:rsid w:val="510A745C"/>
    <w:rsid w:val="5160707C"/>
    <w:rsid w:val="5176064D"/>
    <w:rsid w:val="51BD323F"/>
    <w:rsid w:val="522E717A"/>
    <w:rsid w:val="52350508"/>
    <w:rsid w:val="529902C0"/>
    <w:rsid w:val="52A336C4"/>
    <w:rsid w:val="52BC29D7"/>
    <w:rsid w:val="52D10231"/>
    <w:rsid w:val="534A1D91"/>
    <w:rsid w:val="53CC27A6"/>
    <w:rsid w:val="53FF492A"/>
    <w:rsid w:val="54212AF2"/>
    <w:rsid w:val="542B571F"/>
    <w:rsid w:val="543E18F6"/>
    <w:rsid w:val="544D7D8B"/>
    <w:rsid w:val="5450471F"/>
    <w:rsid w:val="545F361A"/>
    <w:rsid w:val="545F7ABE"/>
    <w:rsid w:val="54AD3F9B"/>
    <w:rsid w:val="552B4657"/>
    <w:rsid w:val="55342CF9"/>
    <w:rsid w:val="553F298A"/>
    <w:rsid w:val="557E3F74"/>
    <w:rsid w:val="55C808A4"/>
    <w:rsid w:val="55E97640"/>
    <w:rsid w:val="56187F25"/>
    <w:rsid w:val="562543F0"/>
    <w:rsid w:val="562763BA"/>
    <w:rsid w:val="56334D5F"/>
    <w:rsid w:val="56486A5C"/>
    <w:rsid w:val="56553E52"/>
    <w:rsid w:val="56A812A9"/>
    <w:rsid w:val="56CB3407"/>
    <w:rsid w:val="56EA18C1"/>
    <w:rsid w:val="57193F55"/>
    <w:rsid w:val="57991DB8"/>
    <w:rsid w:val="57B43C7D"/>
    <w:rsid w:val="57C739B1"/>
    <w:rsid w:val="57DB3B78"/>
    <w:rsid w:val="580F7106"/>
    <w:rsid w:val="583077A8"/>
    <w:rsid w:val="585F1E3B"/>
    <w:rsid w:val="586D67E5"/>
    <w:rsid w:val="58775B87"/>
    <w:rsid w:val="5901594F"/>
    <w:rsid w:val="59BA391C"/>
    <w:rsid w:val="59CC1752"/>
    <w:rsid w:val="59D70A8B"/>
    <w:rsid w:val="59E22D24"/>
    <w:rsid w:val="5A323F0F"/>
    <w:rsid w:val="5A33532D"/>
    <w:rsid w:val="5A3D07F3"/>
    <w:rsid w:val="5A4A08C9"/>
    <w:rsid w:val="5A536BD9"/>
    <w:rsid w:val="5A5B1EC4"/>
    <w:rsid w:val="5A9A53AC"/>
    <w:rsid w:val="5AA36B2A"/>
    <w:rsid w:val="5B5C08B4"/>
    <w:rsid w:val="5B661732"/>
    <w:rsid w:val="5B834092"/>
    <w:rsid w:val="5BB43071"/>
    <w:rsid w:val="5BBD57F6"/>
    <w:rsid w:val="5BC414F3"/>
    <w:rsid w:val="5C0E6052"/>
    <w:rsid w:val="5C2A5819"/>
    <w:rsid w:val="5C734107"/>
    <w:rsid w:val="5C753F23"/>
    <w:rsid w:val="5C8D47B8"/>
    <w:rsid w:val="5CA263B9"/>
    <w:rsid w:val="5CD32DF8"/>
    <w:rsid w:val="5CE2128D"/>
    <w:rsid w:val="5CE60D7D"/>
    <w:rsid w:val="5CEB6393"/>
    <w:rsid w:val="5D156F6C"/>
    <w:rsid w:val="5D9F2CDA"/>
    <w:rsid w:val="5DC664B8"/>
    <w:rsid w:val="5DE84681"/>
    <w:rsid w:val="5E1E00A2"/>
    <w:rsid w:val="5E4A0E97"/>
    <w:rsid w:val="5EA22A81"/>
    <w:rsid w:val="5EC073AC"/>
    <w:rsid w:val="5F074FDA"/>
    <w:rsid w:val="5F1D65AC"/>
    <w:rsid w:val="5F4D6E91"/>
    <w:rsid w:val="5F830B05"/>
    <w:rsid w:val="5FA168CF"/>
    <w:rsid w:val="5FBC5DC5"/>
    <w:rsid w:val="5FC627A0"/>
    <w:rsid w:val="60194FC5"/>
    <w:rsid w:val="601D2D07"/>
    <w:rsid w:val="602816AC"/>
    <w:rsid w:val="605204D7"/>
    <w:rsid w:val="60A9459B"/>
    <w:rsid w:val="60E750C3"/>
    <w:rsid w:val="60F65306"/>
    <w:rsid w:val="617C580C"/>
    <w:rsid w:val="61E17D65"/>
    <w:rsid w:val="61E33ADD"/>
    <w:rsid w:val="629152E7"/>
    <w:rsid w:val="62DD052C"/>
    <w:rsid w:val="62E573E1"/>
    <w:rsid w:val="62F31AFE"/>
    <w:rsid w:val="62F87114"/>
    <w:rsid w:val="62FD472A"/>
    <w:rsid w:val="631B2E02"/>
    <w:rsid w:val="63520F1A"/>
    <w:rsid w:val="63604CB9"/>
    <w:rsid w:val="637644DD"/>
    <w:rsid w:val="63A4729C"/>
    <w:rsid w:val="63B219B9"/>
    <w:rsid w:val="6410410C"/>
    <w:rsid w:val="64265F03"/>
    <w:rsid w:val="64370110"/>
    <w:rsid w:val="64B96D77"/>
    <w:rsid w:val="64D94D23"/>
    <w:rsid w:val="650F6997"/>
    <w:rsid w:val="65474383"/>
    <w:rsid w:val="654900FB"/>
    <w:rsid w:val="658729D1"/>
    <w:rsid w:val="65BD2836"/>
    <w:rsid w:val="662C6800"/>
    <w:rsid w:val="678D5B4F"/>
    <w:rsid w:val="678F07BF"/>
    <w:rsid w:val="67915D89"/>
    <w:rsid w:val="681744E0"/>
    <w:rsid w:val="685C6397"/>
    <w:rsid w:val="68A85138"/>
    <w:rsid w:val="690E2FA5"/>
    <w:rsid w:val="69180510"/>
    <w:rsid w:val="69216C99"/>
    <w:rsid w:val="69362744"/>
    <w:rsid w:val="69A00505"/>
    <w:rsid w:val="69A47FF6"/>
    <w:rsid w:val="69AF24F6"/>
    <w:rsid w:val="69FD7706"/>
    <w:rsid w:val="6A4610AD"/>
    <w:rsid w:val="6A707ED8"/>
    <w:rsid w:val="6B080110"/>
    <w:rsid w:val="6C0703C8"/>
    <w:rsid w:val="6C186A79"/>
    <w:rsid w:val="6C2076DB"/>
    <w:rsid w:val="6CE150BD"/>
    <w:rsid w:val="6D0540F4"/>
    <w:rsid w:val="6D056FFD"/>
    <w:rsid w:val="6D45564C"/>
    <w:rsid w:val="6D716441"/>
    <w:rsid w:val="6D91263F"/>
    <w:rsid w:val="6DA2484C"/>
    <w:rsid w:val="6E172AFA"/>
    <w:rsid w:val="6E427DDD"/>
    <w:rsid w:val="6E753D0F"/>
    <w:rsid w:val="6E934195"/>
    <w:rsid w:val="6EE3511C"/>
    <w:rsid w:val="6EFA4214"/>
    <w:rsid w:val="6EFE3D04"/>
    <w:rsid w:val="6F045092"/>
    <w:rsid w:val="6F204158"/>
    <w:rsid w:val="6F474091"/>
    <w:rsid w:val="6F651FD5"/>
    <w:rsid w:val="6F887A72"/>
    <w:rsid w:val="6FC22F83"/>
    <w:rsid w:val="70251764"/>
    <w:rsid w:val="704F058F"/>
    <w:rsid w:val="707D334E"/>
    <w:rsid w:val="70B052EC"/>
    <w:rsid w:val="70D50A94"/>
    <w:rsid w:val="71902C0D"/>
    <w:rsid w:val="71A118AB"/>
    <w:rsid w:val="71D55997"/>
    <w:rsid w:val="720553A9"/>
    <w:rsid w:val="722C2936"/>
    <w:rsid w:val="722F0678"/>
    <w:rsid w:val="723F6B0D"/>
    <w:rsid w:val="72F86CBC"/>
    <w:rsid w:val="730B4C41"/>
    <w:rsid w:val="73410663"/>
    <w:rsid w:val="734939BC"/>
    <w:rsid w:val="73691968"/>
    <w:rsid w:val="73ED07EB"/>
    <w:rsid w:val="73F32794"/>
    <w:rsid w:val="74143C26"/>
    <w:rsid w:val="743B4721"/>
    <w:rsid w:val="74624D35"/>
    <w:rsid w:val="746E36DA"/>
    <w:rsid w:val="74B258FF"/>
    <w:rsid w:val="74D55AE3"/>
    <w:rsid w:val="750C6A4F"/>
    <w:rsid w:val="7541494A"/>
    <w:rsid w:val="754D7793"/>
    <w:rsid w:val="75A924F0"/>
    <w:rsid w:val="75BB0783"/>
    <w:rsid w:val="75E63744"/>
    <w:rsid w:val="75EB2B08"/>
    <w:rsid w:val="761A356D"/>
    <w:rsid w:val="76263B40"/>
    <w:rsid w:val="76312C11"/>
    <w:rsid w:val="765661D4"/>
    <w:rsid w:val="77057BFA"/>
    <w:rsid w:val="770E6AAE"/>
    <w:rsid w:val="77117455"/>
    <w:rsid w:val="772B7EA7"/>
    <w:rsid w:val="777A2396"/>
    <w:rsid w:val="77A411C1"/>
    <w:rsid w:val="77F263D0"/>
    <w:rsid w:val="781E5417"/>
    <w:rsid w:val="78770683"/>
    <w:rsid w:val="78AF2E46"/>
    <w:rsid w:val="78E33F6B"/>
    <w:rsid w:val="79142F17"/>
    <w:rsid w:val="79A35347"/>
    <w:rsid w:val="79C124FE"/>
    <w:rsid w:val="79FC52E4"/>
    <w:rsid w:val="7A3A405E"/>
    <w:rsid w:val="7A3F14D3"/>
    <w:rsid w:val="7A9279F6"/>
    <w:rsid w:val="7AD1051F"/>
    <w:rsid w:val="7AD4000F"/>
    <w:rsid w:val="7B551150"/>
    <w:rsid w:val="7B564EC8"/>
    <w:rsid w:val="7B58479C"/>
    <w:rsid w:val="7B7610C6"/>
    <w:rsid w:val="7BB10350"/>
    <w:rsid w:val="7BC42654"/>
    <w:rsid w:val="7BD234B6"/>
    <w:rsid w:val="7C1508DF"/>
    <w:rsid w:val="7C3F3CD9"/>
    <w:rsid w:val="7C4E5B9F"/>
    <w:rsid w:val="7C66738C"/>
    <w:rsid w:val="7C991510"/>
    <w:rsid w:val="7CCE0618"/>
    <w:rsid w:val="7D4E22FA"/>
    <w:rsid w:val="7D8E26F7"/>
    <w:rsid w:val="7DC04C64"/>
    <w:rsid w:val="7DDF08D3"/>
    <w:rsid w:val="7E1150D6"/>
    <w:rsid w:val="7E290672"/>
    <w:rsid w:val="7E292420"/>
    <w:rsid w:val="7E8D29AE"/>
    <w:rsid w:val="7EBC7585"/>
    <w:rsid w:val="7F2257ED"/>
    <w:rsid w:val="7F376DBE"/>
    <w:rsid w:val="7F8A2503"/>
    <w:rsid w:val="7F8F1536"/>
    <w:rsid w:val="7F914720"/>
    <w:rsid w:val="7FA36202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16</Pages>
  <Words>6876</Words>
  <Characters>7855</Characters>
  <Lines>0</Lines>
  <Paragraphs>0</Paragraphs>
  <TotalTime>3</TotalTime>
  <ScaleCrop>false</ScaleCrop>
  <LinksUpToDate>false</LinksUpToDate>
  <CharactersWithSpaces>7860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2025-02-25T08:53:00Z</dcterms:created>
  <dc:creator>执着</dc:creator>
  <cp:lastModifiedBy>我的南辕北辙</cp:lastModifiedBy>
  <dcterms:modified xsi:type="dcterms:W3CDTF">2025-03-03T02:51:54Z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B30B25F5F60F465EA0262B9D71F5559A_11</vt:lpwstr>
  </property>
  <property fmtid="{D5CDD505-2E9C-101B-9397-08002B2CF9AE}" pid="3" name="KSOProductBuildVer">
    <vt:lpwstr>2052-12.1.0.17140</vt:lpwstr>
  </property>
</Properties>
</file>