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华宁县住房和城乡建设局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年法治政府建设年度报告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华宁县人民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政府：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2025年，华宁县住房和城乡建设局在县委、县政府的坚强领导下，深入学习贯彻习近平法治思想，全面落实中央、省、市、县关于法治政府建设的决策部署，紧密结合住建领域工作实际，扎实推进法治政府建设各项工作，取得一定成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推进法治政府建设的主要举措和成效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一</w:t>
      </w: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深入贯彻落实党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法治建设重大部署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深刻把握习近平法治思想的精髓要义和实践要求，不断增强学习贯彻习近平法治思想的政治自觉、思想自觉、行动自觉，始终坚持党的领导、人民当家作主、依法治国有机统一，着力提高运用法治思维和法治方式深化改革、推动发展、化解矛盾、维护稳定、应对风险能力。2025年9月1日召开华宁县住建局党组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理论学习中心组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第六次集中学习会议，由局长主持进行专题学习，会上传达学习《习近平法治思想的精髓要义和实践要求》《习近平总书记关于统计工作的重要讲话和重要指示批示精神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》相关内容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通过专题学习，进一步增强干部职工运用法治思维和法治方式推动发展、化解矛盾、维护稳定的能力，切实将党的创新理论转化为推进依法行政的强大动力，为构建职责明确、依法行政的治理体系夯实思想根基。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（二）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全面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依法履职推进住建工作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重点项目推进。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一是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方案编制与城市体检：完成城市基础设施更新改造实施方案编制（7个项目）、地下管网普查及排水管网健康度调查；委托编制“十五五”规划、城市更新专项规划及县城体检报告，体检报告基本成型。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二是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城市更新：计划实施7个项目，开工4个，完成投资11060万元；其中华宁县县城燃气管道老化更新改造项目争取到超长期国债资金6679万元；老旧小区配套基础设施改造项目争取到中央预算内资金1090万元以及中央财政性补助566万元；择木居保障性租赁住房争取到中央补助资金94万元；城市危旧房项目争取到中央补助资金160万元，省级奖励20万元。未开工3个项目完成前期工作，正申请资金争取超长期国债及中央、省级资金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住房保障工作落实情况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。一是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公租房及租赁补贴：安装智能门锁136把，清退违规用户62户，建立黑名单131户，整改违规领取租赁补贴34户，金额77592元，追缴租金115153.84元，审核租赁补贴230户，分配公租房69套，住宅专项维修基金增值收益5750859.1元全部分配到户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二是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农村危房改造：争取中央补助810万元，实施300户改造任务，竣工率91.7%。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三是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保障性租赁住房：建设盘溪400套、宁州择木居368套，计划12月底投用，获省级奖励750万元。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）公正文明执法，提升行政执法能力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1.推行“双随机、一公开”监管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制定本年度随机抽查工作计划任务及联合抽查计划，202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年制定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县级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年度随机抽查计划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个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抽查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企业2户。完成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玉溪市住房和城乡建设局指派的“双随机、一公开”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个，累计抽查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企业6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抽查计划、抽查任务、监管对象和检查人员均为随机抽取匹配，完成率100%，检查情况、检查结果公示率100%。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严格规范公正文明执法。一是持续精简行政审批事项，优化审批流程，推进“高效办成一件事”改革落地见效，进一步压缩审批时限，推行容缺受理和告知承诺制，提升审批效率。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办理行政审批事项57件，按时办结率100%。二是聚焦房地产、建筑施工等重点行业，开展专项执法，依法查处违法违规行为6起，切实维护人民群众合法权益。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（四）普法宣传学习常态化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1.做好系统内学法用法。落实党组中心组集体学法、领导干部会前学法和领导干部学法清单制度，领导班子和领导干部带头学法用法，组织理论学习中心组学习6次，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组织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干部职工深入学习宣传宪法和党内法规。结合“12·4”国家宪法日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等宣传节点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全面学习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习近平法治思想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宪法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住建系统法律法规。促使干部职工熟练掌握相关内容，深入了解住房城乡建设领域相关法律法规的重点内容，向全社会积极宣传普及住建行业法律法规知识。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推进住建行业法治宣传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。严格落实“谁执法谁普法”责任制，加强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对住建行业行政管理相对人的法治宣传教育，采用群众喜闻乐见的形式，增强住建系统法治宣传教育的吸引力、感染力。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“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4·15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”国家安全教育日、5月“民法典”宣传月、6月“安全月”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期间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，通过法治宣传栏、微信公众号等多种渠道和形式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，组织在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建工地建筑企业、房地产及物业企业开展法治宣传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学习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活动，进一步落实普法责任。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二、存在的不足和原因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（一）执法队伍建设需进一步加强。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我局的行政执法人员中没有法律相关专业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人员，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执法人员缺乏系统的法律专业知识培训，执法能力与实际工作要求存在差距，导致在执法过程中对法律法规的理解和适用不够精准，影响执法质量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（二）普法宣传的精准性和实效性有待增强。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一是普法宣传的形式和内容有时与群众需求结合不够紧密，针对特定群体的精准普法有待深化。二是普法宣传队伍力量相对薄弱，与当前普法任务不相匹配，且无普法专项经费支持，一定程度上影响了法治宣传的广度和深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>没有专业执法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队伍。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住房城乡建设领域执法事项内容较多，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但没有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专业执法队伍，不能充分满足日常执法工作开展的需要，难以做到违法违规问题早发现早查处。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执法力量分散、职责不清的问题依然存在，影响了执法效率与权威性。部分领域监管缺失与重复执法并存，导致资源浪费和群众不满。亟需推进执法体制改革，整合执法职能，组建专业化、规范化的住建执法队伍，提升基层执法能力。同时应加强执法人员业务培训，特别是法律知识和实务操作能力的培养，确保执法公正、精准、高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三、主要负责人履行推进法治建设第一责任人职责、加强法治政府建设的情况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局党政主要负责人切实履行推进法治建设第一责任人职责，将法治政府建设摆在全局工作的重要位置。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1.强化组织领导，周密部署推进。坚持把法治建设与中心工作同部署、同推进。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制定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工作方案，成立由局长任组长，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3名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副局长任副组长，各股室、站所负责人任成员的工作领导小组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。局长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主持召开会议专题研究法治建设工作，审议重大执法决定、重要制度文件等，及时解决法治建设中的重大问题。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2.带头尊法学法，提升法治素养。严格落实党组理论学习中心组集体学法制度，带头学习习近平法治思想、宪法和住建领域法律法规，全年主持专题学法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次。坚持将法治课程纳入干部教育培训体系，以身作则带动全局干部职工增强法治观念。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.坚持依法决策，严格依法履职。严格执行重大行政决策法定程序，坚持所有重大决策事项必经合法性审查。督促领导班子其他成员和下属单位主要负责人依法办事，全年无一起因违法决策、违法行政引发的负面事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四、20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年度推进法治政府建设的主要安排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2026年，我局将紧紧围绕法治政府建设目标要求，聚焦重点难点问题，着力补短板、强弱项、创特色，推动住建领域法治建设再上新台阶。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（一）加大法治宣传力度。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深化落实“谁执法谁普法”责任制，创新普法形式，聚焦重点对象和重点法规（安全生产、物业管理、住房保障、消防安全等）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抓好普法工作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，增强普法针对性和实效性。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（二）深化法治化营商环境建设。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进一步优化工程建设项目审批流程，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提升审批服务效能，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抓好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“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高效办成一件事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”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，持续推进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项目开工、项目联合验收“一件事”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等事项的标准化、规范化、便利化改革，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健全监管机制，畅通政企沟通渠道，及时回应解决企业合理诉求。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>（三）着力强化重点领域执法监管。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聚焦房屋质量、建筑安全、房地产市场秩序等重点领域，加大执法检查频次和违法行为查处力度，依法严厉打击违法违规行为。推进住建领域突出问题专项整治，切实维护群众合法权益，推动行业健康有序发展。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）全面提升依法行政能力水平。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强化法治能力建设，加大执法人员法律知识、专业实务和信息化应用培训力度，着力培养复合型法治人才。严格落实行政执法“三项制度”，完善执法程序，规范执法文书，强化法制审核力量。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）切实履行第一责任人职责。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局党政主要负责人将继续带头履行推进法治建设第一责任人职责，加强组织领导，定期研究部署，强化督查考核，确保法治建设各项任务落地见效。持续提升领导班子和全局干部运用法治思维和法治方式深化改革、推动发展、化解矛盾、维护稳定的能力，为华宁县住房和城乡建设事业高质量发展提供坚实法治保障。</w:t>
      </w: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4160" w:firstLineChars="13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华宁县住房和城乡建设局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4800" w:firstLineChars="15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年12月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6日</w:t>
      </w:r>
    </w:p>
    <w:sectPr>
      <w:footerReference r:id="rId3" w:type="default"/>
      <w:pgSz w:w="11906" w:h="16838"/>
      <w:pgMar w:top="2041" w:right="1474" w:bottom="130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456B08"/>
    <w:rsid w:val="00096B71"/>
    <w:rsid w:val="00123EE1"/>
    <w:rsid w:val="004039A6"/>
    <w:rsid w:val="022162FF"/>
    <w:rsid w:val="09B62A68"/>
    <w:rsid w:val="1E061BD3"/>
    <w:rsid w:val="1EC54EE1"/>
    <w:rsid w:val="21331A97"/>
    <w:rsid w:val="28BD16BC"/>
    <w:rsid w:val="29AD116F"/>
    <w:rsid w:val="2B134935"/>
    <w:rsid w:val="2B4247A3"/>
    <w:rsid w:val="2EF41F41"/>
    <w:rsid w:val="31B13810"/>
    <w:rsid w:val="363E27F7"/>
    <w:rsid w:val="38C532B0"/>
    <w:rsid w:val="42A561D1"/>
    <w:rsid w:val="4CE0222C"/>
    <w:rsid w:val="4CE22604"/>
    <w:rsid w:val="52750905"/>
    <w:rsid w:val="52BE6E14"/>
    <w:rsid w:val="57E9193F"/>
    <w:rsid w:val="5AB41938"/>
    <w:rsid w:val="5CF83E0E"/>
    <w:rsid w:val="65815C2C"/>
    <w:rsid w:val="69456B08"/>
    <w:rsid w:val="6F84744A"/>
    <w:rsid w:val="753D6B57"/>
    <w:rsid w:val="78EB4016"/>
    <w:rsid w:val="7A161426"/>
    <w:rsid w:val="7CAF1FBD"/>
    <w:rsid w:val="7D450E83"/>
    <w:rsid w:val="7EB2426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166b29fa-df3d-4987-83a6-44592e85e4dd</errorID>
      <errorWord>《</errorWord>
      <group>L1_AI</group>
      <groupName>深度校对</groupName>
      <ability>L2_AI_Punc</ability>
      <abilityName>标点纠错</abilityName>
      <candidateList>
        <item/>
      </candidateList>
      <explain/>
      <paraID>295F9C6C</paraID>
      <start>174</start>
      <end>175</end>
      <status>unmodified</status>
      <modifiedWord/>
      <trackRevisions>false</trackRevisions>
    </reviewItem>
    <reviewItem>
      <errorID>b95207b5-098e-4677-97e2-10e7a7604e5b</errorID>
      <errorWord>》《</errorWord>
      <group>L1_AI</group>
      <groupName>深度校对</groupName>
      <ability>L2_AI_Punc</ability>
      <abilityName>标点纠错</abilityName>
      <candidateList>
        <item>、</item>
      </candidateList>
      <explain/>
      <paraID>295F9C6C</paraID>
      <start>192</start>
      <end>194</end>
      <status>unmodified</status>
      <modifiedWord/>
      <trackRevisions>false</trackRevisions>
    </reviewItem>
    <reviewItem>
      <errorID>5d9b17e5-416e-406d-bdf7-c53156de5536</errorID>
      <errorWord>》</errorWord>
      <group>L1_Word</group>
      <groupName>字词问题</groupName>
      <ability>L2_Typo</ability>
      <abilityName>字词错误</abilityName>
      <candidateList>
        <item>》等</item>
      </candidateList>
      <explain/>
      <paraID>295F9C6C</paraID>
      <start>220</start>
      <end>221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8b4ff3-b992-4ffe-8b7e-c550725f95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玉溪市华宁县党政机关单位</Company>
  <Pages>7</Pages>
  <Words>3824</Words>
  <Characters>4004</Characters>
  <Lines>0</Lines>
  <Paragraphs>0</Paragraphs>
  <TotalTime>0</TotalTime>
  <ScaleCrop>false</ScaleCrop>
  <LinksUpToDate>false</LinksUpToDate>
  <CharactersWithSpaces>4006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2023-12-06T13:48:00Z</dcterms:created>
  <dc:creator>hailing</dc:creator>
  <cp:lastModifiedBy>Administrator</cp:lastModifiedBy>
  <dcterms:modified xsi:type="dcterms:W3CDTF">2025-12-23T07:19:17Z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  <property fmtid="{D5CDD505-2E9C-101B-9397-08002B2CF9AE}" pid="3" name="ICV">
    <vt:lpwstr>BF305A4F3A5144489F9064A22E5BEEE7_13</vt:lpwstr>
  </property>
  <property fmtid="{D5CDD505-2E9C-101B-9397-08002B2CF9AE}" pid="4" name="KSOTemplateDocerSaveRecord">
    <vt:lpwstr>eyJoZGlkIjoiNjgzZTY0NzY0ZjA1ZGIyOTE4MGZmNTI0ODU5MTFiODQiLCJ1c2VySWQiOiIxNzI3OTY3MjczIn0=</vt:lpwstr>
  </property>
</Properties>
</file>