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9B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华宁县财政局202</w:t>
      </w:r>
      <w:r>
        <w:rPr>
          <w:rFonts w:hint="eastAsia" w:eastAsia="方正小标宋_GBK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44"/>
          <w:szCs w:val="44"/>
        </w:rPr>
        <w:t>政府信息公开工作年度报告</w:t>
      </w:r>
    </w:p>
    <w:p w14:paraId="3F511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F69E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 w14:paraId="60464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华宁县财政局始终把政府信息与政务公开工作纳入重要议事日程，切实加强组织领导，认真贯彻落实省、市、县推进政务公开工作的要求和部署，</w:t>
      </w:r>
      <w:r>
        <w:rPr>
          <w:rFonts w:hint="eastAsia" w:eastAsia="方正仿宋_GBK" w:cs="Times New Roman"/>
          <w:sz w:val="32"/>
          <w:szCs w:val="32"/>
          <w:lang w:eastAsia="zh-CN"/>
        </w:rPr>
        <w:t>持续深化财政领域政府信息与政务公开，着力提升财政工作的透明度、公信力和法治化水平，为服务全县经济社会高质量发展营造了良好的信息环境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，有力保障公众的知情权、参与权和监督权。</w:t>
      </w:r>
      <w:bookmarkStart w:id="0" w:name="_GoBack"/>
      <w:bookmarkEnd w:id="0"/>
    </w:p>
    <w:p w14:paraId="5464C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（一）主动公开政府信息情况。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围绕财政中心工作和公众关切，依照《中华人民共和国政府信息公开条例》有关规定及时主动公开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财政预决算信息、政府采购执行情况、直达资金下达和支出情况等重点领域信息。2025年在“华宁县政府信息公开”网站及“华宁县人民政府”网站公开信息共计99条，其中华宁县政府信息公开网站33条，华宁县人民政府网站66条。</w:t>
      </w:r>
    </w:p>
    <w:p w14:paraId="04F5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（二）政府信息依申请公开办理情况。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华宁县财政局依申请公开渠道畅通，办理程序规范，答复形式规范，答复内容规范，依法履职。截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年12月底，共收到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1件依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申请公开政府信息，已按要求在规定时间内给予回复。</w:t>
      </w:r>
    </w:p>
    <w:p w14:paraId="5276A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（三）政府信息管理情况。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严格落实信息公开保密审查制度，严把信息发布政治关、法律关、政策关、文字关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，确保涉密信息不上网，上网信息不涉密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加强规范性文件公开管理，实现动态更新与集中有效公开，确保信息权威准确。</w:t>
      </w:r>
    </w:p>
    <w:p w14:paraId="3648E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政府信息公开平台建设情况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强化政府门户网站作为华宁县财政局第一公开平台的功能，优化栏目设置，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确保网站内容更新及时、准确，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提升用户体验。同时，利用政务公开专区等线下渠道，为公众获取信息提供便利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38CCE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（五）强化监督保障机制情况。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外部监督与内部监督相结合，确保各项工作落到实处。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主动公开投诉举报渠道，自觉接受人大监督、民主监督、社会监督和舆论监督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单位内部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期开展自查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eastAsia="方正仿宋_GBK" w:cs="Times New Roman"/>
          <w:sz w:val="32"/>
          <w:szCs w:val="32"/>
          <w:lang w:eastAsia="zh-CN"/>
        </w:rPr>
        <w:t>对单位发布在网站的信息定期进行自检自查，确保信息公开的准确性和规范性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6192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10F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511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AC6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2E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A1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FF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3C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0AB5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CB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F2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D3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42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4FA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65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F6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D2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6F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3F0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214A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948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E2F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01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496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1A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C1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109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1804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120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72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E9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F9F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0F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24E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2A2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E8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E35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A99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AB8A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8CD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6C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A6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309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80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060C6">
            <w:pPr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5FE7EF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20" w:leftChars="0" w:right="0" w:rightChars="0"/>
        <w:jc w:val="both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</w:p>
    <w:p w14:paraId="3B837D2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20" w:leftChars="0" w:right="0" w:rightChars="0"/>
        <w:jc w:val="both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</w:p>
    <w:p w14:paraId="02B0C3D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20" w:leftChars="0" w:right="0" w:rightChars="0"/>
        <w:jc w:val="both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E9B3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E54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6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6624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4934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F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CE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82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B3CB1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065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192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0D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76B8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20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3528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5D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96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A4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970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E33E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97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9C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3B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FC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21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25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72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7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9659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32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98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E0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BF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5A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9B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CB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1FA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321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FD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75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F5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65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8C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7F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42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C4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BBC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D9649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755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05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8D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9C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4D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4EE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FC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3A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75D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816B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AF22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2B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829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4E3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6FB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CDE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FA5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46E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ACC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BE8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C65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593F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A09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626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FE6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3E0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1DE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83A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AB0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E0F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484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4E1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832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AC3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0A1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三安全一稳定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10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AD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8E5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43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6C1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8BA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6AA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399F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8B7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EDB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6D0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1FF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618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BF1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C50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8A6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EAE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336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13AC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A6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7BB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CD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A4D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9B6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12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80F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0C4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B34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80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FE50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A82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61B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E2E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9D8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861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FAA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13E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8C9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CF1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9E8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3EB4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28B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937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4C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4DD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A9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87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438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FA1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F9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60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0B85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85D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207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531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57C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93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1C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8F5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B75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197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7FB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5555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68C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A8E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CEC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FA5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BF7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951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A4E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09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2C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01B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B24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6A1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590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E4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F4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A52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66A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A60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8EA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405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73E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4EC5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6F1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042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D94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C30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4FD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1E2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E55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0C3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607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DAB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A91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9B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4D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75C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009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4F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290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624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F53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8B4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F42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6BF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A63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3F6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879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8CE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60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ECC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80E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37B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C03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0D6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0FE1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82C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3A8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A10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867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ECE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B4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CCC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854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7C9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C77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773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C43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631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2D9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5CD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B78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0FE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2E2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921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E61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0A8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2F0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D14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F01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EB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A7A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254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484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A05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E78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7E9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F17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8931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4F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7B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5D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17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F2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30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CC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1C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5F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E29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5FF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91B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B9D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79C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29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9D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64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AE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18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7C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F2C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9A1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10B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EFB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95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FB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21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59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E2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E4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3A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FBE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BA21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42A4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64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69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BE1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8A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82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B0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CE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C7E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FCD8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05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8E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BB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B0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19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FA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1F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34F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C9DD28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20" w:leftChars="0" w:right="0" w:rightChars="0"/>
        <w:jc w:val="both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</w:p>
    <w:p w14:paraId="19F48FA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20" w:leftChars="0" w:right="0" w:rightChars="0"/>
        <w:jc w:val="both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</w:rPr>
        <w:t>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9B5FE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DE7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80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3FA85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66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741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2E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44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747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52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B8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27535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8941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AC3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E0D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174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FC2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F71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F7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9F1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0AC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70B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5BE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54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A39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BF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545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4FC62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72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47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8D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0B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27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57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AE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A54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34C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99C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1C7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F2D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15C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520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3A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F8CC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 w14:paraId="10D301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textAlignment w:val="auto"/>
        <w:rPr>
          <w:rFonts w:hint="default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公开内容深度不足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公开信息多以结果性、概括性内容为主，财政数据解读性、贴近性有待加强。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</w:t>
      </w:r>
      <w:r>
        <w:rPr>
          <w:rFonts w:hint="eastAsia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公开实效性有待加强</w:t>
      </w:r>
      <w:r>
        <w:rPr>
          <w:rFonts w:hint="default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部分信息更新滞后，未能完全满足公众对财政动态的及时知情需求。</w:t>
      </w:r>
    </w:p>
    <w:p w14:paraId="4BAB38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改进情况：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深化公开内容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逐步增加政策图解等多元化信息，提升解读效果。</w:t>
      </w:r>
      <w:r>
        <w:rPr>
          <w:rFonts w:hint="eastAsia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明确各类信息更新时限，加强内部督办，确保信息及时准确发布。</w:t>
      </w:r>
    </w:p>
    <w:p w14:paraId="31E5A3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</w:rPr>
        <w:t>六、其他需要报告的事项</w:t>
      </w:r>
    </w:p>
    <w:p w14:paraId="4E701D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依据《政府信息公开信息处理费管理办法》，本单位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无收取信息处理费的情况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EB5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49C2A">
                          <w:pPr>
                            <w:pStyle w:val="3"/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49C2A">
                    <w:pPr>
                      <w:pStyle w:val="3"/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7B6C">
    <w:pPr>
      <w:pStyle w:val="3"/>
      <w:framePr w:wrap="around" w:vAnchor="text" w:hAnchor="margin" w:xAlign="center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0A07701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84525"/>
    <w:rsid w:val="026C6D7F"/>
    <w:rsid w:val="026E2AF7"/>
    <w:rsid w:val="02DE0564"/>
    <w:rsid w:val="0304709D"/>
    <w:rsid w:val="05681A7F"/>
    <w:rsid w:val="05816FE5"/>
    <w:rsid w:val="0635781D"/>
    <w:rsid w:val="08FB2C0B"/>
    <w:rsid w:val="0A4A60CF"/>
    <w:rsid w:val="0FE5415D"/>
    <w:rsid w:val="12696E37"/>
    <w:rsid w:val="17AC6144"/>
    <w:rsid w:val="1B481CDF"/>
    <w:rsid w:val="1D984525"/>
    <w:rsid w:val="215869F4"/>
    <w:rsid w:val="221F7512"/>
    <w:rsid w:val="25733DFD"/>
    <w:rsid w:val="25FB3C9A"/>
    <w:rsid w:val="2F487A2B"/>
    <w:rsid w:val="38606463"/>
    <w:rsid w:val="3BEF1D28"/>
    <w:rsid w:val="3EBA43F3"/>
    <w:rsid w:val="3ED5122D"/>
    <w:rsid w:val="414A4154"/>
    <w:rsid w:val="414F52C6"/>
    <w:rsid w:val="42EE0B0F"/>
    <w:rsid w:val="49643244"/>
    <w:rsid w:val="58736793"/>
    <w:rsid w:val="590E7460"/>
    <w:rsid w:val="5DAF116F"/>
    <w:rsid w:val="600F05EB"/>
    <w:rsid w:val="63CF256B"/>
    <w:rsid w:val="658E315D"/>
    <w:rsid w:val="6D3867BF"/>
    <w:rsid w:val="6E641B01"/>
    <w:rsid w:val="712C16C8"/>
    <w:rsid w:val="733309DC"/>
    <w:rsid w:val="74880322"/>
    <w:rsid w:val="75575F1C"/>
    <w:rsid w:val="75AA5455"/>
    <w:rsid w:val="77A9268A"/>
    <w:rsid w:val="79A21864"/>
    <w:rsid w:val="7BDC777F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widowControl/>
      <w:ind w:left="420" w:leftChars="200" w:firstLine="420" w:firstLineChars="200"/>
    </w:pPr>
    <w:rPr>
      <w:rFonts w:ascii="Times New Roman" w:hAnsi="Times New Roman" w:eastAsia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4</Pages>
  <Words>1856</Words>
  <Characters>1888</Characters>
  <Lines>0</Lines>
  <Paragraphs>0</Paragraphs>
  <TotalTime>15</TotalTime>
  <ScaleCrop>false</ScaleCrop>
  <LinksUpToDate>false</LinksUpToDate>
  <CharactersWithSpaces>1888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2025-01-13T07:54:00Z</dcterms:created>
  <dc:creator>Administrator</dc:creator>
  <cp:lastModifiedBy>老菜鸟</cp:lastModifiedBy>
  <cp:lastPrinted>2025-01-21T01:46:00Z</cp:lastPrinted>
  <dcterms:modified xsi:type="dcterms:W3CDTF">2024-01-08T01:39:01Z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52D7FBCE825A438A8EB9C7CD1B8DF5B3_13</vt:lpwstr>
  </property>
  <property fmtid="{D5CDD505-2E9C-101B-9397-08002B2CF9AE}" pid="4" name="KSOTemplateDocerSaveRecord">
    <vt:lpwstr>eyJoZGlkIjoiZjhjYmI0Njc2NjVkOGY2MGNiM2Q3YjkwMGMwN2E3ZTkiLCJ1c2VySWQiOiIxMDM0NjEzOTExIn0=</vt:lpwstr>
  </property>
</Properties>
</file>