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eastAsia="zh-CN"/>
        </w:rPr>
        <w:t>申请换发补发往来台湾通行证</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【00016310800301】</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往来台湾通行证签发（县级）【000163108003】</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申请换发补发往来台湾通行证(00016310800301)</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7.实施机关：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rPr>
      </w:pPr>
      <w:r>
        <w:rPr>
          <w:rFonts w:hint="default" w:ascii="Times New Roman" w:hAnsi="Times New Roman" w:eastAsia="仿宋GB2312" w:cs="Times New Roman"/>
          <w:b/>
          <w:bCs w:val="0"/>
          <w:color w:val="auto"/>
          <w:sz w:val="28"/>
          <w:szCs w:val="28"/>
          <w:lang w:val="en-US" w:eastAsia="zh-CN"/>
        </w:rPr>
        <w:t>8.</w:t>
      </w:r>
      <w:r>
        <w:rPr>
          <w:rFonts w:hint="default" w:ascii="Times New Roman" w:hAnsi="Times New Roman" w:eastAsia="仿宋GB2312" w:cs="Times New Roman"/>
          <w:b/>
          <w:bCs/>
          <w:strike w:val="0"/>
          <w:dstrike w:val="0"/>
          <w:color w:val="auto"/>
          <w:sz w:val="28"/>
          <w:szCs w:val="28"/>
          <w:lang w:val="en-US" w:eastAsia="zh-CN"/>
        </w:rPr>
        <w:t>审批</w:t>
      </w:r>
      <w:r>
        <w:rPr>
          <w:rFonts w:hint="default" w:ascii="Times New Roman" w:hAnsi="Times New Roman" w:eastAsia="仿宋GB2312" w:cs="Times New Roman"/>
          <w:b/>
          <w:bCs w:val="0"/>
          <w:color w:val="auto"/>
          <w:sz w:val="28"/>
          <w:szCs w:val="28"/>
          <w:lang w:val="en-US" w:eastAsia="zh-CN"/>
        </w:rPr>
        <w:t>层级：</w:t>
      </w:r>
      <w:r>
        <w:rPr>
          <w:rFonts w:hint="default" w:ascii="Times New Roman" w:hAnsi="Times New Roman" w:eastAsia="方正仿宋_GBK" w:cs="Times New Roman"/>
          <w:b w:val="0"/>
          <w:bCs w:val="0"/>
          <w:color w:val="auto"/>
          <w:sz w:val="28"/>
          <w:szCs w:val="28"/>
          <w:lang w:val="en-US" w:eastAsia="zh-CN"/>
        </w:rPr>
        <w:t>设区的市级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9.</w:t>
      </w:r>
      <w:r>
        <w:rPr>
          <w:rFonts w:hint="default" w:ascii="Times New Roman" w:hAnsi="Times New Roman" w:eastAsia="仿宋GB2312" w:cs="Times New Roman"/>
          <w:b/>
          <w:bCs/>
          <w:strike w:val="0"/>
          <w:dstrike w:val="0"/>
          <w:color w:val="auto"/>
          <w:sz w:val="28"/>
          <w:szCs w:val="28"/>
          <w:lang w:val="en-US" w:eastAsia="zh-CN"/>
        </w:rPr>
        <w:t>行使层级</w:t>
      </w:r>
      <w:r>
        <w:rPr>
          <w:rFonts w:hint="default" w:ascii="Times New Roman" w:hAnsi="Times New Roman" w:eastAsia="方正仿宋_GBK" w:cs="Times New Roman"/>
          <w:b/>
          <w:bCs/>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10.</w:t>
      </w:r>
      <w:r>
        <w:rPr>
          <w:rFonts w:hint="default" w:ascii="Times New Roman" w:hAnsi="Times New Roman" w:eastAsia="仿宋GB2312" w:cs="Times New Roman"/>
          <w:b/>
          <w:bCs/>
          <w:strike w:val="0"/>
          <w:dstrike w:val="0"/>
          <w:color w:val="auto"/>
          <w:sz w:val="28"/>
          <w:szCs w:val="28"/>
          <w:lang w:val="en-US" w:eastAsia="zh-CN"/>
        </w:rPr>
        <w:t>是否</w:t>
      </w:r>
      <w:r>
        <w:rPr>
          <w:rFonts w:hint="default" w:ascii="Times New Roman" w:hAnsi="Times New Roman" w:eastAsia="仿宋GB2312" w:cs="Times New Roman"/>
          <w:b/>
          <w:bCs w:val="0"/>
          <w:color w:val="auto"/>
          <w:sz w:val="28"/>
          <w:szCs w:val="28"/>
          <w:lang w:val="en-US" w:eastAsia="zh-CN"/>
        </w:rPr>
        <w:t>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bCs w:val="0"/>
          <w:color w:val="auto"/>
          <w:sz w:val="28"/>
          <w:szCs w:val="28"/>
          <w:lang w:val="en-US" w:eastAsia="zh-CN"/>
        </w:rPr>
        <w:t>设区的市级、县级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申请换发：往来台湾通行证有效期不足6个月，或者短于拟申请签注有效期的；持证人身份信息发生变更的；确需换发的其他情形。</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申请补发：往来台湾通行证损毁、遗失、被盗抢或者需要补发的其他情形。</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九、证件换发、补发</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（一）往来台湾通行证换发</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1、申请条件。（1）往来台湾通行证有效期不足6个月，或者短于拟申请签注有效期的；（2）持证人身份信息发生变更的；（3）持本式往来台湾通行证换发电子往来台湾通行证的；（4）确需换发的其他情形。</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2、申请材料。除提交申请往来台湾通行证规定的申请材料外，还需提交原持有的往来台湾通行证。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（二）往来台湾通行证补发</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1、申请条件。往来台湾通行证损毁、遗失、被盗抢或者需要补发的其他情形。</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2、申请材料。同申请往来台湾通行证规定的申请材料。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1.服务对象类型：</w:t>
      </w:r>
      <w:r>
        <w:rPr>
          <w:rFonts w:hint="default" w:ascii="Times New Roman" w:hAnsi="Times New Roman" w:eastAsia="方正仿宋_GBK" w:cs="Times New Roman"/>
          <w:b w:val="0"/>
          <w:bCs w:val="0"/>
          <w:color w:val="auto"/>
          <w:sz w:val="28"/>
          <w:szCs w:val="28"/>
          <w:lang w:val="en-US" w:eastAsia="zh-CN"/>
        </w:rPr>
        <w:t>自然人</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3.涉企经营许可事项名称：</w:t>
      </w:r>
      <w:r>
        <w:rPr>
          <w:rFonts w:hint="default" w:ascii="Times New Roman" w:hAnsi="Times New Roman" w:eastAsia="方正仿宋_GBK" w:cs="Times New Roman"/>
          <w:b w:val="0"/>
          <w:bCs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6.具体改革举措</w:t>
      </w:r>
      <w:r>
        <w:rPr>
          <w:rFonts w:hint="eastAsia"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2.符合《出入境证件相片照相指引》的申请人照片；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3.申请人居民身份证原件。不满16周岁未办理居民身份证的可交验居民户口簿，现役的人民解放军军人、人民武装警察交验军人身份证明（军官证、士兵证或者警官证）；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4.在非常住户口所在地申请往来台湾通行证的，还须按照中华人民共和国出入境管理局有关规定，提交符合在非常住户口所在地申请条件的证明材料，按规定向指定受理机构申请的情形除外。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6.未满16周岁的申请人，还应交验监护关系证明（出生证明、户口簿等），交验监护人居民身份证原件；监护人委托他人陪同的，还须提交监护人委托书，交验被委托人的居民身份证原件。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（1）《大陆居民往来台湾通行证和签注签发服务指南》（一）申请往来台湾通行证材料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2、符合《出入境证件相片照相指引》的申请人照片；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3、申请人居民身份证原件。不满16周岁未办理居民身份证的可交验居民户口簿，现役的人民解放军军人、人民武装警察交验军人身份证明（军官证、士兵证或者警官证）；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4、在非常住户口所在地申请往来台湾通行证的，还须按照国家移民管理局有关规定，提交符合在非常住户口所在地申请条件的证明材料，按规定向指定受理机构申请的情形除外。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6、未满16周岁的申请人，还应交验监护关系证明（出生证明、户口簿等），交验监护人居民身份证原件；监护人委托他人陪同的，还须提交监护人委托书，交验被委托人的居民身份证原件。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1.有无法定中介服务事项：</w:t>
      </w:r>
      <w:r>
        <w:rPr>
          <w:rFonts w:hint="default" w:ascii="Times New Roman" w:hAnsi="Times New Roman" w:eastAsia="方正仿宋_GBK" w:cs="Times New Roman"/>
          <w:b w:val="0"/>
          <w:bCs w:val="0"/>
          <w:strike w:val="0"/>
          <w:dstrike w:val="0"/>
          <w:color w:val="auto"/>
          <w:sz w:val="28"/>
          <w:szCs w:val="28"/>
          <w:lang w:val="en-US" w:eastAsia="zh-CN"/>
        </w:rPr>
        <w:t>无</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2.中介服务事项名称：</w:t>
      </w:r>
      <w:r>
        <w:rPr>
          <w:rFonts w:hint="default" w:ascii="Times New Roman" w:hAnsi="Times New Roman" w:eastAsia="方正仿宋_GBK" w:cs="Times New Roman"/>
          <w:b w:val="0"/>
          <w:bCs w:val="0"/>
          <w:strike w:val="0"/>
          <w:dstrike w:val="0"/>
          <w:color w:val="auto"/>
          <w:sz w:val="28"/>
          <w:szCs w:val="28"/>
          <w:lang w:val="en-US" w:eastAsia="zh-CN"/>
        </w:rPr>
        <w:t>无</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4.提供中介服务的机构：</w:t>
      </w:r>
      <w:r>
        <w:rPr>
          <w:rFonts w:hint="default" w:ascii="Times New Roman" w:hAnsi="Times New Roman" w:eastAsia="方正仿宋_GBK" w:cs="Times New Roman"/>
          <w:b w:val="0"/>
          <w:bCs w:val="0"/>
          <w:strike w:val="0"/>
          <w:dstrike w:val="0"/>
          <w:color w:val="auto"/>
          <w:sz w:val="28"/>
          <w:szCs w:val="28"/>
          <w:lang w:val="en-US" w:eastAsia="zh-CN"/>
        </w:rPr>
        <w:t>无</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5.中介服务事项的收费性质：</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4"/>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
          <w:bCs/>
          <w:strike w:val="0"/>
          <w:dstrike w:val="0"/>
          <w:color w:val="auto"/>
          <w:kern w:val="2"/>
          <w:sz w:val="28"/>
          <w:szCs w:val="28"/>
          <w:lang w:val="en-US" w:eastAsia="zh-CN" w:bidi="ar-SA"/>
        </w:rPr>
        <w:t>1.承诺受理时限：</w:t>
      </w:r>
      <w:r>
        <w:rPr>
          <w:rFonts w:hint="default" w:ascii="Times New Roman" w:hAnsi="Times New Roman" w:eastAsia="方正仿宋_GBK" w:cs="Times New Roman"/>
          <w:b w:val="0"/>
          <w:bCs w:val="0"/>
          <w:strike w:val="0"/>
          <w:dstrike w:val="0"/>
          <w:color w:val="auto"/>
          <w:kern w:val="2"/>
          <w:sz w:val="28"/>
          <w:szCs w:val="28"/>
          <w:lang w:val="en-US" w:eastAsia="zh-CN" w:bidi="ar-SA"/>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4"/>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
          <w:bCs/>
          <w:strike w:val="0"/>
          <w:dstrike w:val="0"/>
          <w:color w:val="auto"/>
          <w:kern w:val="2"/>
          <w:sz w:val="28"/>
          <w:szCs w:val="28"/>
          <w:lang w:val="en-US" w:eastAsia="zh-CN" w:bidi="ar-SA"/>
        </w:rPr>
      </w:pPr>
      <w:r>
        <w:rPr>
          <w:rFonts w:hint="default" w:ascii="Times New Roman" w:hAnsi="Times New Roman" w:eastAsia="仿宋GB2312" w:cs="Times New Roman"/>
          <w:b/>
          <w:bCs/>
          <w:strike w:val="0"/>
          <w:dstrike w:val="0"/>
          <w:color w:val="auto"/>
          <w:kern w:val="2"/>
          <w:sz w:val="28"/>
          <w:szCs w:val="28"/>
          <w:lang w:val="en-US" w:eastAsia="zh-CN" w:bidi="ar-SA"/>
        </w:rPr>
        <w:t>4.承诺审批时限：7个工作日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（2）收费项目标准：电子往来台湾通行证，60元；一次有效往来台湾通行证，15元。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·1、《国家发展改革委 财政部关于降低部分行政事业性收费标准的通知》（发改价格规〔1931号〕）一次有效往来台湾通行证15元/本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·2、《国家发展和改革委员会、财政部关于电信网码号资源占用费等部分行政事业性收费标准的通知》（发改价格〔2017〕1186号）电子往来台湾通行证80元/张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往来台湾通行证</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往来台湾通行证有效期分为10年和5年两种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（一）批准签发往来台湾通行证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往来台湾通行证有效期分为10年和5年两种：有效期为10年的往来台湾通行证签发给已满16周岁的大陆居民，有效期为5年的往来台湾通行证签发给未满16周岁的大陆居民。</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（2）按照中华人民共和国出入境管理局有关规定，大陆居民在非常住户口所在地申请往来台湾通行证的，应当在20日内予以签发。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通行证的，公安机关出入境管理机构应当按照急事急办原则，优先审批办理。</w:t>
      </w:r>
    </w:p>
    <w:p>
      <w:pPr>
        <w:pageBreakBefore w:val="0"/>
        <w:widowControl w:val="0"/>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512A46"/>
    <w:rsid w:val="0A512A46"/>
    <w:rsid w:val="27037A97"/>
    <w:rsid w:val="41535114"/>
    <w:rsid w:val="425863FC"/>
    <w:rsid w:val="6D1F7B7B"/>
    <w:rsid w:val="CFF499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2023-09-26T15:27:00Z</dcterms:created>
  <dc:creator>KXC</dc:creator>
  <cp:lastModifiedBy>user</cp:lastModifiedBy>
  <dcterms:modified xsi:type="dcterms:W3CDTF">2026-04-29T16:34:05Z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28027755D3D0431981CB47B129C82F34</vt:lpwstr>
  </property>
</Properties>
</file>