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5D04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华宁县宁州街道右所小学2026年</w:t>
      </w:r>
    </w:p>
    <w:p w14:paraId="05908C6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新生招生入学公告</w:t>
      </w:r>
    </w:p>
    <w:p w14:paraId="68BD4B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按照《华宁县202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年义务教育</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学前教育招生入学工作方案》的具体要求，结合我校实际，</w:t>
      </w:r>
      <w:r>
        <w:rPr>
          <w:rFonts w:hint="default" w:ascii="Times New Roman" w:hAnsi="Times New Roman" w:eastAsia="方正仿宋_GBK" w:cs="Times New Roman"/>
          <w:sz w:val="32"/>
          <w:szCs w:val="32"/>
          <w:lang w:eastAsia="zh-CN"/>
        </w:rPr>
        <w:t>现将华宁县宁州街道右所小学</w:t>
      </w:r>
      <w:r>
        <w:rPr>
          <w:rFonts w:hint="default" w:ascii="Times New Roman" w:hAnsi="Times New Roman" w:eastAsia="方正仿宋_GBK" w:cs="Times New Roman"/>
          <w:sz w:val="32"/>
          <w:szCs w:val="32"/>
          <w:lang w:val="en-US" w:eastAsia="zh-CN"/>
        </w:rPr>
        <w:t>2026年秋新生招生入学</w:t>
      </w:r>
      <w:r>
        <w:rPr>
          <w:rFonts w:hint="default" w:ascii="Times New Roman" w:hAnsi="Times New Roman" w:eastAsia="方正仿宋_GBK" w:cs="Times New Roman"/>
          <w:color w:val="auto"/>
          <w:sz w:val="32"/>
          <w:szCs w:val="32"/>
          <w:lang w:val="en-US" w:eastAsia="zh-CN"/>
        </w:rPr>
        <w:t>相关事项公告</w:t>
      </w:r>
      <w:r>
        <w:rPr>
          <w:rFonts w:hint="default" w:ascii="Times New Roman" w:hAnsi="Times New Roman" w:eastAsia="方正仿宋_GBK" w:cs="Times New Roman"/>
          <w:sz w:val="32"/>
          <w:szCs w:val="32"/>
          <w:lang w:val="en-US" w:eastAsia="zh-CN"/>
        </w:rPr>
        <w:t>如下：</w:t>
      </w:r>
    </w:p>
    <w:p w14:paraId="699410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小标宋_GBK" w:cs="Times New Roman"/>
          <w:b w:val="0"/>
          <w:bCs w:val="0"/>
          <w:sz w:val="32"/>
          <w:szCs w:val="32"/>
          <w:lang w:val="en-US" w:eastAsia="zh-CN"/>
        </w:rPr>
      </w:pPr>
      <w:r>
        <w:rPr>
          <w:rFonts w:hint="default" w:ascii="Times New Roman" w:hAnsi="Times New Roman" w:eastAsia="方正小标宋_GBK" w:cs="Times New Roman"/>
          <w:b w:val="0"/>
          <w:bCs w:val="0"/>
          <w:sz w:val="32"/>
          <w:szCs w:val="32"/>
          <w:lang w:val="en-US" w:eastAsia="zh-CN"/>
        </w:rPr>
        <w:t>一、招生对象</w:t>
      </w:r>
    </w:p>
    <w:p w14:paraId="46796CE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小学：年满6周岁（2019年9月1日—2020年8月31日出生）。</w:t>
      </w:r>
    </w:p>
    <w:p w14:paraId="11A7C7B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幼儿园小班：年龄在2022年9月1日—2023年8月31日期间出生，身体健康，可正常参加集体生活并符合招生范围的适龄幼儿。</w:t>
      </w:r>
    </w:p>
    <w:p w14:paraId="101C42E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二、招生范围</w:t>
      </w:r>
    </w:p>
    <w:p w14:paraId="76D29D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（一）小学</w:t>
      </w:r>
    </w:p>
    <w:p w14:paraId="0F7D1C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1.宁州街道右所社区户籍、宁州街道冲麦村委会户籍的适龄儿童。</w:t>
      </w:r>
    </w:p>
    <w:p w14:paraId="4FD15C1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2.县城区域内随迁子女、进城务工人员子女。当外</w:t>
      </w:r>
      <w:r>
        <w:rPr>
          <w:rFonts w:hint="eastAsia" w:ascii="Times New Roman" w:hAnsi="Times New Roman" w:eastAsia="方正仿宋_GBK" w:cs="Times New Roman"/>
          <w:sz w:val="32"/>
          <w:szCs w:val="32"/>
          <w:lang w:val="en-US" w:eastAsia="zh-CN"/>
        </w:rPr>
        <w:t>户</w:t>
      </w:r>
      <w:r>
        <w:rPr>
          <w:rFonts w:hint="default" w:ascii="Times New Roman" w:hAnsi="Times New Roman" w:eastAsia="方正仿宋_GBK" w:cs="Times New Roman"/>
          <w:sz w:val="32"/>
          <w:szCs w:val="32"/>
          <w:lang w:val="en-US" w:eastAsia="zh-CN"/>
        </w:rPr>
        <w:t>籍学生超过招生学位时，由宁州街道右所小学采取电脑随机派送学位方式统筹招生。（住校生范围：户籍是大箐、黑青哨、头发箐、冲麦、大沟底、大路南、大石盆、老寨子、养牛寨、新寨子、绿林庄可以由家长向学校提交住宿申请，经班主任审核、学校宿管人员批准后方可办理住宿手续，统一安排床位。）</w:t>
      </w:r>
      <w:r>
        <w:rPr>
          <w:rFonts w:hint="eastAsia" w:ascii="Times New Roman" w:hAnsi="Times New Roman" w:eastAsia="方正仿宋_GBK" w:cs="Times New Roman"/>
          <w:sz w:val="32"/>
          <w:szCs w:val="32"/>
          <w:lang w:val="en-US" w:eastAsia="zh-CN"/>
        </w:rPr>
        <w:t>其余外户籍学生不提供住宿。</w:t>
      </w:r>
    </w:p>
    <w:p w14:paraId="77AEC21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对符合条件的</w:t>
      </w:r>
      <w:bookmarkStart w:id="0" w:name="_GoBack"/>
      <w:bookmarkEnd w:id="0"/>
      <w:r>
        <w:rPr>
          <w:rFonts w:hint="default" w:ascii="Times New Roman" w:hAnsi="Times New Roman" w:eastAsia="方正仿宋_GBK" w:cs="Times New Roman"/>
          <w:sz w:val="32"/>
          <w:szCs w:val="32"/>
          <w:lang w:val="en-US" w:eastAsia="zh-CN"/>
        </w:rPr>
        <w:t>烈士子女、现役军人子女、公安英模和因公牺牲伤残警察子女、综合性消防救援人员子女类等</w:t>
      </w:r>
      <w:r>
        <w:rPr>
          <w:rFonts w:hint="eastAsia" w:ascii="Times New Roman" w:hAnsi="Times New Roman" w:eastAsia="方正仿宋_GBK" w:cs="Times New Roman"/>
          <w:sz w:val="32"/>
          <w:szCs w:val="32"/>
          <w:lang w:val="en-US" w:eastAsia="zh-CN"/>
        </w:rPr>
        <w:t>优抚</w:t>
      </w:r>
      <w:r>
        <w:rPr>
          <w:rFonts w:hint="default" w:ascii="Times New Roman" w:hAnsi="Times New Roman" w:eastAsia="方正仿宋_GBK" w:cs="Times New Roman"/>
          <w:sz w:val="32"/>
          <w:szCs w:val="32"/>
          <w:lang w:val="en-US" w:eastAsia="zh-CN"/>
        </w:rPr>
        <w:t>对象，按照国家、省、市制定的教育</w:t>
      </w:r>
      <w:r>
        <w:rPr>
          <w:rFonts w:hint="eastAsia" w:ascii="Times New Roman" w:hAnsi="Times New Roman" w:eastAsia="方正仿宋_GBK" w:cs="Times New Roman"/>
          <w:sz w:val="32"/>
          <w:szCs w:val="32"/>
          <w:lang w:val="en-US" w:eastAsia="zh-CN"/>
        </w:rPr>
        <w:t>优抚</w:t>
      </w:r>
      <w:r>
        <w:rPr>
          <w:rFonts w:hint="default" w:ascii="Times New Roman" w:hAnsi="Times New Roman" w:eastAsia="方正仿宋_GBK" w:cs="Times New Roman"/>
          <w:sz w:val="32"/>
          <w:szCs w:val="32"/>
          <w:lang w:val="en-US" w:eastAsia="zh-CN"/>
        </w:rPr>
        <w:t>政策认真落实；对代表玉溪市参加云南省运动会青少年竞技运动项目比赛获得前三名的运动员。</w:t>
      </w:r>
      <w:r>
        <w:rPr>
          <w:rFonts w:hint="default" w:ascii="Times New Roman" w:hAnsi="Times New Roman" w:eastAsia="方正仿宋_GBK" w:cs="Times New Roman"/>
          <w:sz w:val="32"/>
          <w:szCs w:val="32"/>
          <w:lang w:eastAsia="zh-CN"/>
        </w:rPr>
        <w:t>提供相关审批表（</w:t>
      </w:r>
      <w:r>
        <w:rPr>
          <w:rFonts w:hint="default" w:ascii="Times New Roman" w:hAnsi="Times New Roman" w:eastAsia="方正仿宋_GBK" w:cs="Times New Roman"/>
          <w:sz w:val="32"/>
          <w:szCs w:val="32"/>
          <w:lang w:val="en-US" w:eastAsia="zh-CN"/>
        </w:rPr>
        <w:t>附件2《入学申请表》）</w:t>
      </w:r>
      <w:r>
        <w:rPr>
          <w:rFonts w:hint="default" w:ascii="Times New Roman" w:hAnsi="Times New Roman" w:eastAsia="方正仿宋_GBK" w:cs="Times New Roman"/>
          <w:sz w:val="32"/>
          <w:szCs w:val="32"/>
        </w:rPr>
        <w:t>。</w:t>
      </w:r>
    </w:p>
    <w:p w14:paraId="35D289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.学位设置：宁州街道右所小学2026年一年级招收3个班，共</w:t>
      </w:r>
      <w:r>
        <w:rPr>
          <w:rFonts w:hint="default" w:ascii="Times New Roman" w:hAnsi="Times New Roman" w:eastAsia="方正仿宋_GBK" w:cs="Times New Roman"/>
          <w:color w:val="auto"/>
          <w:sz w:val="32"/>
          <w:szCs w:val="32"/>
          <w:lang w:val="en-US" w:eastAsia="zh-CN"/>
        </w:rPr>
        <w:t>120人</w:t>
      </w:r>
      <w:r>
        <w:rPr>
          <w:rFonts w:hint="default" w:ascii="Times New Roman" w:hAnsi="Times New Roman" w:eastAsia="方正仿宋_GBK" w:cs="Times New Roman"/>
          <w:sz w:val="32"/>
          <w:szCs w:val="32"/>
          <w:lang w:val="en-US" w:eastAsia="zh-CN"/>
        </w:rPr>
        <w:t>。</w:t>
      </w:r>
    </w:p>
    <w:p w14:paraId="340E310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（二）右所幼儿园小班</w:t>
      </w:r>
    </w:p>
    <w:p w14:paraId="4A094BB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1.右所社区户籍、冲麦村委会户籍的适龄儿童。</w:t>
      </w:r>
    </w:p>
    <w:p w14:paraId="41A2304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2.学位设置：宁州街道右所幼儿园2026年幼儿园小班招收2个班，共70人。</w:t>
      </w:r>
    </w:p>
    <w:p w14:paraId="757FCA5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三、</w:t>
      </w:r>
      <w:r>
        <w:rPr>
          <w:rFonts w:hint="eastAsia" w:ascii="方正楷体_GBK" w:hAnsi="方正楷体_GBK" w:eastAsia="方正楷体_GBK" w:cs="方正楷体_GBK"/>
          <w:b w:val="0"/>
          <w:bCs w:val="0"/>
          <w:sz w:val="32"/>
          <w:szCs w:val="32"/>
        </w:rPr>
        <w:t>报名时间</w:t>
      </w:r>
      <w:r>
        <w:rPr>
          <w:rFonts w:hint="eastAsia" w:ascii="方正楷体_GBK" w:hAnsi="方正楷体_GBK" w:eastAsia="方正楷体_GBK" w:cs="方正楷体_GBK"/>
          <w:b w:val="0"/>
          <w:bCs w:val="0"/>
          <w:sz w:val="32"/>
          <w:szCs w:val="32"/>
          <w:lang w:eastAsia="zh-CN"/>
        </w:rPr>
        <w:t>及程序安排</w:t>
      </w:r>
    </w:p>
    <w:p w14:paraId="08DB48E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sz w:val="32"/>
          <w:szCs w:val="32"/>
          <w:lang w:val="en-US" w:eastAsia="zh-CN"/>
        </w:rPr>
        <w:t>（一）现场报名时间：</w:t>
      </w:r>
      <w:r>
        <w:rPr>
          <w:rFonts w:hint="default" w:ascii="Times New Roman" w:hAnsi="Times New Roman" w:eastAsia="方正仿宋_GBK" w:cs="Times New Roman"/>
          <w:sz w:val="32"/>
          <w:szCs w:val="32"/>
          <w:lang w:val="en-US" w:eastAsia="zh-CN"/>
        </w:rPr>
        <w:t>2026年7月2日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color w:val="auto"/>
          <w:sz w:val="32"/>
          <w:szCs w:val="32"/>
          <w:lang w:val="en-US" w:eastAsia="zh-CN"/>
        </w:rPr>
        <w:t>3日</w:t>
      </w:r>
    </w:p>
    <w:p w14:paraId="559880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（二）现场报名地点：</w:t>
      </w:r>
      <w:r>
        <w:rPr>
          <w:rFonts w:hint="default" w:ascii="Times New Roman" w:hAnsi="Times New Roman" w:eastAsia="方正仿宋_GBK" w:cs="Times New Roman"/>
          <w:sz w:val="32"/>
          <w:szCs w:val="32"/>
          <w:lang w:eastAsia="zh-CN"/>
        </w:rPr>
        <w:t>华宁县宁州街道右所小学</w:t>
      </w:r>
      <w:r>
        <w:rPr>
          <w:rFonts w:hint="eastAsia" w:ascii="Times New Roman" w:hAnsi="Times New Roman" w:eastAsia="方正仿宋_GBK" w:cs="Times New Roman"/>
          <w:sz w:val="32"/>
          <w:szCs w:val="32"/>
          <w:lang w:eastAsia="zh-CN"/>
        </w:rPr>
        <w:t>。</w:t>
      </w:r>
    </w:p>
    <w:p w14:paraId="5B536D2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（三）招生工作领导小组</w:t>
      </w:r>
    </w:p>
    <w:p w14:paraId="1B2C317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组  长：郭明锦  电话</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 xml:space="preserve"> 18788475598</w:t>
      </w:r>
    </w:p>
    <w:p w14:paraId="7B0C21EA">
      <w:pPr>
        <w:keepNext w:val="0"/>
        <w:keepLines w:val="0"/>
        <w:pageBreakBefore w:val="0"/>
        <w:widowControl w:val="0"/>
        <w:kinsoku/>
        <w:wordWrap/>
        <w:overflowPunct/>
        <w:topLinePunct w:val="0"/>
        <w:autoSpaceDE/>
        <w:autoSpaceDN/>
        <w:bidi w:val="0"/>
        <w:adjustRightInd/>
        <w:snapToGrid/>
        <w:spacing w:line="590" w:lineRule="exact"/>
        <w:ind w:firstLine="1280" w:firstLineChars="4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副组长：周 平   电话</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 xml:space="preserve"> 13529783488</w:t>
      </w:r>
    </w:p>
    <w:p w14:paraId="056989A0">
      <w:pPr>
        <w:keepNext w:val="0"/>
        <w:keepLines w:val="0"/>
        <w:pageBreakBefore w:val="0"/>
        <w:widowControl w:val="0"/>
        <w:kinsoku/>
        <w:wordWrap/>
        <w:overflowPunct/>
        <w:topLinePunct w:val="0"/>
        <w:autoSpaceDE/>
        <w:autoSpaceDN/>
        <w:bidi w:val="0"/>
        <w:adjustRightInd/>
        <w:snapToGrid/>
        <w:spacing w:line="590" w:lineRule="exact"/>
        <w:ind w:firstLine="2560" w:firstLineChars="8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何凤美  电话：18187753648</w:t>
      </w:r>
    </w:p>
    <w:p w14:paraId="4FC6DE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陈玉仙  电话：13099880880 </w:t>
      </w:r>
    </w:p>
    <w:p w14:paraId="7F6BECD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组  员：向林、</w:t>
      </w:r>
      <w:r>
        <w:rPr>
          <w:rFonts w:hint="eastAsia" w:ascii="方正仿宋_GB18030" w:hAnsi="方正仿宋_GB18030" w:eastAsia="方正仿宋_GB18030" w:cs="方正仿宋_GB18030"/>
          <w:color w:val="auto"/>
          <w:sz w:val="32"/>
          <w:szCs w:val="32"/>
        </w:rPr>
        <w:t>梁丽红、张丽波、王艳</w:t>
      </w:r>
      <w:r>
        <w:rPr>
          <w:rFonts w:hint="eastAsia" w:ascii="方正仿宋_GB18030" w:hAnsi="方正仿宋_GB18030" w:eastAsia="方正仿宋_GB18030" w:cs="方正仿宋_GB18030"/>
          <w:color w:val="auto"/>
          <w:sz w:val="32"/>
          <w:szCs w:val="32"/>
          <w:lang w:eastAsia="zh-CN"/>
        </w:rPr>
        <w:t>、</w:t>
      </w:r>
      <w:r>
        <w:rPr>
          <w:rFonts w:hint="default" w:ascii="Times New Roman" w:hAnsi="Times New Roman" w:eastAsia="方正仿宋_GBK" w:cs="Times New Roman"/>
          <w:sz w:val="32"/>
          <w:szCs w:val="32"/>
          <w:lang w:val="en-US" w:eastAsia="zh-CN"/>
        </w:rPr>
        <w:t>孙丽荣、龚晓东、陈焕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陈玉梅、刘瑞昌、杨东升、李</w:t>
      </w:r>
      <w:r>
        <w:rPr>
          <w:rFonts w:hint="eastAsia" w:ascii="Times New Roman" w:hAnsi="Times New Roman" w:eastAsia="方正仿宋_GBK" w:cs="Times New Roman"/>
          <w:sz w:val="32"/>
          <w:szCs w:val="32"/>
          <w:lang w:val="en-US" w:eastAsia="zh-CN"/>
        </w:rPr>
        <w:t>生</w:t>
      </w:r>
      <w:r>
        <w:rPr>
          <w:rFonts w:hint="default" w:ascii="Times New Roman" w:hAnsi="Times New Roman" w:eastAsia="方正仿宋_GBK" w:cs="Times New Roman"/>
          <w:sz w:val="32"/>
          <w:szCs w:val="32"/>
          <w:lang w:val="en-US" w:eastAsia="zh-CN"/>
        </w:rPr>
        <w:t>翠</w:t>
      </w:r>
    </w:p>
    <w:p w14:paraId="5EF6145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（四）现场报名提交材料：</w:t>
      </w:r>
    </w:p>
    <w:p w14:paraId="16912AD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对应以上招生范围的不同类别分别带以下材料到现场报名，</w:t>
      </w:r>
      <w:r>
        <w:rPr>
          <w:rFonts w:hint="default" w:ascii="Times New Roman" w:hAnsi="Times New Roman" w:eastAsia="方正仿宋_GBK" w:cs="Times New Roman"/>
          <w:sz w:val="32"/>
          <w:szCs w:val="32"/>
          <w:lang w:eastAsia="zh-CN"/>
        </w:rPr>
        <w:t>提交材料。</w:t>
      </w:r>
    </w:p>
    <w:p w14:paraId="4E7496B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1.户籍地划片入学：</w:t>
      </w:r>
      <w:r>
        <w:rPr>
          <w:rFonts w:hint="default" w:ascii="Times New Roman" w:hAnsi="Times New Roman" w:eastAsia="方正仿宋_GBK" w:cs="Times New Roman"/>
          <w:b w:val="0"/>
          <w:bCs w:val="0"/>
          <w:sz w:val="32"/>
          <w:szCs w:val="32"/>
          <w:lang w:eastAsia="zh-CN"/>
        </w:rPr>
        <w:t>家长</w:t>
      </w:r>
      <w:r>
        <w:rPr>
          <w:rFonts w:hint="default" w:ascii="Times New Roman" w:hAnsi="Times New Roman" w:eastAsia="方正仿宋_GBK" w:cs="Times New Roman"/>
          <w:sz w:val="32"/>
          <w:szCs w:val="32"/>
          <w:lang w:eastAsia="zh-CN"/>
        </w:rPr>
        <w:t>持户主和适龄儿童少年</w:t>
      </w:r>
      <w:r>
        <w:rPr>
          <w:rFonts w:hint="default" w:ascii="Times New Roman" w:hAnsi="Times New Roman" w:eastAsia="方正仿宋_GBK" w:cs="Times New Roman"/>
          <w:sz w:val="32"/>
          <w:szCs w:val="32"/>
        </w:rPr>
        <w:t>户口簿</w:t>
      </w:r>
      <w:r>
        <w:rPr>
          <w:rFonts w:hint="default" w:ascii="Times New Roman" w:hAnsi="Times New Roman" w:eastAsia="方正仿宋_GBK" w:cs="Times New Roman"/>
          <w:sz w:val="32"/>
          <w:szCs w:val="32"/>
          <w:lang w:eastAsia="zh-CN"/>
        </w:rPr>
        <w:t>原件（备查）、复印件（提交）到现场报名。</w:t>
      </w:r>
    </w:p>
    <w:p w14:paraId="7CB1446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2.优抚对象入学：</w:t>
      </w:r>
      <w:r>
        <w:rPr>
          <w:rFonts w:hint="default" w:ascii="Times New Roman" w:hAnsi="Times New Roman" w:eastAsia="方正仿宋_GBK" w:cs="Times New Roman"/>
          <w:sz w:val="32"/>
          <w:szCs w:val="32"/>
          <w:lang w:eastAsia="zh-CN"/>
        </w:rPr>
        <w:t>家长持户主和适龄儿童少年</w:t>
      </w:r>
      <w:r>
        <w:rPr>
          <w:rFonts w:hint="default" w:ascii="Times New Roman" w:hAnsi="Times New Roman" w:eastAsia="方正仿宋_GBK" w:cs="Times New Roman"/>
          <w:sz w:val="32"/>
          <w:szCs w:val="32"/>
        </w:rPr>
        <w:t>户口簿</w:t>
      </w:r>
      <w:r>
        <w:rPr>
          <w:rFonts w:hint="default" w:ascii="Times New Roman" w:hAnsi="Times New Roman" w:eastAsia="方正仿宋_GBK" w:cs="Times New Roman"/>
          <w:sz w:val="32"/>
          <w:szCs w:val="32"/>
          <w:lang w:eastAsia="zh-CN"/>
        </w:rPr>
        <w:t>原件（备查）、复印件（提交）；符合</w:t>
      </w:r>
      <w:r>
        <w:rPr>
          <w:rFonts w:hint="default" w:ascii="Times New Roman" w:hAnsi="Times New Roman" w:eastAsia="方正仿宋_GBK" w:cs="Times New Roman"/>
          <w:sz w:val="32"/>
          <w:szCs w:val="32"/>
          <w:lang w:val="en-US" w:eastAsia="zh-CN"/>
        </w:rPr>
        <w:t>优抚条件的相关证明材料。</w:t>
      </w:r>
    </w:p>
    <w:p w14:paraId="51AEEB3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3.县城区域内随迁子女、进城务工人员子女</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eastAsia="zh-CN"/>
        </w:rPr>
        <w:t>家长</w:t>
      </w:r>
      <w:r>
        <w:rPr>
          <w:rFonts w:hint="default" w:ascii="Times New Roman" w:hAnsi="Times New Roman" w:eastAsia="方正仿宋_GBK" w:cs="Times New Roman"/>
          <w:sz w:val="32"/>
          <w:szCs w:val="32"/>
          <w:lang w:eastAsia="zh-CN"/>
        </w:rPr>
        <w:t>需</w:t>
      </w:r>
      <w:r>
        <w:rPr>
          <w:rFonts w:hint="default" w:ascii="Times New Roman" w:hAnsi="Times New Roman" w:eastAsia="方正仿宋_GBK" w:cs="Times New Roman"/>
          <w:sz w:val="32"/>
          <w:szCs w:val="32"/>
        </w:rPr>
        <w:t>带以下材料：户口簿；居住证明（持居住地派出所出具的居住证明或居住证）或学生及家长的房产证、房屋租赁凭证；学生家长的工商营业执照或父母双方或一方与用人单位签订的劳动合同（劳动合同需经人社部门认定备案）；原户籍学校（或中学拟录取学校）转出证明。</w:t>
      </w:r>
    </w:p>
    <w:p w14:paraId="3D4E457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4.残疾儿童少年入学：</w:t>
      </w:r>
      <w:r>
        <w:rPr>
          <w:rFonts w:hint="default" w:ascii="Times New Roman" w:hAnsi="Times New Roman" w:eastAsia="方正仿宋_GBK" w:cs="Times New Roman"/>
          <w:sz w:val="32"/>
          <w:szCs w:val="32"/>
          <w:lang w:eastAsia="zh-CN"/>
        </w:rPr>
        <w:t>家长持户主和适龄儿童少年</w:t>
      </w:r>
      <w:r>
        <w:rPr>
          <w:rFonts w:hint="default" w:ascii="Times New Roman" w:hAnsi="Times New Roman" w:eastAsia="方正仿宋_GBK" w:cs="Times New Roman"/>
          <w:sz w:val="32"/>
          <w:szCs w:val="32"/>
        </w:rPr>
        <w:t>户口簿</w:t>
      </w:r>
      <w:r>
        <w:rPr>
          <w:rFonts w:hint="default" w:ascii="Times New Roman" w:hAnsi="Times New Roman" w:eastAsia="方正仿宋_GBK" w:cs="Times New Roman"/>
          <w:sz w:val="32"/>
          <w:szCs w:val="32"/>
          <w:lang w:eastAsia="zh-CN"/>
        </w:rPr>
        <w:t>原件（备查）、复印件（提交），残疾少年儿童入学评估鉴定表。</w:t>
      </w:r>
    </w:p>
    <w:p w14:paraId="27BE4E8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报名信息审核阶段：</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年7月</w:t>
      </w:r>
      <w:r>
        <w:rPr>
          <w:rFonts w:hint="eastAsia"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rPr>
        <w:t>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2026年7月</w:t>
      </w:r>
      <w:r>
        <w:rPr>
          <w:rFonts w:hint="eastAsia" w:ascii="Times New Roman" w:hAnsi="Times New Roman"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lang w:val="en-US" w:eastAsia="zh-CN"/>
        </w:rPr>
        <w:t>日。</w:t>
      </w:r>
      <w:r>
        <w:rPr>
          <w:rFonts w:hint="default" w:ascii="Times New Roman" w:hAnsi="Times New Roman" w:eastAsia="方正仿宋_GBK" w:cs="Times New Roman"/>
          <w:sz w:val="32"/>
          <w:szCs w:val="32"/>
          <w:lang w:val="en-US" w:eastAsia="zh-CN"/>
        </w:rPr>
        <w:t>由华宁县宁州街道右所小学2026年新生入学招生工作领导小组</w:t>
      </w:r>
      <w:r>
        <w:rPr>
          <w:rFonts w:hint="default" w:ascii="Times New Roman" w:hAnsi="Times New Roman" w:eastAsia="方正仿宋_GBK" w:cs="Times New Roman"/>
          <w:sz w:val="32"/>
          <w:szCs w:val="32"/>
        </w:rPr>
        <w:t>按照《华宁县202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年义务教育</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学前教育招生入学工作方案》的具体要求</w:t>
      </w:r>
      <w:r>
        <w:rPr>
          <w:rFonts w:hint="default" w:ascii="Times New Roman" w:hAnsi="Times New Roman" w:eastAsia="方正仿宋_GBK" w:cs="Times New Roman"/>
          <w:sz w:val="32"/>
          <w:szCs w:val="32"/>
          <w:lang w:eastAsia="zh-CN"/>
        </w:rPr>
        <w:t>审核报名信息。</w:t>
      </w:r>
    </w:p>
    <w:p w14:paraId="3D4F2E2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（五）发放入学通知书。</w:t>
      </w:r>
    </w:p>
    <w:p w14:paraId="3B5B30B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四、温馨提示</w:t>
      </w:r>
    </w:p>
    <w:p w14:paraId="5F545F7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1.请各位家长亲自携带相关材料准时来报名，</w:t>
      </w:r>
      <w:r>
        <w:rPr>
          <w:rFonts w:eastAsia="方正仿宋_GBK" w:cs="Times New Roman"/>
          <w:sz w:val="32"/>
          <w:szCs w:val="32"/>
        </w:rPr>
        <w:t>逾期不再接受报名</w:t>
      </w:r>
      <w:r>
        <w:rPr>
          <w:rFonts w:hint="default" w:ascii="Times New Roman" w:hAnsi="Times New Roman" w:eastAsia="方正仿宋_GBK" w:cs="Times New Roman"/>
          <w:sz w:val="32"/>
          <w:szCs w:val="32"/>
          <w:lang w:val="en-US" w:eastAsia="zh-CN"/>
        </w:rPr>
        <w:t>。</w:t>
      </w:r>
    </w:p>
    <w:p w14:paraId="394C0DB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2.请各位家长务必保证本次报名信息准确、有效，伪造证件的将依法追究相关人员责任</w:t>
      </w:r>
      <w:r>
        <w:rPr>
          <w:rFonts w:hint="eastAsia" w:ascii="Times New Roman" w:hAnsi="Times New Roman" w:eastAsia="方正仿宋_GBK" w:cs="Times New Roman"/>
          <w:sz w:val="32"/>
          <w:szCs w:val="32"/>
          <w:lang w:val="en-US" w:eastAsia="zh-CN"/>
        </w:rPr>
        <w:t>。</w:t>
      </w:r>
    </w:p>
    <w:p w14:paraId="4824B8F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3200" w:firstLineChars="1000"/>
        <w:textAlignment w:val="auto"/>
        <w:rPr>
          <w:rFonts w:hint="default" w:ascii="Times New Roman" w:hAnsi="Times New Roman" w:eastAsia="方正仿宋_GBK" w:cs="Times New Roman"/>
          <w:sz w:val="32"/>
          <w:szCs w:val="32"/>
          <w:lang w:val="en-US" w:eastAsia="zh-CN"/>
        </w:rPr>
      </w:pPr>
    </w:p>
    <w:p w14:paraId="3DC7F13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3200" w:firstLineChars="10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华宁县宁州街道右所小学</w:t>
      </w:r>
    </w:p>
    <w:p w14:paraId="3D99694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3840" w:firstLineChars="1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2026年6月</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val="en-US" w:eastAsia="zh-CN"/>
        </w:rPr>
        <w:t>日</w:t>
      </w:r>
    </w:p>
    <w:p w14:paraId="17B311DE">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3DC22F32-9A5C-4A9D-93A7-BD53C086ED6D}"/>
  </w:font>
  <w:font w:name="方正黑体_GBK">
    <w:panose1 w:val="03000509000000000000"/>
    <w:charset w:val="86"/>
    <w:family w:val="auto"/>
    <w:pitch w:val="default"/>
    <w:sig w:usb0="00000001" w:usb1="080E0000" w:usb2="00000000" w:usb3="00000000" w:csb0="00040000" w:csb1="00000000"/>
    <w:embedRegular r:id="rId2" w:fontKey="{B15FDC74-EC0B-4B3F-9E36-8E7750A717E2}"/>
  </w:font>
  <w:font w:name="方正楷体_GBK">
    <w:panose1 w:val="03000509000000000000"/>
    <w:charset w:val="86"/>
    <w:family w:val="auto"/>
    <w:pitch w:val="default"/>
    <w:sig w:usb0="00000001" w:usb1="080E0000" w:usb2="00000000" w:usb3="00000000" w:csb0="00040000" w:csb1="00000000"/>
    <w:embedRegular r:id="rId3" w:fontKey="{8D48DE19-26D1-4DEB-8F1F-5630A7A4EC94}"/>
  </w:font>
  <w:font w:name="方正仿宋_GB18030">
    <w:panose1 w:val="02000000000000000000"/>
    <w:charset w:val="86"/>
    <w:family w:val="auto"/>
    <w:pitch w:val="default"/>
    <w:sig w:usb0="00000001" w:usb1="08000000" w:usb2="00000000" w:usb3="00000000" w:csb0="00040000" w:csb1="00000000"/>
    <w:embedRegular r:id="rId4" w:fontKey="{774D35A4-4D90-4104-A8ED-0C9011F7806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wZjYyODIyNWI1NDU4MmUxMDEwNThiMDllYmQzYjUifQ=="/>
  </w:docVars>
  <w:rsids>
    <w:rsidRoot w:val="08616AC0"/>
    <w:rsid w:val="01056752"/>
    <w:rsid w:val="02F72AEC"/>
    <w:rsid w:val="07725E8E"/>
    <w:rsid w:val="08616AC0"/>
    <w:rsid w:val="08812D57"/>
    <w:rsid w:val="0A652BC2"/>
    <w:rsid w:val="0D3A63F7"/>
    <w:rsid w:val="120F41BF"/>
    <w:rsid w:val="129A22A6"/>
    <w:rsid w:val="13EA046A"/>
    <w:rsid w:val="17F31662"/>
    <w:rsid w:val="181C14D2"/>
    <w:rsid w:val="186516F8"/>
    <w:rsid w:val="18EF1755"/>
    <w:rsid w:val="1C616B2B"/>
    <w:rsid w:val="1CE84FC9"/>
    <w:rsid w:val="1DBA2C3C"/>
    <w:rsid w:val="1ECA65B7"/>
    <w:rsid w:val="20831A23"/>
    <w:rsid w:val="20964DEB"/>
    <w:rsid w:val="23CC46B5"/>
    <w:rsid w:val="24C138A0"/>
    <w:rsid w:val="250C0222"/>
    <w:rsid w:val="254623A4"/>
    <w:rsid w:val="26735EBA"/>
    <w:rsid w:val="27F02F39"/>
    <w:rsid w:val="285919D0"/>
    <w:rsid w:val="290F3458"/>
    <w:rsid w:val="2A296446"/>
    <w:rsid w:val="2A6D33B2"/>
    <w:rsid w:val="2B5E2A3A"/>
    <w:rsid w:val="2C385DA0"/>
    <w:rsid w:val="2D7C1CBC"/>
    <w:rsid w:val="2E861FA6"/>
    <w:rsid w:val="2F125C2A"/>
    <w:rsid w:val="2F94153F"/>
    <w:rsid w:val="307C42CD"/>
    <w:rsid w:val="32A73338"/>
    <w:rsid w:val="32F26CA9"/>
    <w:rsid w:val="36D30822"/>
    <w:rsid w:val="373B6744"/>
    <w:rsid w:val="373D19A5"/>
    <w:rsid w:val="37A25611"/>
    <w:rsid w:val="387939C8"/>
    <w:rsid w:val="3999711F"/>
    <w:rsid w:val="3B215B63"/>
    <w:rsid w:val="3BB74E7D"/>
    <w:rsid w:val="3D3754F3"/>
    <w:rsid w:val="3E883919"/>
    <w:rsid w:val="3E890546"/>
    <w:rsid w:val="3EDB5DE9"/>
    <w:rsid w:val="3F3C6436"/>
    <w:rsid w:val="4051554C"/>
    <w:rsid w:val="411C42C3"/>
    <w:rsid w:val="41C736D1"/>
    <w:rsid w:val="42A9566E"/>
    <w:rsid w:val="42AC6607"/>
    <w:rsid w:val="43D73039"/>
    <w:rsid w:val="444B01EF"/>
    <w:rsid w:val="44A12A6A"/>
    <w:rsid w:val="44FD14E2"/>
    <w:rsid w:val="45432AF5"/>
    <w:rsid w:val="4735556F"/>
    <w:rsid w:val="49423962"/>
    <w:rsid w:val="4A0F0694"/>
    <w:rsid w:val="4C593AAE"/>
    <w:rsid w:val="4C8B1ECE"/>
    <w:rsid w:val="4CB66B41"/>
    <w:rsid w:val="4DD446BF"/>
    <w:rsid w:val="4E9C2F30"/>
    <w:rsid w:val="500253F2"/>
    <w:rsid w:val="50972DF3"/>
    <w:rsid w:val="52390C0C"/>
    <w:rsid w:val="52E45C36"/>
    <w:rsid w:val="53735287"/>
    <w:rsid w:val="542E3D80"/>
    <w:rsid w:val="55064245"/>
    <w:rsid w:val="553B4087"/>
    <w:rsid w:val="55C472E5"/>
    <w:rsid w:val="56507F39"/>
    <w:rsid w:val="57ED2E42"/>
    <w:rsid w:val="589A38C1"/>
    <w:rsid w:val="58BB62C6"/>
    <w:rsid w:val="58E15C74"/>
    <w:rsid w:val="59410EEA"/>
    <w:rsid w:val="5A2E66EC"/>
    <w:rsid w:val="5D3A2E77"/>
    <w:rsid w:val="608E2FF1"/>
    <w:rsid w:val="618A45E5"/>
    <w:rsid w:val="621C2B4B"/>
    <w:rsid w:val="631A30CE"/>
    <w:rsid w:val="63BE65AF"/>
    <w:rsid w:val="64B473DC"/>
    <w:rsid w:val="65D8322D"/>
    <w:rsid w:val="65FF4468"/>
    <w:rsid w:val="6694184A"/>
    <w:rsid w:val="68F4037D"/>
    <w:rsid w:val="68F5102E"/>
    <w:rsid w:val="6AB204F0"/>
    <w:rsid w:val="6C0E64DB"/>
    <w:rsid w:val="6CEE3E0C"/>
    <w:rsid w:val="6E6164B5"/>
    <w:rsid w:val="6F4A7752"/>
    <w:rsid w:val="6FEE7F96"/>
    <w:rsid w:val="71885A0D"/>
    <w:rsid w:val="732B722B"/>
    <w:rsid w:val="73366557"/>
    <w:rsid w:val="734A788F"/>
    <w:rsid w:val="73C05C6D"/>
    <w:rsid w:val="74275AAB"/>
    <w:rsid w:val="74910853"/>
    <w:rsid w:val="761E58C7"/>
    <w:rsid w:val="768B23FF"/>
    <w:rsid w:val="77173EC8"/>
    <w:rsid w:val="77A57835"/>
    <w:rsid w:val="78280044"/>
    <w:rsid w:val="79EB7622"/>
    <w:rsid w:val="7EF81D7F"/>
    <w:rsid w:val="7F2822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6cba0015-fceb-43cc-a074-ef0a7215bf99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46796CEE</paraID>
      <start>0</start>
      <end>2</end>
      <status>modified</status>
      <modifiedWord>1.</modifiedWord>
      <trackRevisions>false</trackRevisions>
    </reviewItem>
    <reviewItem>
      <errorID>10e79b44-465d-4b63-a725-98a60752c667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11A7C7BB</paraID>
      <start>0</start>
      <end>2</end>
      <status>modified</status>
      <modifiedWord>2.</modifiedWord>
      <trackRevisions>false</trackRevisions>
    </reviewItem>
    <reviewItem>
      <errorID>8a065e7d-bcfc-4406-ad1d-baf8e900035b</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8DB48E3</paraID>
      <start>19</start>
      <end>20</end>
      <status>modified</status>
      <modifiedWord>—</modifiedWord>
      <trackRevisions>false</trackRevisions>
    </reviewItem>
    <reviewItem>
      <errorID>97f99bbd-128b-4e8f-984d-e69757857be6</errorID>
      <errorWord>:</errorWord>
      <group>L1_Format</group>
      <groupName>格式问题</groupName>
      <ability>L2_HalfPunc_CN</ability>
      <abilityName>全半角问题</abilityName>
      <candidateList>
        <item>：</item>
      </candidateList>
      <explain>文本全半角错误。</explain>
      <paraID>1B2C3176</paraID>
      <start>16</start>
      <end>17</end>
      <status>modified</status>
      <modifiedWord>：</modifiedWord>
      <trackRevisions>false</trackRevisions>
    </reviewItem>
    <reviewItem>
      <errorID>ee194c42-ef2f-419e-b091-32dd94e58ecc</errorID>
      <errorWord>:</errorWord>
      <group>L1_Format</group>
      <groupName>格式问题</groupName>
      <ability>L2_HalfPunc_CN</ability>
      <abilityName>全半角问题</abilityName>
      <candidateList>
        <item>：</item>
      </candidateList>
      <explain>文本全半角错误。</explain>
      <paraID>7B0C21EA</paraID>
      <start>12</start>
      <end>13</end>
      <status>modified</status>
      <modifiedWord>：</modifiedWord>
      <trackRevisions>false</trackRevisions>
    </reviewItem>
    <reviewItem>
      <errorID>225f9a77-2bf2-4aea-b540-4983af0d5412</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27BE4E82</paraID>
      <start>0</start>
      <end>3</end>
      <status>modified</status>
      <modifiedWord>（四）</modifiedWord>
      <trackRevisions>false</trackRevisions>
    </reviewItem>
    <reviewItem>
      <errorID>c825bb10-af6f-4633-b83c-85467a8ad0cc</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27BE4E82</paraID>
      <start>22</start>
      <end>23</end>
      <status>modified</status>
      <modifiedWord>—</modifiedWord>
      <trackRevisions>false</trackRevisions>
    </reviewItem>
    <reviewItem>
      <errorID>12290bdd-90b5-4bad-9b69-55ddf4c43af8</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3D4F2E27</paraID>
      <start>0</start>
      <end>3</end>
      <status>modified</status>
      <modifiedWord>（五）</modifiedWord>
      <trackRevisions>false</trackRevisions>
    </reviewItem>
  </reviewItems>
  <config/>
</contractReview>
</file>

<file path=customXml/itemProps1.xml><?xml version="1.0" encoding="utf-8"?>
<ds:datastoreItem xmlns:ds="http://schemas.openxmlformats.org/officeDocument/2006/customXml" ds:itemID="{cb6d9dd3-0719-4833-b6b0-ba1cf28e3181}">
  <ds:schemaRefs/>
</ds:datastoreItem>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4</Pages>
  <Words>1149</Words>
  <Characters>1257</Characters>
  <Lines>0</Lines>
  <Paragraphs>0</Paragraphs>
  <TotalTime>0</TotalTime>
  <ScaleCrop>false</ScaleCrop>
  <LinksUpToDate>false</LinksUpToDate>
  <CharactersWithSpaces>1294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2022-06-10T01:38:00Z</dcterms:created>
  <dc:creator>Administrator</dc:creator>
  <cp:lastModifiedBy>红山枫</cp:lastModifiedBy>
  <dcterms:modified xsi:type="dcterms:W3CDTF">2026-06-23T01:35:59Z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1E071BED112B4BB7BD63309646E2835C</vt:lpwstr>
  </property>
  <property fmtid="{D5CDD505-2E9C-101B-9397-08002B2CF9AE}" pid="4" name="KSOTemplateDocerSaveRecord">
    <vt:lpwstr>eyJoZGlkIjoiMWJlNDAzNDY0MGM5NDA3NTc5MDE3Y2VmNjI1ZTBkODMiLCJ1c2VySWQiOiIzODc5NzA1MDEifQ==</vt:lpwstr>
  </property>
</Properties>
</file>