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eastAsia="zh-CN"/>
        </w:rPr>
      </w:pPr>
      <w:bookmarkStart w:id="0" w:name="_GoBack"/>
      <w:bookmarkEnd w:id="0"/>
      <w:r>
        <w:rPr>
          <w:rFonts w:hint="default" w:ascii="Times New Roman" w:hAnsi="Times New Roman" w:eastAsia="方正小标宋_GBK" w:cs="Times New Roman"/>
          <w:b w:val="0"/>
          <w:bCs w:val="0"/>
          <w:strike w:val="0"/>
          <w:dstrike w:val="0"/>
          <w:color w:val="auto"/>
          <w:sz w:val="40"/>
          <w:szCs w:val="40"/>
          <w:lang w:eastAsia="zh-CN"/>
        </w:rPr>
        <w:t>前往台湾签注签发（县级-团队旅游签注）</w:t>
      </w:r>
    </w:p>
    <w:p>
      <w:pPr>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【00016310800601】</w:t>
      </w:r>
    </w:p>
    <w:p>
      <w:pPr>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前往台湾签注签发（县级-团队旅游签注）(00016310800601)</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7.实施机关：</w:t>
      </w:r>
      <w:r>
        <w:rPr>
          <w:rFonts w:hint="default" w:ascii="Times New Roman" w:hAnsi="Times New Roman" w:eastAsia="方正仿宋_GBK" w:cs="Times New Roman"/>
          <w:b w:val="0"/>
          <w:bCs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8.审批层级：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9.行使层级：</w:t>
      </w:r>
      <w:r>
        <w:rPr>
          <w:rFonts w:hint="default" w:ascii="Times New Roman" w:hAnsi="Times New Roman" w:eastAsia="方正仿宋_GBK" w:cs="Times New Roman"/>
          <w:b w:val="0"/>
          <w:bCs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10.是否由审批机关受理：</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11.受理层级：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13.初审层级：</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14.对应政务服务事项国家级基本目录名称：</w:t>
      </w:r>
      <w:r>
        <w:rPr>
          <w:rFonts w:hint="default" w:ascii="Times New Roman" w:hAnsi="Times New Roman" w:eastAsia="方正仿宋_GBK" w:cs="Times New Roman"/>
          <w:b w:val="0"/>
          <w:bCs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仿宋GB2312" w:cs="Times New Roman"/>
          <w:bCs/>
          <w:color w:val="auto"/>
          <w:sz w:val="28"/>
          <w:szCs w:val="28"/>
          <w:lang w:val="en-US"/>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1.服务</w:t>
      </w:r>
      <w:r>
        <w:rPr>
          <w:rFonts w:hint="default" w:ascii="Times New Roman" w:hAnsi="Times New Roman" w:eastAsia="仿宋GB2312" w:cs="Times New Roman"/>
          <w:b/>
          <w:bCs/>
          <w:strike w:val="0"/>
          <w:dstrike w:val="0"/>
          <w:color w:val="auto"/>
          <w:sz w:val="28"/>
          <w:szCs w:val="28"/>
          <w:lang w:val="en-US" w:eastAsia="zh-CN"/>
        </w:rPr>
        <w:t>对象</w:t>
      </w:r>
      <w:r>
        <w:rPr>
          <w:rFonts w:hint="default" w:ascii="Times New Roman" w:hAnsi="Times New Roman" w:eastAsia="仿宋GB2312" w:cs="Times New Roman"/>
          <w:b/>
          <w:bCs w:val="0"/>
          <w:color w:val="auto"/>
          <w:sz w:val="28"/>
          <w:szCs w:val="28"/>
          <w:lang w:val="en-US" w:eastAsia="zh-CN"/>
        </w:rPr>
        <w:t>类型：</w:t>
      </w:r>
      <w:r>
        <w:rPr>
          <w:rFonts w:hint="default" w:ascii="Times New Roman" w:hAnsi="Times New Roman" w:eastAsia="方正仿宋_GBK" w:cs="Times New Roman"/>
          <w:b w:val="0"/>
          <w:bCs w:val="0"/>
          <w:color w:val="auto"/>
          <w:sz w:val="28"/>
          <w:szCs w:val="28"/>
          <w:lang w:val="en-US" w:eastAsia="zh-CN"/>
        </w:rPr>
        <w:t>自然人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2.是否为涉企许可事项：</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3.涉企</w:t>
      </w:r>
      <w:r>
        <w:rPr>
          <w:rFonts w:hint="default" w:ascii="Times New Roman" w:hAnsi="Times New Roman" w:eastAsia="仿宋GB2312" w:cs="Times New Roman"/>
          <w:b/>
          <w:bCs/>
          <w:strike w:val="0"/>
          <w:dstrike w:val="0"/>
          <w:color w:val="auto"/>
          <w:sz w:val="28"/>
          <w:szCs w:val="28"/>
          <w:lang w:val="en-US" w:eastAsia="zh-CN"/>
        </w:rPr>
        <w:t>经营</w:t>
      </w:r>
      <w:r>
        <w:rPr>
          <w:rFonts w:hint="default" w:ascii="Times New Roman" w:hAnsi="Times New Roman" w:eastAsia="仿宋GB2312" w:cs="Times New Roman"/>
          <w:b/>
          <w:bCs w:val="0"/>
          <w:color w:val="auto"/>
          <w:sz w:val="28"/>
          <w:szCs w:val="28"/>
          <w:lang w:val="en-US" w:eastAsia="zh-CN"/>
        </w:rPr>
        <w:t>许可事项名称</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4.许可证件名称：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5.改革方式：</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6.具体改革举措：</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第六十七条，或者《中国公民往来台湾地区管理办法》第二十八条、第二十九条规定情形之一的，可依法宣布往来台湾通行证及签注作废；有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《大陆居民往来台湾通行证和签注签发服务指南》八、办理基本流程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bCs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b w:val="0"/>
          <w:bCs w:val="0"/>
          <w:color w:val="auto"/>
          <w:sz w:val="28"/>
          <w:szCs w:val="28"/>
          <w:lang w:val="en-US"/>
        </w:rPr>
      </w:pPr>
      <w:r>
        <w:rPr>
          <w:rFonts w:hint="default" w:ascii="Times New Roman" w:hAnsi="Times New Roman" w:eastAsia="仿宋GB2312" w:cs="Times New Roman"/>
          <w:b w:val="0"/>
          <w:bCs w:val="0"/>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bCs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2.审批结果名称：</w:t>
      </w:r>
      <w:r>
        <w:rPr>
          <w:rFonts w:hint="default" w:ascii="Times New Roman" w:hAnsi="Times New Roman" w:eastAsia="方正仿宋_GBK" w:cs="Times New Roman"/>
          <w:b w:val="0"/>
          <w:bCs w:val="0"/>
          <w:color w:val="auto"/>
          <w:sz w:val="28"/>
          <w:szCs w:val="28"/>
          <w:lang w:val="en-US" w:eastAsia="zh-CN"/>
        </w:rPr>
        <w:t>前往台湾签注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color w:val="auto"/>
          <w:sz w:val="28"/>
          <w:szCs w:val="28"/>
          <w:lang w:val="en-US" w:eastAsia="zh-CN"/>
        </w:rPr>
        <w:t>3.审批结果的有效期限：</w:t>
      </w:r>
      <w:r>
        <w:rPr>
          <w:rFonts w:hint="default" w:ascii="Times New Roman" w:hAnsi="Times New Roman" w:eastAsia="方正仿宋_GBK" w:cs="Times New Roman"/>
          <w:b w:val="0"/>
          <w:bCs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4.年检是否要求报送材料：</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5.年检报送材料名称：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6.年检是否收费：</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1"/>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ascii="黑体" w:hAnsi="黑体" w:eastAsia="黑体" w:cs="黑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8E7C4B"/>
    <w:rsid w:val="27983C8F"/>
    <w:rsid w:val="29AA03D1"/>
    <w:rsid w:val="2A84649B"/>
    <w:rsid w:val="327F7FAA"/>
    <w:rsid w:val="334E0BC2"/>
    <w:rsid w:val="458E7C4B"/>
    <w:rsid w:val="6EFA7EFA"/>
    <w:rsid w:val="74033F83"/>
    <w:rsid w:val="79DC5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2023-09-26T22:54:00Z</dcterms:created>
  <dc:creator>KXC</dc:creator>
  <cp:lastModifiedBy>user</cp:lastModifiedBy>
  <dcterms:modified xsi:type="dcterms:W3CDTF">2026-07-29T10:47:50Z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3F1B598985024896913A6069A60032A5</vt:lpwstr>
  </property>
</Properties>
</file>