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eastAsia="zh-CN"/>
        </w:rPr>
      </w:pPr>
      <w:bookmarkStart w:id="0" w:name="_GoBack"/>
      <w:bookmarkEnd w:id="0"/>
      <w:r>
        <w:rPr>
          <w:rFonts w:hint="default" w:ascii="Times New Roman" w:hAnsi="Times New Roman" w:eastAsia="方正小标宋_GBK" w:cs="Times New Roman"/>
          <w:b w:val="0"/>
          <w:bCs w:val="0"/>
          <w:strike w:val="0"/>
          <w:dstrike w:val="0"/>
          <w:color w:val="auto"/>
          <w:sz w:val="40"/>
          <w:szCs w:val="40"/>
          <w:lang w:eastAsia="zh-CN"/>
        </w:rPr>
        <w:t>前往台湾签注签发（县级-定居签注）</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【00016310800604】</w:t>
      </w:r>
    </w:p>
    <w:p>
      <w:pPr>
        <w:pageBreakBefore w:val="0"/>
        <w:widowControl w:val="0"/>
        <w:kinsoku/>
        <w:wordWrap/>
        <w:overflowPunct/>
        <w:topLinePunct w:val="0"/>
        <w:autoSpaceDE/>
        <w:autoSpaceDN/>
        <w:bidi w:val="0"/>
        <w:adjustRightInd/>
        <w:snapToGrid/>
        <w:spacing w:line="560" w:lineRule="exact"/>
        <w:jc w:val="center"/>
        <w:textAlignment w:val="auto"/>
        <w:outlineLvl w:val="0"/>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前往台湾签注签发（县级-定居签注）(00016310800604)</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7.</w:t>
      </w:r>
      <w:r>
        <w:rPr>
          <w:rFonts w:hint="default" w:ascii="Times New Roman" w:hAnsi="Times New Roman" w:eastAsia="仿宋GB2312" w:cs="Times New Roman"/>
          <w:b/>
          <w:bCs/>
          <w:strike w:val="0"/>
          <w:dstrike w:val="0"/>
          <w:color w:val="auto"/>
          <w:sz w:val="28"/>
          <w:szCs w:val="28"/>
          <w:lang w:val="en-US" w:eastAsia="zh-CN"/>
        </w:rPr>
        <w:t>实施</w:t>
      </w:r>
      <w:r>
        <w:rPr>
          <w:rFonts w:hint="default" w:ascii="Times New Roman" w:hAnsi="Times New Roman" w:eastAsia="仿宋GB2312" w:cs="Times New Roman"/>
          <w:b/>
          <w:bCs/>
          <w:color w:val="auto"/>
          <w:kern w:val="2"/>
          <w:sz w:val="28"/>
          <w:szCs w:val="28"/>
          <w:lang w:val="en-US" w:eastAsia="zh-CN" w:bidi="ar-SA"/>
        </w:rPr>
        <w:t>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color w:val="auto"/>
          <w:kern w:val="2"/>
          <w:sz w:val="28"/>
          <w:szCs w:val="28"/>
          <w:lang w:val="en-US" w:eastAsia="zh-CN" w:bidi="ar-SA"/>
        </w:rPr>
      </w:pPr>
      <w:r>
        <w:rPr>
          <w:rFonts w:hint="default" w:ascii="Times New Roman" w:hAnsi="Times New Roman" w:eastAsia="仿宋GB2312" w:cs="Times New Roman"/>
          <w:b/>
          <w:bCs/>
          <w:color w:val="auto"/>
          <w:kern w:val="2"/>
          <w:sz w:val="28"/>
          <w:szCs w:val="28"/>
          <w:lang w:val="en-US" w:eastAsia="zh-CN" w:bidi="ar-SA"/>
        </w:rPr>
        <w:t>8.审批层级：</w:t>
      </w:r>
      <w:r>
        <w:rPr>
          <w:rFonts w:hint="default" w:ascii="Times New Roman" w:hAnsi="Times New Roman" w:eastAsia="方正仿宋_GBK" w:cs="Times New Roman"/>
          <w:b w:val="0"/>
          <w:bCs w:val="0"/>
          <w:strike w:val="0"/>
          <w:dstrike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9.行使层级：</w:t>
      </w:r>
      <w:r>
        <w:rPr>
          <w:rFonts w:hint="default" w:ascii="Times New Roman" w:hAnsi="Times New Roman" w:eastAsia="方正仿宋_GBK" w:cs="Times New Roman"/>
          <w:b w:val="0"/>
          <w:bCs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color w:val="auto"/>
          <w:kern w:val="2"/>
          <w:sz w:val="28"/>
          <w:szCs w:val="28"/>
          <w:lang w:val="en-US" w:eastAsia="zh-CN" w:bidi="ar-SA"/>
        </w:rPr>
        <w:t>10.是否由审批机关受理：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11.受理层级：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12.是否存在初审环节：</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color w:val="auto"/>
          <w:kern w:val="2"/>
          <w:sz w:val="28"/>
          <w:szCs w:val="28"/>
          <w:lang w:val="en-US" w:eastAsia="zh-CN" w:bidi="ar-SA"/>
        </w:rPr>
        <w:t>13.</w:t>
      </w:r>
      <w:r>
        <w:rPr>
          <w:rFonts w:hint="default" w:ascii="Times New Roman" w:hAnsi="Times New Roman" w:eastAsia="仿宋GB2312" w:cs="Times New Roman"/>
          <w:b/>
          <w:bCs/>
          <w:strike w:val="0"/>
          <w:dstrike w:val="0"/>
          <w:color w:val="auto"/>
          <w:sz w:val="28"/>
          <w:szCs w:val="28"/>
          <w:lang w:val="en-US" w:eastAsia="zh-CN"/>
        </w:rPr>
        <w:t>初审</w:t>
      </w:r>
      <w:r>
        <w:rPr>
          <w:rFonts w:hint="default" w:ascii="Times New Roman" w:hAnsi="Times New Roman" w:eastAsia="仿宋GB2312" w:cs="Times New Roman"/>
          <w:b/>
          <w:bCs/>
          <w:color w:val="auto"/>
          <w:kern w:val="2"/>
          <w:sz w:val="28"/>
          <w:szCs w:val="28"/>
          <w:lang w:val="en-US" w:eastAsia="zh-CN" w:bidi="ar-SA"/>
        </w:rPr>
        <w:t>层级：</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GB2312" w:cs="Times New Roman"/>
          <w:bCs/>
          <w:color w:val="auto"/>
          <w:sz w:val="28"/>
          <w:szCs w:val="28"/>
          <w:lang w:val="en-US"/>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1.服务对象类型</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自然人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2.是否为涉企许可事项</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strike w:val="0"/>
          <w:dstrike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3.涉企</w:t>
      </w:r>
      <w:r>
        <w:rPr>
          <w:rFonts w:hint="default" w:ascii="Times New Roman" w:hAnsi="Times New Roman" w:eastAsia="仿宋GB2312" w:cs="Times New Roman"/>
          <w:b/>
          <w:bCs/>
          <w:strike w:val="0"/>
          <w:dstrike w:val="0"/>
          <w:color w:val="auto"/>
          <w:sz w:val="28"/>
          <w:szCs w:val="28"/>
          <w:lang w:val="en-US" w:eastAsia="zh-CN"/>
        </w:rPr>
        <w:t>经营</w:t>
      </w:r>
      <w:r>
        <w:rPr>
          <w:rFonts w:hint="default" w:ascii="Times New Roman" w:hAnsi="Times New Roman" w:eastAsia="仿宋GB2312" w:cs="Times New Roman"/>
          <w:b/>
          <w:bCs w:val="0"/>
          <w:color w:val="auto"/>
          <w:sz w:val="28"/>
          <w:szCs w:val="28"/>
          <w:lang w:val="en-US" w:eastAsia="zh-CN"/>
        </w:rPr>
        <w:t>许可事项名称：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strike w:val="0"/>
          <w:dstrike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w:t>
      </w:r>
      <w:r>
        <w:rPr>
          <w:rFonts w:hint="default" w:ascii="Times New Roman" w:hAnsi="Times New Roman" w:eastAsia="仿宋GB2312" w:cs="Times New Roman"/>
          <w:b/>
          <w:bCs/>
          <w:strike w:val="0"/>
          <w:dstrike w:val="0"/>
          <w:color w:val="auto"/>
          <w:sz w:val="28"/>
          <w:szCs w:val="28"/>
          <w:lang w:val="en-US" w:eastAsia="zh-CN"/>
        </w:rPr>
        <w:t>许可证</w:t>
      </w:r>
      <w:r>
        <w:rPr>
          <w:rFonts w:hint="default" w:ascii="Times New Roman" w:hAnsi="Times New Roman" w:eastAsia="仿宋GB2312" w:cs="Times New Roman"/>
          <w:b/>
          <w:bCs w:val="0"/>
          <w:color w:val="auto"/>
          <w:sz w:val="28"/>
          <w:szCs w:val="28"/>
          <w:lang w:val="en-US" w:eastAsia="zh-CN"/>
        </w:rPr>
        <w:t>件名称：</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5.改革方式：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6.具体改革举措：</w:t>
      </w:r>
      <w:r>
        <w:rPr>
          <w:rFonts w:hint="default" w:ascii="Times New Roman" w:hAnsi="Times New Roman" w:eastAsia="方正仿宋_GBK" w:cs="Times New Roman"/>
          <w:b w:val="0"/>
          <w:bCs w:val="0"/>
          <w:strike w:val="0"/>
          <w:dstrike w:val="0"/>
          <w:color w:val="auto"/>
          <w:sz w:val="28"/>
          <w:szCs w:val="28"/>
          <w:lang w:val="en-US" w:eastAsia="zh-CN"/>
        </w:rPr>
        <w:t>将承诺审批时限由22个工作日压减至7个工作日。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w:t>
      </w:r>
      <w:r>
        <w:rPr>
          <w:rFonts w:hint="eastAsia" w:ascii="Times New Roman" w:hAnsi="Times New Roman" w:eastAsia="方正仿宋_GBK" w:cs="Times New Roman"/>
          <w:b w:val="0"/>
          <w:bCs w:val="0"/>
          <w:strike w:val="0"/>
          <w:dstrike w:val="0"/>
          <w:color w:val="auto"/>
          <w:sz w:val="28"/>
          <w:szCs w:val="28"/>
          <w:lang w:val="en-US" w:eastAsia="zh-CN"/>
        </w:rPr>
        <w:t>《中华人民共和国出境入境管理法》</w:t>
      </w:r>
      <w:r>
        <w:rPr>
          <w:rFonts w:hint="default" w:ascii="Times New Roman" w:hAnsi="Times New Roman" w:eastAsia="方正仿宋_GBK" w:cs="Times New Roman"/>
          <w:b w:val="0"/>
          <w:bCs w:val="0"/>
          <w:strike w:val="0"/>
          <w:dstrike w:val="0"/>
          <w:color w:val="auto"/>
          <w:sz w:val="28"/>
          <w:szCs w:val="28"/>
          <w:lang w:val="en-US" w:eastAsia="zh-CN"/>
        </w:rPr>
        <w:t>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《大陆居民往来台湾通行证和签注签发服务指南》八、办理基本流程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3.是否需要现场勘验：</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4.是否需要组织听证：</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5.是否需要招标、拍卖、挂牌交易：</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6.是否需要检验、检测、检疫：</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7.是否需要鉴定：</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8.是否需要专家评审：</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9.是否需要向社会公示：</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10.是否实行告知承诺办理：</w:t>
      </w:r>
      <w:r>
        <w:rPr>
          <w:rFonts w:hint="default" w:ascii="Times New Roman" w:hAnsi="Times New Roman" w:eastAsia="方正仿宋_GBK" w:cs="Times New Roman"/>
          <w:b w:val="0"/>
          <w:bCs w:val="0"/>
          <w:strike w:val="0"/>
          <w:dstrike w:val="0"/>
          <w:color w:val="auto"/>
          <w:sz w:val="28"/>
          <w:szCs w:val="28"/>
          <w:lang w:val="en-US" w:eastAsia="zh-CN"/>
        </w:rPr>
        <w:t>否</w:t>
      </w:r>
    </w:p>
    <w:p>
      <w:pPr>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strike w:val="0"/>
          <w:dstrike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sz w:val="32"/>
          <w:szCs w:val="32"/>
          <w:lang w:val="en-US"/>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sz w:val="28"/>
          <w:szCs w:val="28"/>
          <w:lang w:val="en-US"/>
        </w:rPr>
      </w:pPr>
      <w:r>
        <w:rPr>
          <w:rFonts w:hint="default" w:ascii="Times New Roman" w:hAnsi="Times New Roman" w:eastAsia="仿宋GB2312" w:cs="Times New Roman"/>
          <w:b/>
          <w:bCs/>
          <w:strike w:val="0"/>
          <w:dstrike w:val="0"/>
          <w:color w:val="auto"/>
          <w:sz w:val="28"/>
          <w:szCs w:val="28"/>
          <w:lang w:val="en-US" w:eastAsia="zh-CN"/>
        </w:rPr>
        <w:t>1.办理行政许可是否收费：</w:t>
      </w:r>
      <w:r>
        <w:rPr>
          <w:rFonts w:hint="default" w:ascii="Times New Roman" w:hAnsi="Times New Roman" w:eastAsia="方正仿宋_GBK" w:cs="Times New Roman"/>
          <w:b w:val="0"/>
          <w:bCs w:val="0"/>
          <w:strike w:val="0"/>
          <w:dstrike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《大陆居民往来台湾通行证和签注签发服务指南》十一、收费依据及标准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val="0"/>
          <w:color w:val="auto"/>
          <w:sz w:val="28"/>
          <w:szCs w:val="28"/>
          <w:lang w:val="en-US" w:eastAsia="zh-CN"/>
        </w:rPr>
        <w:t>2.审批结果名称：</w:t>
      </w:r>
      <w:r>
        <w:rPr>
          <w:rFonts w:hint="default" w:ascii="Times New Roman" w:hAnsi="Times New Roman" w:eastAsia="方正仿宋_GBK" w:cs="Times New Roman"/>
          <w:b w:val="0"/>
          <w:color w:val="auto"/>
          <w:sz w:val="28"/>
          <w:szCs w:val="28"/>
          <w:lang w:val="en-US" w:eastAsia="zh-CN"/>
        </w:rPr>
        <w:t>前往台湾签注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
          <w:bCs w:val="0"/>
          <w:color w:val="auto"/>
          <w:sz w:val="28"/>
          <w:szCs w:val="28"/>
          <w:lang w:val="en-US" w:eastAsia="zh-CN"/>
        </w:rPr>
        <w:t>3.审批结果的有效期限：</w:t>
      </w:r>
      <w:r>
        <w:rPr>
          <w:rFonts w:hint="default" w:ascii="Times New Roman" w:hAnsi="Times New Roman" w:eastAsia="方正仿宋_GBK" w:cs="Times New Roman"/>
          <w:b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9"/>
        <w:rPr>
          <w:rFonts w:hint="default" w:ascii="Times New Roman" w:hAnsi="Times New Roman" w:cs="Times New Roman"/>
          <w:lang w:val="en-US" w:eastAsia="zh-CN"/>
        </w:rPr>
      </w:pPr>
      <w:r>
        <w:rPr>
          <w:rFonts w:hint="default" w:ascii="Times New Roman" w:hAnsi="Times New Roman" w:eastAsia="仿宋GB2312" w:cs="Times New Roman"/>
          <w:b/>
          <w:bCs w:val="0"/>
          <w:color w:val="auto"/>
          <w:sz w:val="28"/>
          <w:szCs w:val="28"/>
          <w:lang w:val="en-US" w:eastAsia="zh-CN"/>
        </w:rPr>
        <w:t>5.是否需要办理审批结果变更手续：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color w:val="auto"/>
          <w:sz w:val="32"/>
          <w:szCs w:val="32"/>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4.年检是否要求报送材料：</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5.年检报送材料名称：</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6.年检是否收费：</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cs="Times New Roman"/>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0" w:firstLineChars="200"/>
        <w:textAlignment w:val="auto"/>
        <w:outlineLvl w:val="1"/>
        <w:rPr>
          <w:rFonts w:hint="default" w:ascii="Times New Roman" w:hAnsi="Times New Roman" w:eastAsia="方正仿宋_GBK" w:cs="Times New Roman"/>
          <w:b w:val="0"/>
          <w:bCs w:val="0"/>
          <w:strike w:val="0"/>
          <w:dstrike w:val="0"/>
          <w:color w:val="auto"/>
          <w:kern w:val="2"/>
          <w:sz w:val="28"/>
          <w:szCs w:val="28"/>
          <w:lang w:val="en-US" w:eastAsia="zh-CN" w:bidi="ar-SA"/>
        </w:rPr>
      </w:pPr>
      <w:r>
        <w:rPr>
          <w:rFonts w:hint="default" w:ascii="Times New Roman" w:hAnsi="Times New Roman" w:eastAsia="方正仿宋_GBK" w:cs="Times New Roman"/>
          <w:b w:val="0"/>
          <w:bCs w:val="0"/>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D936BD"/>
    <w:rsid w:val="02513EB7"/>
    <w:rsid w:val="083F7721"/>
    <w:rsid w:val="11D321E1"/>
    <w:rsid w:val="177DB724"/>
    <w:rsid w:val="502473F3"/>
    <w:rsid w:val="5DFE27CA"/>
    <w:rsid w:val="78D936BD"/>
    <w:rsid w:val="7AE10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2023-09-26T19:58:00Z</dcterms:created>
  <dc:creator>KXC</dc:creator>
  <cp:lastModifiedBy>user</cp:lastModifiedBy>
  <dcterms:modified xsi:type="dcterms:W3CDTF">2026-07-29T10:47:36Z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10DBE70819124146B7560AA612B6A11F</vt:lpwstr>
  </property>
</Properties>
</file>